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D03FE4">
        <w:t>31</w:t>
      </w:r>
      <w:r w:rsidR="00590071" w:rsidRPr="00CE30D7">
        <w:t>.</w:t>
      </w:r>
      <w:r w:rsidR="00D03FE4">
        <w:t>03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D03FE4">
        <w:t>9</w:t>
      </w:r>
      <w:r w:rsidR="000624D3" w:rsidRPr="00CE30D7">
        <w:t xml:space="preserve"> часов </w:t>
      </w:r>
      <w:r w:rsidR="006C5D3A">
        <w:t xml:space="preserve">до </w:t>
      </w:r>
      <w:r w:rsidR="00D03FE4">
        <w:t>9</w:t>
      </w:r>
      <w:r w:rsidR="006C5D3A">
        <w:t xml:space="preserve"> часов </w:t>
      </w:r>
      <w:r w:rsidR="00D03FE4">
        <w:t>15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D03FE4" w:rsidRPr="00D03FE4">
        <w:t>73:08:022501:1318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r w:rsidR="00D03FE4" w:rsidRPr="00D03FE4">
        <w:t>Мелекесский район, с. Никольское-на-Черемшане, ул. Куйбышева, д. 2</w:t>
      </w:r>
      <w:r w:rsidR="00D03FE4">
        <w:t>0</w:t>
      </w:r>
      <w:r w:rsidR="008B51EC">
        <w:t xml:space="preserve"> </w:t>
      </w:r>
      <w:r w:rsidR="000624D3" w:rsidRPr="000624D3">
        <w:t>в целях установления факта существования данного объекта недвижимости.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</w:t>
      </w:r>
      <w:bookmarkStart w:id="0" w:name="_GoBack"/>
      <w:bookmarkEnd w:id="0"/>
      <w:r w:rsidRPr="000624D3">
        <w:t>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8B7C7B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2022-03-29T06:18:00Z</dcterms:created>
  <dcterms:modified xsi:type="dcterms:W3CDTF">2022-03-29T06:18:00Z</dcterms:modified>
</cp:coreProperties>
</file>