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E373FD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</w:t>
      </w:r>
      <w:bookmarkStart w:id="0" w:name="_GoBack"/>
      <w:bookmarkEnd w:id="0"/>
      <w:r>
        <w:rPr>
          <w:rFonts w:ascii="PT Astra Serif" w:hAnsi="PT Astra Serif"/>
          <w:b/>
          <w:bCs/>
          <w:lang w:val="ru-RU"/>
        </w:rPr>
        <w:t>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373FD" w:rsidRDefault="00E373FD" w:rsidP="00E373F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373FD" w:rsidRDefault="00E373FD" w:rsidP="00E373F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373FD" w:rsidRDefault="00E373FD" w:rsidP="00E373F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373FD" w:rsidRDefault="00E373FD" w:rsidP="00E373F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373FD" w:rsidRDefault="00E373FD" w:rsidP="00E373F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</w:t>
      </w:r>
    </w:p>
    <w:p w:rsidR="00E373FD" w:rsidRDefault="00E373FD" w:rsidP="00E373F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373FD" w:rsidRDefault="00E373FD" w:rsidP="00E373F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>от 31.05.2017 № 310 «О создании Межведомственной комиссии по противодействию незаконным рубкам и нелегальному обороту древесины при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E373FD" w:rsidRDefault="00E373FD" w:rsidP="00E373F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E373FD" w:rsidRDefault="00E373FD" w:rsidP="00E373F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373FD" w:rsidRDefault="00E373FD" w:rsidP="00E373F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</w:t>
      </w:r>
      <w:r>
        <w:rPr>
          <w:rFonts w:ascii="PT Astra Serif" w:hAnsi="PT Astra Serif"/>
          <w:lang w:val="ru-RU"/>
        </w:rPr>
        <w:t>20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E373FD" w:rsidRDefault="00E373FD" w:rsidP="00E373F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373FD" w:rsidRDefault="00E373FD" w:rsidP="00E373F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373FD" w:rsidRDefault="00E373FD" w:rsidP="00E373F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373FD" w:rsidRDefault="00E373FD" w:rsidP="00E373FD">
      <w:pPr>
        <w:pStyle w:val="Textbody"/>
        <w:spacing w:after="0"/>
        <w:ind w:firstLine="69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E373FD">
        <w:rPr>
          <w:rFonts w:ascii="PT Astra Serif" w:eastAsia="Times New Roman" w:hAnsi="PT Astra Serif" w:cs="Times New Roman"/>
          <w:lang w:val="ru-RU"/>
        </w:rPr>
        <w:t xml:space="preserve">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Pr="00E373F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E373F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73F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31.05.2017 № 310 «О создании Межведомственной комиссии по противодействию незаконным рубкам и нелегальному обороту древесины при администрации муниципального образования «</w:t>
      </w:r>
      <w:proofErr w:type="spellStart"/>
      <w:r w:rsidRPr="00E373F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73F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373FD" w:rsidRDefault="00E373FD" w:rsidP="00E373F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внесен </w:t>
      </w:r>
      <w:r>
        <w:rPr>
          <w:rFonts w:ascii="PT Astra Serif" w:hAnsi="PT Astra Serif"/>
          <w:lang w:val="ru-RU"/>
        </w:rPr>
        <w:t xml:space="preserve">главным экологом администрации </w:t>
      </w:r>
      <w:r>
        <w:rPr>
          <w:rFonts w:ascii="PT Astra Serif" w:hAnsi="PT Astra Serif"/>
          <w:lang w:val="ru-RU"/>
        </w:rPr>
        <w:t>муниципальн</w:t>
      </w:r>
      <w:r>
        <w:rPr>
          <w:rFonts w:ascii="PT Astra Serif" w:hAnsi="PT Astra Serif"/>
          <w:lang w:val="ru-RU"/>
        </w:rPr>
        <w:t>ого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>образования «</w:t>
      </w:r>
      <w:proofErr w:type="spellStart"/>
      <w:r>
        <w:rPr>
          <w:rFonts w:ascii="PT Astra Serif" w:hAnsi="PT Astra Serif"/>
          <w:lang w:val="ru-RU"/>
        </w:rPr>
        <w:t>Мелекесск</w:t>
      </w:r>
      <w:r>
        <w:rPr>
          <w:rFonts w:ascii="PT Astra Serif" w:hAnsi="PT Astra Serif"/>
          <w:lang w:val="ru-RU"/>
        </w:rPr>
        <w:t>ий</w:t>
      </w:r>
      <w:proofErr w:type="spellEnd"/>
      <w:r>
        <w:rPr>
          <w:rFonts w:ascii="PT Astra Serif" w:hAnsi="PT Astra Serif"/>
          <w:lang w:val="ru-RU"/>
        </w:rPr>
        <w:t xml:space="preserve"> район»</w:t>
      </w:r>
      <w:r>
        <w:rPr>
          <w:rFonts w:ascii="PT Astra Serif" w:hAnsi="PT Astra Serif"/>
          <w:lang w:val="ru-RU"/>
        </w:rPr>
        <w:t xml:space="preserve"> Ульяновской области</w:t>
      </w:r>
      <w:r>
        <w:rPr>
          <w:rFonts w:ascii="PT Astra Serif" w:hAnsi="PT Astra Serif"/>
          <w:lang w:val="ru-RU"/>
        </w:rPr>
        <w:t>.</w:t>
      </w:r>
    </w:p>
    <w:p w:rsidR="00E373FD" w:rsidRDefault="00E373FD" w:rsidP="00E373F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373FD" w:rsidRDefault="00E373FD" w:rsidP="00E373F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373FD" w:rsidRDefault="00E373FD" w:rsidP="00E373F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373FD" w:rsidRDefault="00E373FD" w:rsidP="00E373F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разработан в с</w:t>
      </w:r>
      <w:r>
        <w:rPr>
          <w:rFonts w:ascii="PT Astra Serif" w:hAnsi="PT Astra Serif"/>
          <w:lang w:val="ru-RU"/>
        </w:rPr>
        <w:t>вязи с кадровыми изменениями в администрации.</w:t>
      </w:r>
    </w:p>
    <w:p w:rsidR="00E373FD" w:rsidRPr="00E373FD" w:rsidRDefault="00E373FD" w:rsidP="00E373F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 xml:space="preserve">Проектом конкретизируется лицо, ответственное за организацию и обеспечение работы Межведомственной комиссии </w:t>
      </w:r>
      <w:r w:rsidRPr="00E373FD">
        <w:rPr>
          <w:rFonts w:ascii="PT Astra Serif" w:eastAsia="Times New Roman" w:hAnsi="PT Astra Serif" w:cs="Times New Roman"/>
          <w:bCs/>
          <w:lang w:val="ru-RU"/>
        </w:rPr>
        <w:t>по противодействию незаконным рубкам и нелегальному обороту древесины при администрации муниципального образования «</w:t>
      </w:r>
      <w:proofErr w:type="spellStart"/>
      <w:r w:rsidRPr="00E373F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373F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 Предполагается действующий муниц</w:t>
      </w:r>
      <w:r w:rsidR="00E30609">
        <w:rPr>
          <w:rFonts w:ascii="PT Astra Serif" w:eastAsia="Times New Roman" w:hAnsi="PT Astra Serif" w:cs="Times New Roman"/>
          <w:bCs/>
          <w:lang w:val="ru-RU"/>
        </w:rPr>
        <w:t>и</w:t>
      </w:r>
      <w:r>
        <w:rPr>
          <w:rFonts w:ascii="PT Astra Serif" w:eastAsia="Times New Roman" w:hAnsi="PT Astra Serif" w:cs="Times New Roman"/>
          <w:bCs/>
          <w:lang w:val="ru-RU"/>
        </w:rPr>
        <w:t>пальный нормативный правов</w:t>
      </w:r>
      <w:r w:rsidR="00E30609">
        <w:rPr>
          <w:rFonts w:ascii="PT Astra Serif" w:eastAsia="Times New Roman" w:hAnsi="PT Astra Serif" w:cs="Times New Roman"/>
          <w:bCs/>
          <w:lang w:val="ru-RU"/>
        </w:rPr>
        <w:t>о</w:t>
      </w:r>
      <w:r>
        <w:rPr>
          <w:rFonts w:ascii="PT Astra Serif" w:eastAsia="Times New Roman" w:hAnsi="PT Astra Serif" w:cs="Times New Roman"/>
          <w:bCs/>
          <w:lang w:val="ru-RU"/>
        </w:rPr>
        <w:t>й акт</w:t>
      </w:r>
      <w:r w:rsidR="00E30609">
        <w:rPr>
          <w:rFonts w:ascii="PT Astra Serif" w:eastAsia="Times New Roman" w:hAnsi="PT Astra Serif" w:cs="Times New Roman"/>
          <w:bCs/>
          <w:lang w:val="ru-RU"/>
        </w:rPr>
        <w:t xml:space="preserve"> дополнить нормой, предусматривающей утверждение персонального состава вышеуказанной комиссии отдельным постановлением администрации МО «</w:t>
      </w:r>
      <w:proofErr w:type="spellStart"/>
      <w:r w:rsidR="00E3060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30609">
        <w:rPr>
          <w:rFonts w:ascii="PT Astra Serif" w:eastAsia="Times New Roman" w:hAnsi="PT Astra Serif" w:cs="Times New Roman"/>
          <w:bCs/>
          <w:lang w:val="ru-RU"/>
        </w:rPr>
        <w:t xml:space="preserve"> район».  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E373FD" w:rsidRDefault="00E373FD" w:rsidP="00E373F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Принятие данного муниципального нормативного правового акта не требует финансовых затрат из бюджета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E373FD" w:rsidRDefault="00E373FD" w:rsidP="00E373FD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373FD" w:rsidRDefault="00E373FD" w:rsidP="00E373F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373FD" w:rsidRDefault="00E373FD" w:rsidP="00E373F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373FD" w:rsidRDefault="00E373FD" w:rsidP="00E373F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373FD" w:rsidRDefault="00E373FD" w:rsidP="00E373F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373FD" w:rsidRDefault="00E373FD" w:rsidP="00E373FD">
      <w:pPr>
        <w:pStyle w:val="Textbody"/>
        <w:spacing w:after="0"/>
        <w:ind w:firstLine="72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eastAsia="Times New Roman" w:cs="Times New Roman"/>
          <w:lang w:val="ru-RU"/>
        </w:rPr>
        <w:t>коррупциогенный</w:t>
      </w:r>
      <w:proofErr w:type="spellEnd"/>
      <w:r>
        <w:rPr>
          <w:rFonts w:eastAsia="Times New Roman" w:cs="Times New Roman"/>
          <w:lang w:val="ru-RU"/>
        </w:rPr>
        <w:t xml:space="preserve"> фактор</w:t>
      </w:r>
      <w:r>
        <w:rPr>
          <w:rFonts w:ascii="PT Astra Serif" w:eastAsia="Times New Roman" w:hAnsi="PT Astra Serif" w:cs="Times New Roman"/>
          <w:lang w:val="ru-RU"/>
        </w:rPr>
        <w:t>.</w:t>
      </w:r>
    </w:p>
    <w:p w:rsidR="00E373FD" w:rsidRDefault="00E373FD" w:rsidP="00E373F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373FD" w:rsidRDefault="00E373FD" w:rsidP="00E3060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/>
          <w:bCs/>
          <w:lang w:val="ru-RU"/>
        </w:rPr>
        <w:t xml:space="preserve"> </w:t>
      </w:r>
      <w:r w:rsidRPr="00E30609">
        <w:rPr>
          <w:rFonts w:ascii="PT Astra Serif" w:hAnsi="PT Astra Serif"/>
          <w:lang w:val="ru-RU"/>
        </w:rPr>
        <w:t xml:space="preserve">постановления </w:t>
      </w:r>
      <w:r w:rsidRPr="00E30609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30609" w:rsidRPr="00E30609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E30609" w:rsidRPr="00E3060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30609" w:rsidRPr="00E3060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31.05.2017 № 310 «О создании Межведомственной комиссии по противодействию незаконным рубкам и нелегальному обороту древесины при администрации муниципального образования «</w:t>
      </w:r>
      <w:proofErr w:type="spellStart"/>
      <w:r w:rsidR="00E30609" w:rsidRPr="00E3060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30609" w:rsidRPr="00E3060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E30609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E373FD" w:rsidRDefault="00E373FD" w:rsidP="00E373F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E373FD" w:rsidRDefault="00E373FD" w:rsidP="00E373F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373FD" w:rsidRDefault="00E373FD" w:rsidP="00E373FD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34A7F" w:rsidRDefault="00E373FD" w:rsidP="00E373F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</w:t>
      </w:r>
      <w:r w:rsidR="00E30609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</w:p>
    <w:p w:rsidR="00E373FD" w:rsidRDefault="00E373FD" w:rsidP="00E373FD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           </w:t>
      </w:r>
      <w:r w:rsidR="00934A7F">
        <w:rPr>
          <w:rFonts w:ascii="PT Astra Serif" w:eastAsia="Times New Roman" w:hAnsi="PT Astra Serif" w:cs="Times New Roman"/>
          <w:lang w:val="ru-RU"/>
        </w:rPr>
        <w:t xml:space="preserve">                                                                     </w:t>
      </w:r>
      <w:r>
        <w:rPr>
          <w:rFonts w:ascii="PT Astra Serif" w:eastAsia="Times New Roman" w:hAnsi="PT Astra Serif" w:cs="Times New Roman"/>
          <w:lang w:val="ru-RU"/>
        </w:rPr>
        <w:t xml:space="preserve">    Е.Н. Губанова</w:t>
      </w:r>
    </w:p>
    <w:p w:rsidR="00FB5E2B" w:rsidRDefault="00FB5E2B"/>
    <w:sectPr w:rsidR="00FB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A2"/>
    <w:rsid w:val="00934A7F"/>
    <w:rsid w:val="00B6307E"/>
    <w:rsid w:val="00E30609"/>
    <w:rsid w:val="00E373FD"/>
    <w:rsid w:val="00F153A2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3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373F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3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373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2020-01-10T06:55:00Z</cp:lastPrinted>
  <dcterms:created xsi:type="dcterms:W3CDTF">2020-01-10T06:23:00Z</dcterms:created>
  <dcterms:modified xsi:type="dcterms:W3CDTF">2020-01-10T07:11:00Z</dcterms:modified>
</cp:coreProperties>
</file>