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E" w:rsidRPr="004E2511" w:rsidRDefault="003C4CDE" w:rsidP="004E2511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i/>
          <w:sz w:val="22"/>
          <w:szCs w:val="22"/>
        </w:rPr>
      </w:pPr>
      <w:r w:rsidRPr="004E2511">
        <w:rPr>
          <w:i/>
          <w:sz w:val="22"/>
          <w:szCs w:val="22"/>
        </w:rPr>
        <w:t>Проект</w:t>
      </w:r>
    </w:p>
    <w:p w:rsidR="003C4CDE" w:rsidRPr="004E2511" w:rsidRDefault="003C4CDE" w:rsidP="000716F8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i/>
          <w:sz w:val="22"/>
          <w:szCs w:val="22"/>
        </w:rPr>
      </w:pP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</w:rPr>
      </w:pPr>
      <w:r w:rsidRPr="004E2511">
        <w:rPr>
          <w:b/>
        </w:rPr>
        <w:t>РЕЗОЛЮЦИЯ</w:t>
      </w:r>
    </w:p>
    <w:p w:rsidR="00596349" w:rsidRPr="004E2511" w:rsidRDefault="003C4CDE" w:rsidP="0059634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</w:rPr>
      </w:pPr>
      <w:r w:rsidRPr="004E2511">
        <w:rPr>
          <w:b/>
          <w:lang w:val="en-US"/>
        </w:rPr>
        <w:t>VII</w:t>
      </w:r>
      <w:r w:rsidR="00596349" w:rsidRPr="004E2511">
        <w:rPr>
          <w:b/>
        </w:rPr>
        <w:t> бизнес - форума «Деловой климат в России»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4E2511">
        <w:t>  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4E2511">
        <w:t>04 декабря 2015 года                                                               ​г. Ульяновск</w:t>
      </w:r>
    </w:p>
    <w:p w:rsidR="00596349" w:rsidRPr="004E2511" w:rsidRDefault="00596349" w:rsidP="004E2511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4E2511">
        <w:t> 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rPr>
          <w:b/>
          <w:bCs/>
        </w:rPr>
        <w:t>По итогам работы участниками 7 бизнес - форума «Деловой климат в России» принято решение: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rPr>
          <w:bCs/>
        </w:rPr>
        <w:t xml:space="preserve">1. Обратиться к Президенту Российской Федерации </w:t>
      </w:r>
      <w:proofErr w:type="spellStart"/>
      <w:r w:rsidRPr="004E2511">
        <w:rPr>
          <w:bCs/>
        </w:rPr>
        <w:t>В.В.Путину</w:t>
      </w:r>
      <w:proofErr w:type="spellEnd"/>
      <w:r w:rsidRPr="004E2511">
        <w:rPr>
          <w:bCs/>
        </w:rPr>
        <w:t xml:space="preserve"> с просьбой определить 2017 год как год предпринимательства в Российской Федерации.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t>2. Обратиться с инициативой в Министерство экономического развития РФ, в целях выстраивания системы мониторинга и выявления причин негативно влияющих на развитие предпринимательства в России, с учетом опыта Ульяновской области, ежегодного проведения на федеральном уровне Общероссийской недели предпринимательских инициатив, во всех регионах РФ, приуроченной  </w:t>
      </w:r>
      <w:proofErr w:type="gramStart"/>
      <w:r w:rsidRPr="004E2511">
        <w:t>ко</w:t>
      </w:r>
      <w:proofErr w:type="gramEnd"/>
      <w:r w:rsidRPr="004E2511">
        <w:t xml:space="preserve"> Всемирной неделе предпринимательства, с последующим рассмотрением предложений бизнес сообщества профильными ФОИВ, и проведением заседания Правительственной Комиссии по развитию малого и среднего предпринимательства, с вынесением решений и предложений по улучшению делового климата для рассмотрения Президентом в формате ежегодной итоговой встречи с рядовыми представителями бизнеса (по примеру встреч с ОНФ) с формулированием основных задач и поручений на следующий год.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t xml:space="preserve">3. </w:t>
      </w:r>
      <w:proofErr w:type="gramStart"/>
      <w:r w:rsidRPr="004E2511">
        <w:t>Обратиться в Министерство экономического развития РФ, Министерство Финансов РФ с инициативой включения в документы стратегического планирования, а также основы налоговой политики государства, принципов стабильности условий ведения предпринимательской деятельности, обуславливающие запрет на принятие органами государственной власти решений существенно ухудшающих положение хозяйствующих субъектов, или кратно увеличивающих фискальную и иную финансовую нагрузку на субъекты бизнеса.</w:t>
      </w:r>
      <w:proofErr w:type="gramEnd"/>
      <w:r w:rsidRPr="004E2511">
        <w:t xml:space="preserve"> Аналогичные принципы должны </w:t>
      </w:r>
      <w:proofErr w:type="gramStart"/>
      <w:r w:rsidRPr="004E2511">
        <w:t>распространятся</w:t>
      </w:r>
      <w:proofErr w:type="gramEnd"/>
      <w:r w:rsidRPr="004E2511">
        <w:t xml:space="preserve"> на введение ограничительных мер и многократное изменение требований к условиям ведения предпринимательской деятельности в части администрирования документарного оборота.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rPr>
          <w:bCs/>
        </w:rPr>
        <w:t>4. Обратиться в </w:t>
      </w:r>
      <w:hyperlink r:id="rId5" w:tgtFrame="_blank" w:history="1">
        <w:r w:rsidRPr="004E2511">
          <w:rPr>
            <w:rStyle w:val="a4"/>
            <w:bCs/>
            <w:color w:val="auto"/>
          </w:rPr>
          <w:t>Совет Федерации Федерального Собрания РФ</w:t>
        </w:r>
      </w:hyperlink>
      <w:r w:rsidRPr="004E2511">
        <w:rPr>
          <w:bCs/>
        </w:rPr>
        <w:t>, Государственную Думу РФ, Правительство РФ, Агентство стратегических инициатив, общероссийские объединения предпринимателей «ОПОРА РОССИИ», «Деловая Россия», Российский союз промышленников и предпринимателей, Торгово-промышленную палату РФ с просьбой поддержать предпринимательские инициативы высказанные участниками 7 </w:t>
      </w:r>
      <w:proofErr w:type="gramStart"/>
      <w:r w:rsidRPr="004E2511">
        <w:rPr>
          <w:bCs/>
        </w:rPr>
        <w:t>бизнес-форума</w:t>
      </w:r>
      <w:proofErr w:type="gramEnd"/>
      <w:r w:rsidRPr="004E2511">
        <w:rPr>
          <w:bCs/>
        </w:rPr>
        <w:t xml:space="preserve"> «Деловой климат в России»:</w:t>
      </w:r>
    </w:p>
    <w:p w:rsidR="00596349" w:rsidRPr="004E2511" w:rsidRDefault="006936D5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rPr>
          <w:iCs/>
        </w:rPr>
        <w:t>4</w:t>
      </w:r>
      <w:r w:rsidR="00596349" w:rsidRPr="004E2511">
        <w:rPr>
          <w:iCs/>
        </w:rPr>
        <w:t>.1. В целях обеспечения возможности долгосрочного планирования при реализации инвестиционных проектов обеспечить стабильность фискальной системы;</w:t>
      </w:r>
    </w:p>
    <w:p w:rsidR="00596349" w:rsidRPr="004E2511" w:rsidRDefault="006936D5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rPr>
          <w:iCs/>
        </w:rPr>
        <w:t>4</w:t>
      </w:r>
      <w:r w:rsidR="00596349" w:rsidRPr="004E2511">
        <w:rPr>
          <w:iCs/>
        </w:rPr>
        <w:t>.2. Поддержать инициативы по изменению существующих нормативных правовых актов, регулирующих предпринимательскую деятельность, сформулированные в рамках дискуссионной площадки Региональная</w:t>
      </w:r>
      <w:r w:rsidR="004E2511">
        <w:rPr>
          <w:iCs/>
        </w:rPr>
        <w:t xml:space="preserve"> </w:t>
      </w:r>
      <w:r w:rsidR="00596349" w:rsidRPr="004E2511">
        <w:rPr>
          <w:iCs/>
        </w:rPr>
        <w:t>предпринимательская инициатива: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proofErr w:type="gramStart"/>
      <w:r w:rsidRPr="004E2511">
        <w:t xml:space="preserve">- в целях недопущения дополнительной нагрузки на </w:t>
      </w:r>
      <w:r w:rsidR="004E2511" w:rsidRPr="004E2511">
        <w:t>микро предприятия</w:t>
      </w:r>
      <w:bookmarkStart w:id="0" w:name="_GoBack"/>
      <w:bookmarkEnd w:id="0"/>
      <w:r w:rsidRPr="004E2511">
        <w:t xml:space="preserve"> и индивидуальных предпринимателей предлагается не распространять действие положений проекта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на предпринимателей,  применяющих системы налогообложения в виде единого налога на вменённый доход для отдельных видов деятельности и индивидуальных предпринимателей, являющихся</w:t>
      </w:r>
      <w:proofErr w:type="gramEnd"/>
      <w:r w:rsidRPr="004E2511">
        <w:t xml:space="preserve"> налогоплательщиками, применяющими патентную систему налогообложения в населённых пунктах с численностью населения до 2600 человек;</w:t>
      </w:r>
    </w:p>
    <w:p w:rsidR="00596349" w:rsidRPr="004E2511" w:rsidRDefault="00997368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proofErr w:type="gramStart"/>
      <w:r w:rsidRPr="004E2511">
        <w:lastRenderedPageBreak/>
        <w:t xml:space="preserve">- в целях упрощения документооборота с предпринимателей при оформлении выплат по уходу за ребёнком до 1,5 лет в </w:t>
      </w:r>
      <w:r w:rsidR="00596349" w:rsidRPr="004E2511">
        <w:t>Фонд</w:t>
      </w:r>
      <w:r w:rsidRPr="004E2511">
        <w:t>е</w:t>
      </w:r>
      <w:r w:rsidR="00596349" w:rsidRPr="004E2511">
        <w:t xml:space="preserve"> социального страхования Российской Федерации, </w:t>
      </w:r>
      <w:r w:rsidRPr="004E2511">
        <w:t xml:space="preserve">предлагается </w:t>
      </w:r>
      <w:r w:rsidR="00596349" w:rsidRPr="004E2511">
        <w:t>внести изменения Приказ № 951н в части однократного предоставления документов являющихся неизменными при повторном обращении в территориальное отделение фонда социального страхования Российской Федерации, при возмещении сумм расходов на выплату ежемесячного пособия по уходу за ребёнком до полутора лет;</w:t>
      </w:r>
      <w:proofErr w:type="gramEnd"/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proofErr w:type="gramStart"/>
      <w:r w:rsidRPr="004E2511">
        <w:t>- </w:t>
      </w:r>
      <w:r w:rsidR="00997368" w:rsidRPr="004E2511">
        <w:t>в</w:t>
      </w:r>
      <w:r w:rsidRPr="004E2511">
        <w:t xml:space="preserve"> целях сокращения трудозатрат предпринимателей и государственных органов внести изменения в Федеральный закон от 24.07.2009 № 212 - ФЗ «О страховых взносах в Пенсионный фонд Российской Федерации, Фонд социального страхования Российской Федерации, Федеральный фонд  обязательного медицинского страхования» и Федеральный закон от 24.07.1998 № 125 - ФЗ «Об обязательном социальном страховании от несчастных случаев на производстве и профессиональных заболеваний» в целях установления порога задолженности по</w:t>
      </w:r>
      <w:proofErr w:type="gramEnd"/>
      <w:r w:rsidRPr="004E2511">
        <w:t xml:space="preserve"> исчислению пеней и штрафов в размере 1 тыс. руб. при работе с внебюджетными фондами (ФСС, ПФ РФ) по аналогии с УФНС;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t>- в целях поддержки развития микро предприятий в условиях экономического кризиса, внести изменения в Приказ № 164 от 19.06.2015 «О форме журнала учёта объёма розничной продажи алкогольной и спиртосодержащей продукции и порядке его заполнения», дополнив новый абзац в пункт и) следующего содержания: «Итоги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 за исключением организаций и индивидуальных предпринимателей, относящихся к категории «микро предприятия» в соответствии с Федеральным законом от 24.01.2007 № 209 – ФЗ;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t xml:space="preserve">- для снижения издержек предпринимателей осуществляющих деятельность по реализации спиртосодержащей продукции в малонаселенных пунктах внести изменения в </w:t>
      </w:r>
      <w:proofErr w:type="spellStart"/>
      <w:r w:rsidRPr="004E2511">
        <w:t>пп</w:t>
      </w:r>
      <w:proofErr w:type="spellEnd"/>
      <w:r w:rsidRPr="004E2511">
        <w:t xml:space="preserve"> 94 </w:t>
      </w:r>
      <w:proofErr w:type="gramStart"/>
      <w:r w:rsidRPr="004E2511">
        <w:t>п</w:t>
      </w:r>
      <w:proofErr w:type="gramEnd"/>
      <w:r w:rsidRPr="004E2511">
        <w:t xml:space="preserve"> 1 ст. 333.33 НК РФ, в части установления размера стоимости предоставления или продления срока действия лицензии на розничную продажу алкогольной продукции в зависимости от количества жителей населённого пункта, количества торговых объектов, с установкой такой минимальной стоимости;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proofErr w:type="gramStart"/>
      <w:r w:rsidRPr="004E2511">
        <w:t>- в целях развития конкуренции ужесточить ответственность за осуществление предпринимательской деятельности без государственной регистрации рассмотреть вопрос о внесении изменений в ч. 1 ст. 14.1 Кодекса Российской Федерации об административных правонарушениях в части увеличения размера штрафа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</w:t>
      </w:r>
      <w:proofErr w:type="gramEnd"/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proofErr w:type="gramStart"/>
      <w:r w:rsidRPr="004E2511">
        <w:t>- в целях стимулирования к продолжению осуществления предпринимательской деятельности предпринимателей, достигших пенсионного возраста, улучшение финансового положения пожилых людей, а также устранения существующей не логичности по уплате взносов в Пенсионный фонд лицом, являющимся пенсионером по возрасту, считаем целесообразным отменить обязанность по уплате страховых взносов, для индивидуальных предпринимателей, достигших пенсионного возраста, включив таковых лиц в перечень лиц осуществляющих добровольное вступление в правоотношения по</w:t>
      </w:r>
      <w:proofErr w:type="gramEnd"/>
      <w:r w:rsidRPr="004E2511">
        <w:t xml:space="preserve"> обязательному пенсионному страхованию, установленный ст. 29 Федерального закона от 15 декабря 2001 г. № 167-ФЗ «Об обязательном пенсионном страховании в Российской Федерации», либо дополнив ст. 6 разделом 3 следующего содержания: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</w:pPr>
      <w:r w:rsidRPr="004E2511">
        <w:t>«3. Страхователями по обязательному пенсионному страхованию не являются индивидуальные предприниматели, достигшие пенсионного возраста».</w:t>
      </w:r>
    </w:p>
    <w:p w:rsidR="00596349" w:rsidRPr="004E2511" w:rsidRDefault="00596349" w:rsidP="00596349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  <w:r w:rsidRPr="004E2511">
        <w:t> </w:t>
      </w:r>
    </w:p>
    <w:p w:rsidR="00596349" w:rsidRPr="004E2511" w:rsidRDefault="00AE538A" w:rsidP="00AE538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</w:rPr>
      </w:pPr>
      <w:r w:rsidRPr="004E2511">
        <w:rPr>
          <w:b/>
        </w:rPr>
        <w:t xml:space="preserve">VII </w:t>
      </w:r>
      <w:r w:rsidR="00596349" w:rsidRPr="004E2511">
        <w:rPr>
          <w:b/>
        </w:rPr>
        <w:t>Организационный Комитет</w:t>
      </w:r>
    </w:p>
    <w:p w:rsidR="00596349" w:rsidRPr="004E2511" w:rsidRDefault="00596349" w:rsidP="00AE538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</w:rPr>
      </w:pPr>
      <w:r w:rsidRPr="004E2511">
        <w:rPr>
          <w:b/>
        </w:rPr>
        <w:t> </w:t>
      </w:r>
      <w:proofErr w:type="gramStart"/>
      <w:r w:rsidRPr="004E2511">
        <w:rPr>
          <w:b/>
        </w:rPr>
        <w:t>бизнес-форума</w:t>
      </w:r>
      <w:proofErr w:type="gramEnd"/>
      <w:r w:rsidRPr="004E2511">
        <w:rPr>
          <w:b/>
        </w:rPr>
        <w:t> «Деловой климат в России»</w:t>
      </w:r>
    </w:p>
    <w:p w:rsidR="00C4687F" w:rsidRPr="00596349" w:rsidRDefault="00C4687F" w:rsidP="00596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87F" w:rsidRPr="00596349" w:rsidSect="004E2511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E"/>
    <w:rsid w:val="000716F8"/>
    <w:rsid w:val="001F7351"/>
    <w:rsid w:val="003C4CDE"/>
    <w:rsid w:val="004E2511"/>
    <w:rsid w:val="00596349"/>
    <w:rsid w:val="006936D5"/>
    <w:rsid w:val="006E7F56"/>
    <w:rsid w:val="00997368"/>
    <w:rsid w:val="00AE538A"/>
    <w:rsid w:val="00C4687F"/>
    <w:rsid w:val="00F3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cil.gov.ru/about/%20/t%20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RePack by Diakov</cp:lastModifiedBy>
  <cp:revision>10</cp:revision>
  <cp:lastPrinted>2015-12-22T07:54:00Z</cp:lastPrinted>
  <dcterms:created xsi:type="dcterms:W3CDTF">2015-12-02T14:44:00Z</dcterms:created>
  <dcterms:modified xsi:type="dcterms:W3CDTF">2015-12-22T08:48:00Z</dcterms:modified>
</cp:coreProperties>
</file>