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0E" w:rsidRPr="00522FEB" w:rsidRDefault="0022300E" w:rsidP="00522FEB">
      <w:pPr>
        <w:pStyle w:val="13"/>
        <w:shd w:val="clear" w:color="auto" w:fill="auto"/>
        <w:spacing w:before="0" w:after="0" w:line="240" w:lineRule="auto"/>
        <w:ind w:left="280" w:right="20" w:firstLine="760"/>
        <w:rPr>
          <w:rFonts w:ascii="PT Astra Serif" w:hAnsi="PT Astra Serif"/>
          <w:b/>
        </w:rPr>
      </w:pPr>
      <w:r w:rsidRPr="00522FEB">
        <w:rPr>
          <w:rFonts w:ascii="PT Astra Serif" w:hAnsi="PT Astra Serif"/>
          <w:b/>
        </w:rPr>
        <w:t>Финансовая поддержка малого и среднего предпринимательства</w:t>
      </w:r>
    </w:p>
    <w:p w:rsidR="0022300E" w:rsidRPr="007F45C8" w:rsidRDefault="0022300E" w:rsidP="00522FEB">
      <w:pPr>
        <w:pStyle w:val="13"/>
        <w:shd w:val="clear" w:color="auto" w:fill="auto"/>
        <w:spacing w:before="0" w:after="0" w:line="240" w:lineRule="auto"/>
        <w:ind w:left="280" w:right="20" w:firstLine="760"/>
        <w:rPr>
          <w:rFonts w:ascii="PT Astra Serif" w:hAnsi="PT Astra Serif"/>
        </w:rPr>
      </w:pPr>
    </w:p>
    <w:p w:rsidR="000A2E6E" w:rsidRPr="007F45C8" w:rsidRDefault="00C63028" w:rsidP="00522FEB">
      <w:pPr>
        <w:pStyle w:val="13"/>
        <w:shd w:val="clear" w:color="auto" w:fill="auto"/>
        <w:spacing w:before="0" w:after="0" w:line="240" w:lineRule="auto"/>
        <w:ind w:left="280" w:right="20" w:firstLine="760"/>
        <w:rPr>
          <w:rFonts w:ascii="PT Astra Serif" w:hAnsi="PT Astra Serif"/>
        </w:rPr>
      </w:pPr>
      <w:proofErr w:type="spellStart"/>
      <w:r w:rsidRPr="007F45C8">
        <w:rPr>
          <w:rFonts w:ascii="PT Astra Serif" w:hAnsi="PT Astra Serif"/>
        </w:rPr>
        <w:t>Микрокредитная</w:t>
      </w:r>
      <w:proofErr w:type="spellEnd"/>
      <w:r w:rsidRPr="007F45C8">
        <w:rPr>
          <w:rFonts w:ascii="PT Astra Serif" w:hAnsi="PT Astra Serif"/>
        </w:rPr>
        <w:t xml:space="preserve"> компания фонд «Фонд Развития и Финансирования предпринимательства» (далее - Фонд) принимает участие в реализации федеральных региональных (межрегиональных) программ, проектов и мероприятий, направленных на поддержку и развитие малого и среднего предпринимательства.</w:t>
      </w:r>
    </w:p>
    <w:p w:rsidR="000A2E6E" w:rsidRPr="007F45C8" w:rsidRDefault="007F45C8" w:rsidP="00522FEB">
      <w:pPr>
        <w:pStyle w:val="13"/>
        <w:shd w:val="clear" w:color="auto" w:fill="auto"/>
        <w:spacing w:before="0" w:after="0" w:line="240" w:lineRule="auto"/>
        <w:ind w:left="280" w:right="20" w:firstLine="760"/>
        <w:rPr>
          <w:rFonts w:ascii="PT Astra Serif" w:hAnsi="PT Astra Serif"/>
        </w:rPr>
      </w:pPr>
      <w:r>
        <w:rPr>
          <w:rStyle w:val="a5"/>
          <w:rFonts w:ascii="PT Astra Serif" w:hAnsi="PT Astra Serif"/>
        </w:rPr>
        <w:t>А</w:t>
      </w:r>
      <w:r w:rsidRPr="007F45C8">
        <w:rPr>
          <w:rStyle w:val="a5"/>
          <w:rFonts w:ascii="PT Astra Serif" w:hAnsi="PT Astra Serif"/>
        </w:rPr>
        <w:t>нтикризисные меры</w:t>
      </w:r>
      <w:r w:rsidRPr="007F45C8">
        <w:rPr>
          <w:rFonts w:ascii="PT Astra Serif" w:hAnsi="PT Astra Serif"/>
        </w:rPr>
        <w:t xml:space="preserve"> </w:t>
      </w:r>
      <w:r w:rsidR="00C63028" w:rsidRPr="007F45C8">
        <w:rPr>
          <w:rFonts w:ascii="PT Astra Serif" w:hAnsi="PT Astra Serif"/>
        </w:rPr>
        <w:t xml:space="preserve">для субъектов малого и среднего предпринимательства в условиях ухудшения экономической ситуации в связи с распространением новой </w:t>
      </w:r>
      <w:proofErr w:type="spellStart"/>
      <w:r w:rsidR="00C63028" w:rsidRPr="007F45C8">
        <w:rPr>
          <w:rFonts w:ascii="PT Astra Serif" w:hAnsi="PT Astra Serif"/>
        </w:rPr>
        <w:t>коронавирусной</w:t>
      </w:r>
      <w:proofErr w:type="spellEnd"/>
      <w:r w:rsidR="00C63028" w:rsidRPr="007F45C8">
        <w:rPr>
          <w:rFonts w:ascii="PT Astra Serif" w:hAnsi="PT Astra Serif"/>
        </w:rPr>
        <w:t xml:space="preserve"> инфекции (</w:t>
      </w:r>
      <w:r w:rsidR="00C63028" w:rsidRPr="007F45C8">
        <w:rPr>
          <w:rFonts w:ascii="PT Astra Serif" w:hAnsi="PT Astra Serif"/>
          <w:lang w:val="en-US"/>
        </w:rPr>
        <w:t>COVID</w:t>
      </w:r>
      <w:r w:rsidR="00C63028" w:rsidRPr="007F45C8">
        <w:rPr>
          <w:rFonts w:ascii="PT Astra Serif" w:hAnsi="PT Astra Serif"/>
        </w:rPr>
        <w:t xml:space="preserve">-19) </w:t>
      </w:r>
      <w:r>
        <w:rPr>
          <w:rFonts w:ascii="PT Astra Serif" w:hAnsi="PT Astra Serif"/>
        </w:rPr>
        <w:t>продлены до 01 июля 2021 года</w:t>
      </w:r>
      <w:r w:rsidR="00C63028" w:rsidRPr="007F45C8">
        <w:rPr>
          <w:rStyle w:val="a5"/>
          <w:rFonts w:ascii="PT Astra Serif" w:hAnsi="PT Astra Serif"/>
        </w:rPr>
        <w:t>:</w:t>
      </w:r>
    </w:p>
    <w:p w:rsidR="000A2E6E" w:rsidRDefault="00C63028" w:rsidP="00522FEB">
      <w:pPr>
        <w:pStyle w:val="13"/>
        <w:numPr>
          <w:ilvl w:val="0"/>
          <w:numId w:val="1"/>
        </w:numPr>
        <w:shd w:val="clear" w:color="auto" w:fill="auto"/>
        <w:tabs>
          <w:tab w:val="left" w:pos="1399"/>
        </w:tabs>
        <w:spacing w:before="0" w:after="0" w:line="240" w:lineRule="auto"/>
        <w:ind w:left="280" w:right="20" w:firstLine="760"/>
        <w:rPr>
          <w:rFonts w:ascii="PT Astra Serif" w:hAnsi="PT Astra Serif"/>
        </w:rPr>
      </w:pPr>
      <w:r w:rsidRPr="007F45C8">
        <w:rPr>
          <w:rFonts w:ascii="PT Astra Serif" w:hAnsi="PT Astra Serif"/>
        </w:rPr>
        <w:t xml:space="preserve">Для действующих заемщиков Фонда (субъектов малого и среднего предпринимательства), имеющих трудности с оплатой текущих платежей по взятым обязательствам предоставляется </w:t>
      </w:r>
      <w:r w:rsidRPr="007F45C8">
        <w:rPr>
          <w:rStyle w:val="a5"/>
          <w:rFonts w:ascii="PT Astra Serif" w:hAnsi="PT Astra Serif"/>
        </w:rPr>
        <w:t xml:space="preserve">отсрочка погашения основного долга по </w:t>
      </w:r>
      <w:proofErr w:type="spellStart"/>
      <w:r w:rsidRPr="007F45C8">
        <w:rPr>
          <w:rStyle w:val="a5"/>
          <w:rFonts w:ascii="PT Astra Serif" w:hAnsi="PT Astra Serif"/>
        </w:rPr>
        <w:t>микрозаймам</w:t>
      </w:r>
      <w:proofErr w:type="spellEnd"/>
      <w:r w:rsidRPr="007F45C8">
        <w:rPr>
          <w:rStyle w:val="a5"/>
          <w:rFonts w:ascii="PT Astra Serif" w:hAnsi="PT Astra Serif"/>
        </w:rPr>
        <w:t xml:space="preserve">, </w:t>
      </w:r>
      <w:r w:rsidRPr="007F45C8">
        <w:rPr>
          <w:rFonts w:ascii="PT Astra Serif" w:hAnsi="PT Astra Serif"/>
        </w:rPr>
        <w:t xml:space="preserve">при отсутствии просроченной задолженности, на срок до 6 месяцев, с возможностью пролонгации договора </w:t>
      </w:r>
      <w:proofErr w:type="spellStart"/>
      <w:r w:rsidRPr="007F45C8">
        <w:rPr>
          <w:rFonts w:ascii="PT Astra Serif" w:hAnsi="PT Astra Serif"/>
        </w:rPr>
        <w:t>микрозайма</w:t>
      </w:r>
      <w:proofErr w:type="spellEnd"/>
      <w:r w:rsidRPr="007F45C8">
        <w:rPr>
          <w:rFonts w:ascii="PT Astra Serif" w:hAnsi="PT Astra Serif"/>
        </w:rPr>
        <w:t xml:space="preserve"> на срок не более 6 месяцев.</w:t>
      </w:r>
      <w:r w:rsidR="007F45C8" w:rsidRPr="007F45C8">
        <w:t xml:space="preserve"> </w:t>
      </w:r>
      <w:r w:rsidR="007F45C8" w:rsidRPr="007F45C8">
        <w:rPr>
          <w:rFonts w:ascii="PT Astra Serif" w:hAnsi="PT Astra Serif"/>
        </w:rPr>
        <w:t xml:space="preserve">Срок предоставленного </w:t>
      </w:r>
      <w:proofErr w:type="spellStart"/>
      <w:r w:rsidR="007F45C8" w:rsidRPr="007F45C8">
        <w:rPr>
          <w:rFonts w:ascii="PT Astra Serif" w:hAnsi="PT Astra Serif"/>
        </w:rPr>
        <w:t>микрозайма</w:t>
      </w:r>
      <w:proofErr w:type="spellEnd"/>
      <w:r w:rsidR="007F45C8" w:rsidRPr="007F45C8">
        <w:rPr>
          <w:rFonts w:ascii="PT Astra Serif" w:hAnsi="PT Astra Serif"/>
        </w:rPr>
        <w:t xml:space="preserve"> с учетом пролонгации не должен превышать 3 года.</w:t>
      </w:r>
    </w:p>
    <w:p w:rsidR="00295FC4" w:rsidRPr="007F45C8" w:rsidRDefault="00295FC4" w:rsidP="00522FEB">
      <w:pPr>
        <w:pStyle w:val="13"/>
        <w:tabs>
          <w:tab w:val="left" w:pos="1399"/>
        </w:tabs>
        <w:spacing w:before="0" w:after="0" w:line="240" w:lineRule="auto"/>
        <w:ind w:left="284" w:right="20" w:firstLine="850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Pr="00295FC4">
        <w:rPr>
          <w:rFonts w:ascii="PT Astra Serif" w:hAnsi="PT Astra Serif"/>
        </w:rPr>
        <w:t>убъект</w:t>
      </w:r>
      <w:r>
        <w:rPr>
          <w:rFonts w:ascii="PT Astra Serif" w:hAnsi="PT Astra Serif"/>
        </w:rPr>
        <w:t xml:space="preserve"> МСП должен </w:t>
      </w:r>
      <w:r w:rsidRPr="00295FC4">
        <w:rPr>
          <w:rFonts w:ascii="PT Astra Serif" w:hAnsi="PT Astra Serif"/>
        </w:rPr>
        <w:t>осуществля</w:t>
      </w:r>
      <w:r>
        <w:rPr>
          <w:rFonts w:ascii="PT Astra Serif" w:hAnsi="PT Astra Serif"/>
        </w:rPr>
        <w:t>ть</w:t>
      </w:r>
      <w:r w:rsidRPr="00295FC4">
        <w:rPr>
          <w:rFonts w:ascii="PT Astra Serif" w:hAnsi="PT Astra Serif"/>
        </w:rPr>
        <w:t xml:space="preserve"> деятельность в </w:t>
      </w:r>
      <w:proofErr w:type="spellStart"/>
      <w:r w:rsidRPr="00295FC4">
        <w:rPr>
          <w:rFonts w:ascii="PT Astra Serif" w:hAnsi="PT Astra Serif"/>
        </w:rPr>
        <w:t>высокорисковых</w:t>
      </w:r>
      <w:proofErr w:type="spellEnd"/>
      <w:r w:rsidRPr="00295FC4">
        <w:rPr>
          <w:rFonts w:ascii="PT Astra Serif" w:hAnsi="PT Astra Serif"/>
        </w:rPr>
        <w:t xml:space="preserve"> отраслях экономики, которые определены Распоряжением Губерна</w:t>
      </w:r>
      <w:r>
        <w:rPr>
          <w:rFonts w:ascii="PT Astra Serif" w:hAnsi="PT Astra Serif"/>
        </w:rPr>
        <w:t>тора Ульяновской области № 233-</w:t>
      </w:r>
      <w:r w:rsidRPr="00295FC4">
        <w:rPr>
          <w:rFonts w:ascii="PT Astra Serif" w:hAnsi="PT Astra Serif"/>
        </w:rPr>
        <w:t xml:space="preserve">р от 20.03.2020 г. (с изменениями и дополнениями), Постановлением Правительства Российской Федерации № 434 от 03.04.2020 г. (с изменениями и дополнениями).  </w:t>
      </w:r>
      <w:r>
        <w:rPr>
          <w:rFonts w:ascii="PT Astra Serif" w:hAnsi="PT Astra Serif"/>
        </w:rPr>
        <w:t>Д</w:t>
      </w:r>
      <w:r w:rsidRPr="00295FC4">
        <w:rPr>
          <w:rFonts w:ascii="PT Astra Serif" w:hAnsi="PT Astra Serif"/>
        </w:rPr>
        <w:t xml:space="preserve">ля иных категорий субъектов малого и среднего предпринимательства  отсрочка погашения основного долга с возможностью пролонгации договора </w:t>
      </w:r>
      <w:proofErr w:type="spellStart"/>
      <w:r w:rsidRPr="00295FC4">
        <w:rPr>
          <w:rFonts w:ascii="PT Astra Serif" w:hAnsi="PT Astra Serif"/>
        </w:rPr>
        <w:t>микрозайма</w:t>
      </w:r>
      <w:proofErr w:type="spellEnd"/>
      <w:r w:rsidRPr="00295FC4">
        <w:rPr>
          <w:rFonts w:ascii="PT Astra Serif" w:hAnsi="PT Astra Serif"/>
        </w:rPr>
        <w:t xml:space="preserve"> может быть предоставлена в случае снижения выручки на 30 процентов и более по сравнению с аналогичным периодом прошлого года.</w:t>
      </w:r>
    </w:p>
    <w:p w:rsidR="000A2E6E" w:rsidRPr="007F45C8" w:rsidRDefault="00C63028" w:rsidP="00522FEB">
      <w:pPr>
        <w:pStyle w:val="13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240" w:lineRule="auto"/>
        <w:ind w:left="280" w:right="20" w:firstLine="760"/>
        <w:rPr>
          <w:rFonts w:ascii="PT Astra Serif" w:hAnsi="PT Astra Serif"/>
        </w:rPr>
      </w:pPr>
      <w:r w:rsidRPr="007F45C8">
        <w:rPr>
          <w:rStyle w:val="a5"/>
          <w:rFonts w:ascii="PT Astra Serif" w:hAnsi="PT Astra Serif"/>
        </w:rPr>
        <w:t xml:space="preserve">Разработан новый продукт финансирования «Рефинансирование» </w:t>
      </w:r>
      <w:r w:rsidRPr="007F45C8">
        <w:rPr>
          <w:rFonts w:ascii="PT Astra Serif" w:hAnsi="PT Astra Serif"/>
        </w:rPr>
        <w:t xml:space="preserve">для субъектов малого и среднего предпринимательства, </w:t>
      </w:r>
      <w:proofErr w:type="gramStart"/>
      <w:r w:rsidRPr="007F45C8">
        <w:rPr>
          <w:rFonts w:ascii="PT Astra Serif" w:hAnsi="PT Astra Serif"/>
        </w:rPr>
        <w:t xml:space="preserve">в том числе, осуществляющих деятельность в наиболее </w:t>
      </w:r>
      <w:proofErr w:type="spellStart"/>
      <w:r w:rsidRPr="007F45C8">
        <w:rPr>
          <w:rFonts w:ascii="PT Astra Serif" w:hAnsi="PT Astra Serif"/>
        </w:rPr>
        <w:t>высокорисковых</w:t>
      </w:r>
      <w:proofErr w:type="spellEnd"/>
      <w:r w:rsidRPr="007F45C8">
        <w:rPr>
          <w:rFonts w:ascii="PT Astra Serif" w:hAnsi="PT Astra Serif"/>
        </w:rPr>
        <w:t xml:space="preserve"> отраслях, имеющих действующую задолженность в кредитных учреждениях по кредитам, полученным на предпринимательские цели.</w:t>
      </w:r>
      <w:proofErr w:type="gramEnd"/>
    </w:p>
    <w:p w:rsidR="000A2E6E" w:rsidRPr="007F45C8" w:rsidRDefault="00C63028" w:rsidP="00522FEB">
      <w:pPr>
        <w:pStyle w:val="20"/>
        <w:shd w:val="clear" w:color="auto" w:fill="auto"/>
        <w:spacing w:after="0" w:line="240" w:lineRule="auto"/>
        <w:ind w:left="280" w:firstLine="760"/>
        <w:rPr>
          <w:rFonts w:ascii="PT Astra Serif" w:hAnsi="PT Astra Serif"/>
        </w:rPr>
      </w:pPr>
      <w:r w:rsidRPr="007F45C8">
        <w:rPr>
          <w:rFonts w:ascii="PT Astra Serif" w:hAnsi="PT Astra Serif"/>
        </w:rPr>
        <w:t>Условия рефинансирования:</w:t>
      </w:r>
    </w:p>
    <w:p w:rsidR="000A2E6E" w:rsidRPr="007F45C8" w:rsidRDefault="00C63028" w:rsidP="00522FEB">
      <w:pPr>
        <w:pStyle w:val="13"/>
        <w:shd w:val="clear" w:color="auto" w:fill="auto"/>
        <w:spacing w:before="0" w:after="0" w:line="240" w:lineRule="auto"/>
        <w:ind w:left="280" w:right="20" w:firstLine="760"/>
        <w:rPr>
          <w:rFonts w:ascii="PT Astra Serif" w:hAnsi="PT Astra Serif"/>
        </w:rPr>
      </w:pPr>
      <w:r w:rsidRPr="007F45C8">
        <w:rPr>
          <w:rStyle w:val="a5"/>
          <w:rFonts w:ascii="PT Astra Serif" w:hAnsi="PT Astra Serif"/>
        </w:rPr>
        <w:t xml:space="preserve">Сумма займа до 5 000 000 (Пяти миллионов) рублей, </w:t>
      </w:r>
      <w:r w:rsidRPr="007F45C8">
        <w:rPr>
          <w:rFonts w:ascii="PT Astra Serif" w:hAnsi="PT Astra Serif"/>
        </w:rPr>
        <w:t>при этом лимит задолженности субъекта МСП перед Фондом не должен превышать 10 000 000 (Десяти миллионов) рублей.</w:t>
      </w:r>
    </w:p>
    <w:p w:rsidR="000A2E6E" w:rsidRPr="007F45C8" w:rsidRDefault="00C63028" w:rsidP="00522FEB">
      <w:pPr>
        <w:pStyle w:val="13"/>
        <w:shd w:val="clear" w:color="auto" w:fill="auto"/>
        <w:spacing w:before="0" w:after="0" w:line="240" w:lineRule="auto"/>
        <w:ind w:left="20" w:right="2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 xml:space="preserve">Процентная ставка для субъектов малого и среднего предпринимательства, осуществляющих деятельность в наиболее </w:t>
      </w:r>
      <w:proofErr w:type="spellStart"/>
      <w:r w:rsidRPr="007F45C8">
        <w:rPr>
          <w:rStyle w:val="a5"/>
          <w:rFonts w:ascii="PT Astra Serif" w:hAnsi="PT Astra Serif"/>
        </w:rPr>
        <w:t>высокорисковых</w:t>
      </w:r>
      <w:proofErr w:type="spellEnd"/>
      <w:r w:rsidRPr="007F45C8">
        <w:rPr>
          <w:rStyle w:val="a5"/>
          <w:rFonts w:ascii="PT Astra Serif" w:hAnsi="PT Astra Serif"/>
        </w:rPr>
        <w:t xml:space="preserve"> отраслях, </w:t>
      </w:r>
      <w:r w:rsidRPr="007F45C8">
        <w:rPr>
          <w:rFonts w:ascii="PT Astra Serif" w:hAnsi="PT Astra Serif"/>
        </w:rPr>
        <w:t>имеющих действующую задолженность в кредитных учреждениях по кредитам, полученным на предпринимательские цели:</w:t>
      </w:r>
    </w:p>
    <w:p w:rsidR="000A2E6E" w:rsidRPr="007F45C8" w:rsidRDefault="00C63028" w:rsidP="00522FEB">
      <w:pPr>
        <w:pStyle w:val="13"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0" w:line="240" w:lineRule="auto"/>
        <w:ind w:left="20" w:firstLine="800"/>
        <w:rPr>
          <w:rFonts w:ascii="PT Astra Serif" w:hAnsi="PT Astra Serif"/>
        </w:rPr>
      </w:pPr>
      <w:r w:rsidRPr="007F45C8">
        <w:rPr>
          <w:rStyle w:val="a5"/>
          <w:rFonts w:ascii="PT Astra Serif" w:hAnsi="PT Astra Serif"/>
        </w:rPr>
        <w:t xml:space="preserve">3 </w:t>
      </w:r>
      <w:r w:rsidRPr="007F45C8">
        <w:rPr>
          <w:rFonts w:ascii="PT Astra Serif" w:hAnsi="PT Astra Serif"/>
        </w:rPr>
        <w:t xml:space="preserve">% </w:t>
      </w:r>
      <w:proofErr w:type="gramStart"/>
      <w:r w:rsidRPr="007F45C8">
        <w:rPr>
          <w:rFonts w:ascii="PT Astra Serif" w:hAnsi="PT Astra Serif"/>
        </w:rPr>
        <w:t>годовых</w:t>
      </w:r>
      <w:proofErr w:type="gramEnd"/>
      <w:r w:rsidRPr="007F45C8">
        <w:rPr>
          <w:rFonts w:ascii="PT Astra Serif" w:hAnsi="PT Astra Serif"/>
        </w:rPr>
        <w:t xml:space="preserve"> при сроке займа </w:t>
      </w:r>
      <w:r w:rsidRPr="007F45C8">
        <w:rPr>
          <w:rStyle w:val="a5"/>
          <w:rFonts w:ascii="PT Astra Serif" w:hAnsi="PT Astra Serif"/>
        </w:rPr>
        <w:t>до 1 года,</w:t>
      </w:r>
    </w:p>
    <w:p w:rsidR="000A2E6E" w:rsidRPr="007F45C8" w:rsidRDefault="00C63028" w:rsidP="00522FEB">
      <w:pPr>
        <w:pStyle w:val="13"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0" w:line="240" w:lineRule="auto"/>
        <w:ind w:left="20" w:firstLine="800"/>
        <w:rPr>
          <w:rFonts w:ascii="PT Astra Serif" w:hAnsi="PT Astra Serif"/>
        </w:rPr>
      </w:pPr>
      <w:r w:rsidRPr="007F45C8">
        <w:rPr>
          <w:rStyle w:val="a5"/>
          <w:rFonts w:ascii="PT Astra Serif" w:hAnsi="PT Astra Serif"/>
        </w:rPr>
        <w:t xml:space="preserve">4% </w:t>
      </w:r>
      <w:r w:rsidRPr="007F45C8">
        <w:rPr>
          <w:rFonts w:ascii="PT Astra Serif" w:hAnsi="PT Astra Serif"/>
        </w:rPr>
        <w:t xml:space="preserve">годовых при сроке займа </w:t>
      </w:r>
      <w:r w:rsidRPr="007F45C8">
        <w:rPr>
          <w:rStyle w:val="a5"/>
          <w:rFonts w:ascii="PT Astra Serif" w:hAnsi="PT Astra Serif"/>
        </w:rPr>
        <w:t>до 2 лет;</w:t>
      </w:r>
    </w:p>
    <w:p w:rsidR="000A2E6E" w:rsidRPr="007F45C8" w:rsidRDefault="00C63028" w:rsidP="00522FEB">
      <w:pPr>
        <w:pStyle w:val="13"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0" w:line="240" w:lineRule="auto"/>
        <w:ind w:left="20" w:firstLine="800"/>
        <w:rPr>
          <w:rFonts w:ascii="PT Astra Serif" w:hAnsi="PT Astra Serif"/>
        </w:rPr>
      </w:pPr>
      <w:r w:rsidRPr="007F45C8">
        <w:rPr>
          <w:rStyle w:val="a5"/>
          <w:rFonts w:ascii="PT Astra Serif" w:hAnsi="PT Astra Serif"/>
        </w:rPr>
        <w:t xml:space="preserve">5% </w:t>
      </w:r>
      <w:r w:rsidRPr="007F45C8">
        <w:rPr>
          <w:rFonts w:ascii="PT Astra Serif" w:hAnsi="PT Astra Serif"/>
        </w:rPr>
        <w:t xml:space="preserve">годовых при сроке займа </w:t>
      </w:r>
      <w:r w:rsidRPr="007F45C8">
        <w:rPr>
          <w:rStyle w:val="a5"/>
          <w:rFonts w:ascii="PT Astra Serif" w:hAnsi="PT Astra Serif"/>
        </w:rPr>
        <w:t>до 3 лет;</w:t>
      </w:r>
    </w:p>
    <w:p w:rsidR="000A2E6E" w:rsidRPr="007F45C8" w:rsidRDefault="00C63028" w:rsidP="00522FEB">
      <w:pPr>
        <w:pStyle w:val="13"/>
        <w:shd w:val="clear" w:color="auto" w:fill="auto"/>
        <w:spacing w:before="0" w:after="0" w:line="240" w:lineRule="auto"/>
        <w:ind w:left="20" w:right="2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>Процентная ставка для иных категорий субъектов малого и среднего предпринимательства, соответствующих требованиям 209-ФЗ, имеющим действующую задолженность в кредитных учреждениях по кредитам, полученным на предпринимательские цели:</w:t>
      </w:r>
    </w:p>
    <w:p w:rsidR="000A2E6E" w:rsidRPr="007F45C8" w:rsidRDefault="00C63028" w:rsidP="00522FEB">
      <w:pPr>
        <w:pStyle w:val="13"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0" w:line="240" w:lineRule="auto"/>
        <w:ind w:left="2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lastRenderedPageBreak/>
        <w:t>6% годовых.</w:t>
      </w:r>
    </w:p>
    <w:p w:rsidR="000A2E6E" w:rsidRPr="007F45C8" w:rsidRDefault="00C63028" w:rsidP="00522FEB">
      <w:pPr>
        <w:pStyle w:val="13"/>
        <w:shd w:val="clear" w:color="auto" w:fill="auto"/>
        <w:spacing w:before="0" w:after="0" w:line="240" w:lineRule="auto"/>
        <w:ind w:left="20" w:right="2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>Предоставляется отсрочка погашения основного долга по вновь выданному займу до 4 (четырех) месяцев.</w:t>
      </w:r>
    </w:p>
    <w:p w:rsidR="000A2E6E" w:rsidRPr="007F45C8" w:rsidRDefault="00C63028" w:rsidP="00522FEB">
      <w:pPr>
        <w:pStyle w:val="20"/>
        <w:shd w:val="clear" w:color="auto" w:fill="auto"/>
        <w:spacing w:after="0" w:line="240" w:lineRule="auto"/>
        <w:ind w:left="2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 xml:space="preserve">Срок рефинансирования </w:t>
      </w:r>
      <w:r w:rsidRPr="007F45C8">
        <w:rPr>
          <w:rStyle w:val="21"/>
          <w:rFonts w:ascii="PT Astra Serif" w:hAnsi="PT Astra Serif"/>
        </w:rPr>
        <w:t xml:space="preserve">составляет не более </w:t>
      </w:r>
      <w:r w:rsidRPr="007F45C8">
        <w:rPr>
          <w:rFonts w:ascii="PT Astra Serif" w:hAnsi="PT Astra Serif"/>
        </w:rPr>
        <w:t>3-х (трех) лет.</w:t>
      </w:r>
    </w:p>
    <w:p w:rsidR="000A2E6E" w:rsidRPr="007F45C8" w:rsidRDefault="00C63028" w:rsidP="00522FEB">
      <w:pPr>
        <w:pStyle w:val="13"/>
        <w:shd w:val="clear" w:color="auto" w:fill="auto"/>
        <w:spacing w:before="0" w:after="0" w:line="240" w:lineRule="auto"/>
        <w:ind w:left="20" w:right="2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>При проведении рефинансирования предоставляется обеспечение в виде ликвидного залога на всю сумму, подлежащую рефинансированию и/или поручительство Фонда «Корпорация развития промышленности и предпринимательства Ульяновской области» до 50 (Пятидесяти) процентов от суммы необходимого залогового обеспечения в рамках тарифного плана «Антикризисный».</w:t>
      </w:r>
    </w:p>
    <w:p w:rsidR="000A2E6E" w:rsidRPr="007F45C8" w:rsidRDefault="00522FEB" w:rsidP="00522FEB">
      <w:pPr>
        <w:pStyle w:val="20"/>
        <w:numPr>
          <w:ilvl w:val="0"/>
          <w:numId w:val="1"/>
        </w:numPr>
        <w:shd w:val="clear" w:color="auto" w:fill="auto"/>
        <w:tabs>
          <w:tab w:val="left" w:pos="1092"/>
        </w:tabs>
        <w:spacing w:after="0" w:line="240" w:lineRule="auto"/>
        <w:ind w:left="40" w:right="40" w:firstLine="820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proofErr w:type="spellStart"/>
      <w:proofErr w:type="gramStart"/>
      <w:r>
        <w:rPr>
          <w:rFonts w:ascii="PT Astra Serif" w:hAnsi="PT Astra Serif"/>
        </w:rPr>
        <w:t>М</w:t>
      </w:r>
      <w:r w:rsidR="00C63028" w:rsidRPr="007F45C8">
        <w:rPr>
          <w:rFonts w:ascii="PT Astra Serif" w:hAnsi="PT Astra Serif"/>
        </w:rPr>
        <w:t>икрозаймы</w:t>
      </w:r>
      <w:proofErr w:type="spellEnd"/>
      <w:r w:rsidR="00C63028" w:rsidRPr="007F45C8">
        <w:rPr>
          <w:rFonts w:ascii="PT Astra Serif" w:hAnsi="PT Astra Serif"/>
        </w:rPr>
        <w:t xml:space="preserve"> </w:t>
      </w:r>
      <w:r w:rsidR="00C63028" w:rsidRPr="007F45C8">
        <w:rPr>
          <w:rStyle w:val="21"/>
          <w:rFonts w:ascii="PT Astra Serif" w:hAnsi="PT Astra Serif"/>
        </w:rPr>
        <w:t xml:space="preserve">для субъектов малого и среднего предпринимательства </w:t>
      </w:r>
      <w:r w:rsidR="00C63028" w:rsidRPr="007F45C8">
        <w:rPr>
          <w:rFonts w:ascii="PT Astra Serif" w:hAnsi="PT Astra Serif"/>
        </w:rPr>
        <w:t>на пополнение оборотных средств, в том числе на погашение задолженности, возникшей с 01 марта 2020 года по налогам и выплате заработной платы работников,</w:t>
      </w:r>
      <w:r w:rsidR="0022300E" w:rsidRPr="007F45C8">
        <w:rPr>
          <w:rFonts w:ascii="PT Astra Serif" w:hAnsi="PT Astra Serif"/>
        </w:rPr>
        <w:t xml:space="preserve"> </w:t>
      </w:r>
      <w:r w:rsidR="00C63028" w:rsidRPr="007F45C8">
        <w:rPr>
          <w:rFonts w:ascii="PT Astra Serif" w:hAnsi="PT Astra Serif"/>
          <w:b w:val="0"/>
        </w:rPr>
        <w:t>при этом месячная заработная плата работника, работающего у субъекта МСП и состоящего в трудовых отношениях с работодателем, не может быть ниже размера минимальной заработной платы (МРОТ), установленного Федеральным законом от</w:t>
      </w:r>
      <w:proofErr w:type="gramEnd"/>
      <w:r w:rsidR="00C63028" w:rsidRPr="007F45C8">
        <w:rPr>
          <w:rFonts w:ascii="PT Astra Serif" w:hAnsi="PT Astra Serif"/>
          <w:b w:val="0"/>
        </w:rPr>
        <w:t xml:space="preserve"> 19.06.2000 г. № 82-ФЗ «О минимальном </w:t>
      </w:r>
      <w:proofErr w:type="gramStart"/>
      <w:r w:rsidR="00C63028" w:rsidRPr="007F45C8">
        <w:rPr>
          <w:rFonts w:ascii="PT Astra Serif" w:hAnsi="PT Astra Serif"/>
          <w:b w:val="0"/>
        </w:rPr>
        <w:t>размере оплаты труда</w:t>
      </w:r>
      <w:proofErr w:type="gramEnd"/>
      <w:r w:rsidR="00C63028" w:rsidRPr="007F45C8">
        <w:rPr>
          <w:rFonts w:ascii="PT Astra Serif" w:hAnsi="PT Astra Serif"/>
          <w:b w:val="0"/>
        </w:rPr>
        <w:t>», при условии, что работником полностью отработана за этот период норма рабочего времени и выполнены нормы труда (трудовые обязанности).</w:t>
      </w:r>
    </w:p>
    <w:p w:rsidR="000A2E6E" w:rsidRPr="007F45C8" w:rsidRDefault="00C63028" w:rsidP="00522FEB">
      <w:pPr>
        <w:pStyle w:val="13"/>
        <w:shd w:val="clear" w:color="auto" w:fill="auto"/>
        <w:spacing w:before="0" w:after="0" w:line="240" w:lineRule="auto"/>
        <w:ind w:left="40" w:right="40" w:firstLine="820"/>
        <w:rPr>
          <w:rFonts w:ascii="PT Astra Serif" w:hAnsi="PT Astra Serif"/>
        </w:rPr>
      </w:pPr>
      <w:r w:rsidRPr="007F45C8">
        <w:rPr>
          <w:rFonts w:ascii="PT Astra Serif" w:hAnsi="PT Astra Serif"/>
        </w:rPr>
        <w:t xml:space="preserve">Минимальная сумма займа составляет </w:t>
      </w:r>
      <w:r w:rsidRPr="007F45C8">
        <w:rPr>
          <w:rStyle w:val="a5"/>
          <w:rFonts w:ascii="PT Astra Serif" w:hAnsi="PT Astra Serif"/>
        </w:rPr>
        <w:t>50 000 (Пятьдесят тысяч) рублей.</w:t>
      </w:r>
    </w:p>
    <w:p w:rsidR="00522FEB" w:rsidRPr="00522FEB" w:rsidRDefault="00522FEB" w:rsidP="00522FEB">
      <w:pPr>
        <w:pStyle w:val="13"/>
        <w:spacing w:before="0" w:after="0" w:line="240" w:lineRule="auto"/>
        <w:ind w:left="40" w:right="40" w:firstLine="800"/>
        <w:rPr>
          <w:rFonts w:ascii="PT Astra Serif" w:hAnsi="PT Astra Serif"/>
        </w:rPr>
      </w:pPr>
      <w:r w:rsidRPr="00522FEB">
        <w:rPr>
          <w:rFonts w:ascii="PT Astra Serif" w:hAnsi="PT Astra Serif"/>
        </w:rPr>
        <w:t xml:space="preserve">Заемные средства могут предоставляться единовременно без установления графика выборки, а также возможна выдача </w:t>
      </w:r>
      <w:proofErr w:type="spellStart"/>
      <w:r w:rsidRPr="00522FEB">
        <w:rPr>
          <w:rFonts w:ascii="PT Astra Serif" w:hAnsi="PT Astra Serif"/>
        </w:rPr>
        <w:t>микрозайма</w:t>
      </w:r>
      <w:proofErr w:type="spellEnd"/>
      <w:r w:rsidRPr="00522FEB">
        <w:rPr>
          <w:rFonts w:ascii="PT Astra Serif" w:hAnsi="PT Astra Serif"/>
        </w:rPr>
        <w:t xml:space="preserve"> траншами.</w:t>
      </w:r>
    </w:p>
    <w:p w:rsidR="00522FEB" w:rsidRDefault="00522FEB" w:rsidP="00522FEB">
      <w:pPr>
        <w:pStyle w:val="13"/>
        <w:shd w:val="clear" w:color="auto" w:fill="auto"/>
        <w:spacing w:before="0" w:after="0" w:line="240" w:lineRule="auto"/>
        <w:ind w:left="40" w:right="40" w:firstLine="800"/>
        <w:rPr>
          <w:rFonts w:ascii="PT Astra Serif" w:hAnsi="PT Astra Serif"/>
        </w:rPr>
      </w:pPr>
      <w:r w:rsidRPr="00522FEB">
        <w:rPr>
          <w:rFonts w:ascii="PT Astra Serif" w:hAnsi="PT Astra Serif"/>
        </w:rPr>
        <w:t xml:space="preserve">При выдаче суммы займа на погашение задолженности по выплатам заработной платы и налогов период расчета фонда оплаты труда и платежей по налогам составляет не более 6 месяцев и начинается со дня выдачи </w:t>
      </w:r>
      <w:proofErr w:type="spellStart"/>
      <w:r w:rsidRPr="00522FEB">
        <w:rPr>
          <w:rFonts w:ascii="PT Astra Serif" w:hAnsi="PT Astra Serif"/>
        </w:rPr>
        <w:t>микрозайма</w:t>
      </w:r>
      <w:proofErr w:type="spellEnd"/>
      <w:r w:rsidRPr="00522FEB">
        <w:rPr>
          <w:rFonts w:ascii="PT Astra Serif" w:hAnsi="PT Astra Serif"/>
        </w:rPr>
        <w:t>.</w:t>
      </w:r>
    </w:p>
    <w:p w:rsidR="000A2E6E" w:rsidRPr="007F45C8" w:rsidRDefault="00522FEB" w:rsidP="00522FEB">
      <w:pPr>
        <w:pStyle w:val="20"/>
        <w:numPr>
          <w:ilvl w:val="0"/>
          <w:numId w:val="1"/>
        </w:numPr>
        <w:shd w:val="clear" w:color="auto" w:fill="auto"/>
        <w:tabs>
          <w:tab w:val="left" w:pos="1287"/>
        </w:tabs>
        <w:spacing w:after="0" w:line="240" w:lineRule="auto"/>
        <w:ind w:left="40" w:right="40" w:firstLine="800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C63028" w:rsidRPr="007F45C8">
        <w:rPr>
          <w:rFonts w:ascii="PT Astra Serif" w:hAnsi="PT Astra Serif"/>
        </w:rPr>
        <w:t xml:space="preserve">ля заемщиков - субъектов деятельности в сфере промышленности </w:t>
      </w:r>
      <w:r w:rsidR="00C63028" w:rsidRPr="007F45C8">
        <w:rPr>
          <w:rStyle w:val="21"/>
          <w:rFonts w:ascii="PT Astra Serif" w:hAnsi="PT Astra Serif"/>
        </w:rPr>
        <w:t>займы могут быть выданы на следующих условиях:</w:t>
      </w:r>
    </w:p>
    <w:p w:rsidR="000A2E6E" w:rsidRPr="007F45C8" w:rsidRDefault="00C63028" w:rsidP="00522FEB">
      <w:pPr>
        <w:pStyle w:val="13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40" w:lineRule="auto"/>
        <w:ind w:left="40" w:right="4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 xml:space="preserve">сумма займа от </w:t>
      </w:r>
      <w:r w:rsidRPr="007F45C8">
        <w:rPr>
          <w:rStyle w:val="a5"/>
          <w:rFonts w:ascii="PT Astra Serif" w:hAnsi="PT Astra Serif"/>
        </w:rPr>
        <w:t>5</w:t>
      </w:r>
      <w:r w:rsidR="0022300E" w:rsidRPr="007F45C8">
        <w:rPr>
          <w:rStyle w:val="a5"/>
          <w:rFonts w:ascii="PT Astra Serif" w:hAnsi="PT Astra Serif"/>
        </w:rPr>
        <w:t> 000 000</w:t>
      </w:r>
      <w:r w:rsidRPr="007F45C8">
        <w:rPr>
          <w:rStyle w:val="a5"/>
          <w:rFonts w:ascii="PT Astra Serif" w:hAnsi="PT Astra Serif"/>
        </w:rPr>
        <w:t xml:space="preserve"> </w:t>
      </w:r>
      <w:r w:rsidRPr="007F45C8">
        <w:rPr>
          <w:rFonts w:ascii="PT Astra Serif" w:hAnsi="PT Astra Serif"/>
        </w:rPr>
        <w:t xml:space="preserve">(Пяти миллионов) рублей до </w:t>
      </w:r>
      <w:r w:rsidRPr="007F45C8">
        <w:rPr>
          <w:rStyle w:val="a5"/>
          <w:rFonts w:ascii="PT Astra Serif" w:hAnsi="PT Astra Serif"/>
        </w:rPr>
        <w:t>10</w:t>
      </w:r>
      <w:r w:rsidR="0022300E" w:rsidRPr="007F45C8">
        <w:rPr>
          <w:rStyle w:val="a5"/>
          <w:rFonts w:ascii="PT Astra Serif" w:hAnsi="PT Astra Serif"/>
        </w:rPr>
        <w:t> 000 000</w:t>
      </w:r>
      <w:r w:rsidRPr="007F45C8">
        <w:rPr>
          <w:rStyle w:val="a5"/>
          <w:rFonts w:ascii="PT Astra Serif" w:hAnsi="PT Astra Serif"/>
        </w:rPr>
        <w:t xml:space="preserve"> </w:t>
      </w:r>
      <w:r w:rsidRPr="007F45C8">
        <w:rPr>
          <w:rFonts w:ascii="PT Astra Serif" w:hAnsi="PT Astra Serif"/>
        </w:rPr>
        <w:t>(Десяти миллионов) рублей;</w:t>
      </w:r>
    </w:p>
    <w:p w:rsidR="000A2E6E" w:rsidRPr="007F45C8" w:rsidRDefault="00C63028" w:rsidP="00522FEB">
      <w:pPr>
        <w:pStyle w:val="13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40" w:lineRule="auto"/>
        <w:ind w:left="4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 xml:space="preserve">процентная ставка - 6% </w:t>
      </w:r>
      <w:proofErr w:type="gramStart"/>
      <w:r w:rsidRPr="007F45C8">
        <w:rPr>
          <w:rFonts w:ascii="PT Astra Serif" w:hAnsi="PT Astra Serif"/>
        </w:rPr>
        <w:t>годовых</w:t>
      </w:r>
      <w:proofErr w:type="gramEnd"/>
      <w:r w:rsidRPr="007F45C8">
        <w:rPr>
          <w:rFonts w:ascii="PT Astra Serif" w:hAnsi="PT Astra Serif"/>
        </w:rPr>
        <w:t>;</w:t>
      </w:r>
    </w:p>
    <w:p w:rsidR="000A2E6E" w:rsidRPr="007F45C8" w:rsidRDefault="0022300E" w:rsidP="00522FEB">
      <w:pPr>
        <w:pStyle w:val="13"/>
        <w:shd w:val="clear" w:color="auto" w:fill="auto"/>
        <w:spacing w:before="0" w:after="0" w:line="240" w:lineRule="auto"/>
        <w:ind w:left="40" w:right="40" w:firstLine="811"/>
        <w:rPr>
          <w:rFonts w:ascii="PT Astra Serif" w:hAnsi="PT Astra Serif"/>
        </w:rPr>
      </w:pPr>
      <w:r w:rsidRPr="007F45C8">
        <w:rPr>
          <w:rFonts w:ascii="PT Astra Serif" w:hAnsi="PT Astra Serif"/>
        </w:rPr>
        <w:t xml:space="preserve">- </w:t>
      </w:r>
      <w:r w:rsidR="00C63028" w:rsidRPr="007F45C8">
        <w:rPr>
          <w:rFonts w:ascii="PT Astra Serif" w:hAnsi="PT Astra Serif"/>
        </w:rPr>
        <w:t>на пополнение оборотных средств, приобретения сырья, комплектующих материалов, в том числе на погашение задолженности по налогам и выплаты заработной платы работников,</w:t>
      </w:r>
    </w:p>
    <w:p w:rsidR="000A2E6E" w:rsidRPr="007F45C8" w:rsidRDefault="00C63028" w:rsidP="00522FEB">
      <w:pPr>
        <w:pStyle w:val="13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40" w:lineRule="auto"/>
        <w:ind w:left="4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>срок займа до 24 месяцев;</w:t>
      </w:r>
    </w:p>
    <w:p w:rsidR="000A2E6E" w:rsidRPr="007F45C8" w:rsidRDefault="00C63028" w:rsidP="00522FEB">
      <w:pPr>
        <w:pStyle w:val="13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40" w:lineRule="auto"/>
        <w:ind w:left="4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>обеспечение в виде ликвидного залога на всю сумму займа;</w:t>
      </w:r>
    </w:p>
    <w:p w:rsidR="000A2E6E" w:rsidRPr="007F45C8" w:rsidRDefault="00C63028" w:rsidP="00522FEB">
      <w:pPr>
        <w:pStyle w:val="13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40" w:lineRule="auto"/>
        <w:ind w:left="4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>без взимания комиссии.</w:t>
      </w:r>
    </w:p>
    <w:p w:rsidR="000A2E6E" w:rsidRPr="007F45C8" w:rsidRDefault="00C63028" w:rsidP="00522FEB">
      <w:pPr>
        <w:pStyle w:val="13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40" w:lineRule="auto"/>
        <w:ind w:left="40" w:right="4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>особые условия: открытие специального расчетного счета для контроля целевого использования займа.</w:t>
      </w:r>
    </w:p>
    <w:p w:rsidR="000A2E6E" w:rsidRPr="007F45C8" w:rsidRDefault="00C63028" w:rsidP="00522FEB">
      <w:pPr>
        <w:pStyle w:val="20"/>
        <w:numPr>
          <w:ilvl w:val="0"/>
          <w:numId w:val="1"/>
        </w:numPr>
        <w:shd w:val="clear" w:color="auto" w:fill="auto"/>
        <w:tabs>
          <w:tab w:val="left" w:pos="1287"/>
        </w:tabs>
        <w:spacing w:after="0" w:line="240" w:lineRule="auto"/>
        <w:ind w:left="40" w:right="4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>Рефинансирование для субъектов деятельности в сфере промышленности и агропромышленного комплекса</w:t>
      </w:r>
    </w:p>
    <w:p w:rsidR="000A2E6E" w:rsidRPr="007F45C8" w:rsidRDefault="00C63028" w:rsidP="00522FEB">
      <w:pPr>
        <w:pStyle w:val="13"/>
        <w:shd w:val="clear" w:color="auto" w:fill="auto"/>
        <w:spacing w:before="0" w:after="0" w:line="240" w:lineRule="auto"/>
        <w:ind w:left="40" w:right="40"/>
        <w:rPr>
          <w:rFonts w:ascii="PT Astra Serif" w:hAnsi="PT Astra Serif"/>
        </w:rPr>
      </w:pPr>
      <w:proofErr w:type="gramStart"/>
      <w:r w:rsidRPr="007F45C8">
        <w:rPr>
          <w:rFonts w:ascii="PT Astra Serif" w:hAnsi="PT Astra Serif"/>
        </w:rPr>
        <w:t>по всем видам деятельности, имеющих действующую задолженность в кредитных учреждениях по кредитам, полученным на предпринимательские цели, развитие бизнеса.</w:t>
      </w:r>
      <w:proofErr w:type="gramEnd"/>
    </w:p>
    <w:p w:rsidR="000A2E6E" w:rsidRPr="007F45C8" w:rsidRDefault="00C63028" w:rsidP="00522FEB">
      <w:pPr>
        <w:pStyle w:val="13"/>
        <w:shd w:val="clear" w:color="auto" w:fill="auto"/>
        <w:spacing w:before="0" w:after="0" w:line="240" w:lineRule="auto"/>
        <w:ind w:left="4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>Условия рефинансирования:</w:t>
      </w:r>
    </w:p>
    <w:p w:rsidR="000A2E6E" w:rsidRPr="007F45C8" w:rsidRDefault="00C63028" w:rsidP="00522FEB">
      <w:pPr>
        <w:pStyle w:val="13"/>
        <w:shd w:val="clear" w:color="auto" w:fill="auto"/>
        <w:spacing w:before="0" w:after="0" w:line="240" w:lineRule="auto"/>
        <w:ind w:left="40" w:right="4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 xml:space="preserve">Сумма займа </w:t>
      </w:r>
      <w:r w:rsidRPr="007F45C8">
        <w:rPr>
          <w:rStyle w:val="a5"/>
          <w:rFonts w:ascii="PT Astra Serif" w:hAnsi="PT Astra Serif"/>
        </w:rPr>
        <w:t xml:space="preserve">от 5 000 000 </w:t>
      </w:r>
      <w:r w:rsidRPr="007F45C8">
        <w:rPr>
          <w:rFonts w:ascii="PT Astra Serif" w:hAnsi="PT Astra Serif"/>
        </w:rPr>
        <w:t xml:space="preserve">(Пяти миллионов) рублей до </w:t>
      </w:r>
      <w:r w:rsidRPr="007F45C8">
        <w:rPr>
          <w:rStyle w:val="a5"/>
          <w:rFonts w:ascii="PT Astra Serif" w:hAnsi="PT Astra Serif"/>
        </w:rPr>
        <w:t xml:space="preserve">20 000 000 </w:t>
      </w:r>
      <w:r w:rsidRPr="007F45C8">
        <w:rPr>
          <w:rFonts w:ascii="PT Astra Serif" w:hAnsi="PT Astra Serif"/>
        </w:rPr>
        <w:t>(Двадцати миллионов) рублей;</w:t>
      </w:r>
    </w:p>
    <w:p w:rsidR="000A2E6E" w:rsidRPr="007F45C8" w:rsidRDefault="00C63028" w:rsidP="00522FEB">
      <w:pPr>
        <w:pStyle w:val="13"/>
        <w:shd w:val="clear" w:color="auto" w:fill="auto"/>
        <w:spacing w:before="0" w:after="0" w:line="240" w:lineRule="auto"/>
        <w:ind w:left="4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 xml:space="preserve">Процентная ставка - </w:t>
      </w:r>
      <w:r w:rsidRPr="007F45C8">
        <w:rPr>
          <w:rStyle w:val="a5"/>
          <w:rFonts w:ascii="PT Astra Serif" w:hAnsi="PT Astra Serif"/>
        </w:rPr>
        <w:t xml:space="preserve">6,5 </w:t>
      </w:r>
      <w:r w:rsidRPr="007F45C8">
        <w:rPr>
          <w:rFonts w:ascii="PT Astra Serif" w:hAnsi="PT Astra Serif"/>
        </w:rPr>
        <w:t xml:space="preserve">% </w:t>
      </w:r>
      <w:proofErr w:type="gramStart"/>
      <w:r w:rsidRPr="007F45C8">
        <w:rPr>
          <w:rFonts w:ascii="PT Astra Serif" w:hAnsi="PT Astra Serif"/>
        </w:rPr>
        <w:t>годовых</w:t>
      </w:r>
      <w:proofErr w:type="gramEnd"/>
      <w:r w:rsidRPr="007F45C8">
        <w:rPr>
          <w:rFonts w:ascii="PT Astra Serif" w:hAnsi="PT Astra Serif"/>
        </w:rPr>
        <w:t>;</w:t>
      </w:r>
    </w:p>
    <w:p w:rsidR="000A2E6E" w:rsidRPr="007F45C8" w:rsidRDefault="00C63028" w:rsidP="00522FEB">
      <w:pPr>
        <w:pStyle w:val="13"/>
        <w:shd w:val="clear" w:color="auto" w:fill="auto"/>
        <w:spacing w:before="0" w:after="0" w:line="240" w:lineRule="auto"/>
        <w:ind w:left="40" w:right="4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lastRenderedPageBreak/>
        <w:t>Обеспечение в виде ликвидного залога на всю сумму, подлежащую рефинансированию, при необходимости поручительство Фонда «Корпорация развития промышленности и предпринимательства Ульяновской области» до 50 (Пятидесяти) процентов суммы необходимого залогового обеспечения в рамках тарифного плана «Антикризисный»;</w:t>
      </w:r>
    </w:p>
    <w:p w:rsidR="000A2E6E" w:rsidRPr="007F45C8" w:rsidRDefault="00C63028" w:rsidP="00522FEB">
      <w:pPr>
        <w:pStyle w:val="13"/>
        <w:shd w:val="clear" w:color="auto" w:fill="auto"/>
        <w:spacing w:before="0" w:after="0" w:line="240" w:lineRule="auto"/>
        <w:ind w:left="40" w:right="4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>Срок рефинансирования зависит от срока рефинансируемого кредита, но не более 60 месяцев;</w:t>
      </w:r>
    </w:p>
    <w:p w:rsidR="000A2E6E" w:rsidRPr="007F45C8" w:rsidRDefault="00C63028" w:rsidP="00522FEB">
      <w:pPr>
        <w:pStyle w:val="13"/>
        <w:shd w:val="clear" w:color="auto" w:fill="auto"/>
        <w:spacing w:before="0" w:after="0" w:line="240" w:lineRule="auto"/>
        <w:ind w:left="4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>Без взимания комиссии.</w:t>
      </w:r>
    </w:p>
    <w:p w:rsidR="000A2E6E" w:rsidRPr="007F45C8" w:rsidRDefault="00C63028" w:rsidP="00522FEB">
      <w:pPr>
        <w:pStyle w:val="13"/>
        <w:shd w:val="clear" w:color="auto" w:fill="auto"/>
        <w:spacing w:before="0" w:after="0" w:line="240" w:lineRule="auto"/>
        <w:ind w:left="4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>Особые условия для рефинансирования:</w:t>
      </w:r>
    </w:p>
    <w:p w:rsidR="000A2E6E" w:rsidRPr="007F45C8" w:rsidRDefault="00C63028" w:rsidP="00522FEB">
      <w:pPr>
        <w:pStyle w:val="13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40" w:lineRule="auto"/>
        <w:ind w:left="40" w:firstLine="800"/>
        <w:rPr>
          <w:rFonts w:ascii="PT Astra Serif" w:hAnsi="PT Astra Serif"/>
        </w:rPr>
      </w:pPr>
      <w:r w:rsidRPr="007F45C8">
        <w:rPr>
          <w:rFonts w:ascii="PT Astra Serif" w:hAnsi="PT Astra Serif"/>
        </w:rPr>
        <w:t xml:space="preserve">отсутствие просроченных платежей по кредитам за </w:t>
      </w:r>
      <w:proofErr w:type="gramStart"/>
      <w:r w:rsidRPr="007F45C8">
        <w:rPr>
          <w:rFonts w:ascii="PT Astra Serif" w:hAnsi="PT Astra Serif"/>
        </w:rPr>
        <w:t>последние</w:t>
      </w:r>
      <w:proofErr w:type="gramEnd"/>
      <w:r w:rsidRPr="007F45C8">
        <w:rPr>
          <w:rFonts w:ascii="PT Astra Serif" w:hAnsi="PT Astra Serif"/>
        </w:rPr>
        <w:t xml:space="preserve"> 180</w:t>
      </w:r>
      <w:r w:rsidR="0022300E" w:rsidRPr="007F45C8">
        <w:rPr>
          <w:rFonts w:ascii="PT Astra Serif" w:hAnsi="PT Astra Serif"/>
        </w:rPr>
        <w:t xml:space="preserve"> </w:t>
      </w:r>
      <w:r w:rsidRPr="007F45C8">
        <w:rPr>
          <w:rFonts w:ascii="PT Astra Serif" w:hAnsi="PT Astra Serif"/>
        </w:rPr>
        <w:t>дней;</w:t>
      </w:r>
      <w:r w:rsidR="0022300E" w:rsidRPr="007F45C8">
        <w:rPr>
          <w:rFonts w:ascii="PT Astra Serif" w:hAnsi="PT Astra Serif"/>
        </w:rPr>
        <w:t xml:space="preserve"> </w:t>
      </w:r>
    </w:p>
    <w:p w:rsidR="000A2E6E" w:rsidRPr="007F45C8" w:rsidRDefault="00C63028" w:rsidP="00522FEB">
      <w:pPr>
        <w:pStyle w:val="13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240" w:lineRule="auto"/>
        <w:ind w:left="860"/>
        <w:rPr>
          <w:rFonts w:ascii="PT Astra Serif" w:hAnsi="PT Astra Serif"/>
        </w:rPr>
      </w:pPr>
      <w:r w:rsidRPr="007F45C8">
        <w:rPr>
          <w:rFonts w:ascii="PT Astra Serif" w:hAnsi="PT Astra Serif"/>
        </w:rPr>
        <w:t>ранее задолженность не рефинансировалась;</w:t>
      </w:r>
    </w:p>
    <w:p w:rsidR="000A2E6E" w:rsidRPr="007F45C8" w:rsidRDefault="00C63028" w:rsidP="00522FEB">
      <w:pPr>
        <w:pStyle w:val="13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240" w:lineRule="auto"/>
        <w:ind w:left="40" w:right="20" w:firstLine="820"/>
        <w:jc w:val="left"/>
        <w:rPr>
          <w:rFonts w:ascii="PT Astra Serif" w:hAnsi="PT Astra Serif"/>
        </w:rPr>
      </w:pPr>
      <w:r w:rsidRPr="007F45C8">
        <w:rPr>
          <w:rFonts w:ascii="PT Astra Serif" w:hAnsi="PT Astra Serif"/>
        </w:rPr>
        <w:t>не рефинансируются кредиты, выданные по льготным программам поддержки бизнеса.</w:t>
      </w:r>
    </w:p>
    <w:p w:rsidR="000A2E6E" w:rsidRPr="007F45C8" w:rsidRDefault="00C63028" w:rsidP="00522FEB">
      <w:pPr>
        <w:pStyle w:val="20"/>
        <w:numPr>
          <w:ilvl w:val="0"/>
          <w:numId w:val="1"/>
        </w:numPr>
        <w:shd w:val="clear" w:color="auto" w:fill="auto"/>
        <w:tabs>
          <w:tab w:val="left" w:pos="1358"/>
        </w:tabs>
        <w:spacing w:after="0" w:line="240" w:lineRule="auto"/>
        <w:ind w:left="40" w:right="20" w:firstLine="820"/>
        <w:jc w:val="left"/>
        <w:rPr>
          <w:rFonts w:ascii="PT Astra Serif" w:hAnsi="PT Astra Serif"/>
        </w:rPr>
      </w:pPr>
      <w:r w:rsidRPr="007F45C8">
        <w:rPr>
          <w:rFonts w:ascii="PT Astra Serif" w:hAnsi="PT Astra Serif"/>
        </w:rPr>
        <w:t>Для субъектов деятельности в сфере промышленности и агропромышленного комплекса по всем видам деятельности</w:t>
      </w:r>
    </w:p>
    <w:p w:rsidR="000A2E6E" w:rsidRDefault="00C63028" w:rsidP="00522FEB">
      <w:pPr>
        <w:pStyle w:val="13"/>
        <w:shd w:val="clear" w:color="auto" w:fill="auto"/>
        <w:spacing w:before="0" w:after="0" w:line="240" w:lineRule="auto"/>
        <w:ind w:left="40" w:right="20"/>
        <w:rPr>
          <w:rFonts w:ascii="PT Astra Serif" w:hAnsi="PT Astra Serif"/>
        </w:rPr>
      </w:pPr>
      <w:r w:rsidRPr="007F45C8">
        <w:rPr>
          <w:rFonts w:ascii="PT Astra Serif" w:hAnsi="PT Astra Serif"/>
        </w:rPr>
        <w:t>предоставляется отсрочка погашения основного долга по займам, при отсутствии просроченной задолженности, на срок до 6 месяцев, с возможностью пролонгации договора займа на срок не более 6 месяцев, на основании заявления от Заемщика с обоснованием предоставления отсрочки погашения основного долга по договору займа.</w:t>
      </w:r>
    </w:p>
    <w:p w:rsidR="009A5011" w:rsidRDefault="009A5011" w:rsidP="009A5011">
      <w:pPr>
        <w:pStyle w:val="13"/>
        <w:numPr>
          <w:ilvl w:val="0"/>
          <w:numId w:val="1"/>
        </w:numPr>
        <w:shd w:val="clear" w:color="auto" w:fill="auto"/>
        <w:spacing w:before="0" w:after="0" w:line="240" w:lineRule="auto"/>
        <w:ind w:left="40" w:right="23" w:firstLine="709"/>
        <w:rPr>
          <w:rFonts w:ascii="PT Astra Serif" w:hAnsi="PT Astra Serif"/>
          <w:b/>
        </w:rPr>
      </w:pPr>
      <w:r w:rsidRPr="009A5011">
        <w:rPr>
          <w:rFonts w:ascii="PT Astra Serif" w:hAnsi="PT Astra Serif"/>
          <w:b/>
        </w:rPr>
        <w:t>Льготные кредиты для самозанятых</w:t>
      </w:r>
    </w:p>
    <w:p w:rsidR="009A5011" w:rsidRPr="009A5011" w:rsidRDefault="009A5011" w:rsidP="00E83645">
      <w:pPr>
        <w:pStyle w:val="a7"/>
        <w:shd w:val="clear" w:color="auto" w:fill="FDFDFD"/>
        <w:spacing w:before="240" w:beforeAutospacing="0" w:after="240" w:afterAutospacing="0"/>
        <w:ind w:firstLine="709"/>
        <w:jc w:val="both"/>
        <w:textAlignment w:val="baseline"/>
        <w:rPr>
          <w:rFonts w:ascii="PT Astra Serif" w:hAnsi="PT Astra Serif"/>
          <w:color w:val="111111"/>
          <w:sz w:val="26"/>
          <w:szCs w:val="27"/>
        </w:rPr>
      </w:pPr>
      <w:r w:rsidRPr="009A5011">
        <w:rPr>
          <w:rFonts w:ascii="PT Astra Serif" w:hAnsi="PT Astra Serif"/>
          <w:color w:val="111111"/>
          <w:sz w:val="26"/>
          <w:szCs w:val="27"/>
        </w:rPr>
        <w:t>До конца 2021 года</w:t>
      </w:r>
      <w:bookmarkStart w:id="0" w:name="_GoBack"/>
      <w:bookmarkEnd w:id="0"/>
      <w:r w:rsidRPr="009A5011">
        <w:rPr>
          <w:rFonts w:ascii="PT Astra Serif" w:hAnsi="PT Astra Serif"/>
          <w:color w:val="111111"/>
          <w:sz w:val="26"/>
          <w:szCs w:val="27"/>
        </w:rPr>
        <w:t xml:space="preserve"> у самозанятых граждан</w:t>
      </w:r>
      <w:r w:rsidRPr="009A5011">
        <w:rPr>
          <w:rFonts w:ascii="PT Astra Serif" w:hAnsi="PT Astra Serif"/>
          <w:color w:val="111111"/>
          <w:sz w:val="26"/>
          <w:szCs w:val="27"/>
        </w:rPr>
        <w:t>,</w:t>
      </w:r>
      <w:r w:rsidRPr="009A5011">
        <w:rPr>
          <w:rFonts w:ascii="PT Astra Serif" w:hAnsi="PT Astra Serif"/>
          <w:color w:val="111111"/>
          <w:sz w:val="26"/>
          <w:szCs w:val="27"/>
        </w:rPr>
        <w:t xml:space="preserve"> которые платят налог на профессиональный доход</w:t>
      </w:r>
      <w:r w:rsidRPr="009A5011">
        <w:rPr>
          <w:rFonts w:ascii="PT Astra Serif" w:hAnsi="PT Astra Serif"/>
          <w:color w:val="111111"/>
          <w:sz w:val="26"/>
          <w:szCs w:val="27"/>
        </w:rPr>
        <w:t xml:space="preserve">, </w:t>
      </w:r>
      <w:r w:rsidRPr="009A5011">
        <w:rPr>
          <w:rFonts w:ascii="PT Astra Serif" w:hAnsi="PT Astra Serif"/>
          <w:color w:val="111111"/>
          <w:sz w:val="26"/>
          <w:szCs w:val="27"/>
        </w:rPr>
        <w:t xml:space="preserve">появится возможность подавать заявки на получение льготного кредита с помощью единого портала </w:t>
      </w:r>
      <w:proofErr w:type="spellStart"/>
      <w:r w:rsidRPr="009A5011">
        <w:rPr>
          <w:rFonts w:ascii="PT Astra Serif" w:hAnsi="PT Astra Serif"/>
          <w:color w:val="111111"/>
          <w:sz w:val="26"/>
          <w:szCs w:val="27"/>
        </w:rPr>
        <w:t>госуслуг</w:t>
      </w:r>
      <w:proofErr w:type="spellEnd"/>
      <w:r w:rsidRPr="009A5011">
        <w:rPr>
          <w:rFonts w:ascii="PT Astra Serif" w:hAnsi="PT Astra Serif"/>
          <w:color w:val="111111"/>
          <w:sz w:val="26"/>
          <w:szCs w:val="27"/>
        </w:rPr>
        <w:t xml:space="preserve">. </w:t>
      </w:r>
    </w:p>
    <w:p w:rsidR="009A5011" w:rsidRPr="009A5011" w:rsidRDefault="009A5011" w:rsidP="00E83645">
      <w:pPr>
        <w:pStyle w:val="a7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111111"/>
          <w:sz w:val="26"/>
          <w:szCs w:val="27"/>
        </w:rPr>
      </w:pPr>
      <w:r w:rsidRPr="009A5011">
        <w:rPr>
          <w:rFonts w:ascii="PT Astra Serif" w:hAnsi="PT Astra Serif"/>
          <w:color w:val="111111"/>
          <w:sz w:val="26"/>
          <w:szCs w:val="27"/>
        </w:rPr>
        <w:t xml:space="preserve">Им доступны кредиты до 1 </w:t>
      </w:r>
      <w:proofErr w:type="gramStart"/>
      <w:r w:rsidRPr="009A5011">
        <w:rPr>
          <w:rFonts w:ascii="PT Astra Serif" w:hAnsi="PT Astra Serif"/>
          <w:color w:val="111111"/>
          <w:sz w:val="26"/>
          <w:szCs w:val="27"/>
        </w:rPr>
        <w:t>млн</w:t>
      </w:r>
      <w:proofErr w:type="gramEnd"/>
      <w:r w:rsidRPr="009A5011">
        <w:rPr>
          <w:rFonts w:ascii="PT Astra Serif" w:hAnsi="PT Astra Serif"/>
          <w:color w:val="111111"/>
          <w:sz w:val="26"/>
          <w:szCs w:val="27"/>
        </w:rPr>
        <w:t xml:space="preserve"> рублей сроком до трёх лет (без обеспечения) или от 1 млн рублей до 5 млн рублей на срок до пяти лет (при наличии обеспечения). Ставка составляет 7,5%. Выдаёт такие кредиты АО «МСП банк».</w:t>
      </w:r>
    </w:p>
    <w:p w:rsidR="009A5011" w:rsidRPr="009A5011" w:rsidRDefault="009A5011" w:rsidP="00E83645">
      <w:pPr>
        <w:pStyle w:val="a7"/>
        <w:spacing w:before="240" w:beforeAutospacing="0" w:after="240" w:afterAutospacing="0"/>
        <w:ind w:firstLine="709"/>
        <w:jc w:val="both"/>
        <w:textAlignment w:val="baseline"/>
        <w:rPr>
          <w:color w:val="111111"/>
          <w:szCs w:val="27"/>
        </w:rPr>
      </w:pPr>
      <w:r w:rsidRPr="009A5011">
        <w:rPr>
          <w:rFonts w:ascii="PT Astra Serif" w:hAnsi="PT Astra Serif"/>
          <w:color w:val="111111"/>
          <w:sz w:val="26"/>
          <w:szCs w:val="27"/>
        </w:rPr>
        <w:t>Также через</w:t>
      </w:r>
      <w:r w:rsidRPr="009A5011">
        <w:rPr>
          <w:rFonts w:ascii="PT Astra Serif" w:hAnsi="PT Astra Serif"/>
          <w:color w:val="111111"/>
          <w:sz w:val="26"/>
          <w:szCs w:val="27"/>
        </w:rPr>
        <w:t xml:space="preserve"> </w:t>
      </w:r>
      <w:proofErr w:type="spellStart"/>
      <w:r w:rsidRPr="009A5011">
        <w:rPr>
          <w:rFonts w:ascii="PT Astra Serif" w:hAnsi="PT Astra Serif"/>
          <w:color w:val="111111"/>
          <w:sz w:val="26"/>
          <w:szCs w:val="27"/>
        </w:rPr>
        <w:t>госуслуг</w:t>
      </w:r>
      <w:r w:rsidRPr="009A5011">
        <w:rPr>
          <w:rFonts w:ascii="PT Astra Serif" w:hAnsi="PT Astra Serif"/>
          <w:color w:val="111111"/>
          <w:sz w:val="26"/>
          <w:szCs w:val="27"/>
        </w:rPr>
        <w:t>и</w:t>
      </w:r>
      <w:proofErr w:type="spellEnd"/>
      <w:r w:rsidRPr="009A5011">
        <w:rPr>
          <w:rFonts w:ascii="PT Astra Serif" w:hAnsi="PT Astra Serif"/>
          <w:color w:val="111111"/>
          <w:sz w:val="26"/>
          <w:szCs w:val="27"/>
        </w:rPr>
        <w:t xml:space="preserve"> можно будет обра</w:t>
      </w:r>
      <w:r w:rsidRPr="009A5011">
        <w:rPr>
          <w:rFonts w:ascii="PT Astra Serif" w:hAnsi="PT Astra Serif"/>
          <w:color w:val="111111"/>
          <w:sz w:val="26"/>
          <w:szCs w:val="27"/>
        </w:rPr>
        <w:t xml:space="preserve">титься </w:t>
      </w:r>
      <w:r w:rsidRPr="009A5011">
        <w:rPr>
          <w:rFonts w:ascii="PT Astra Serif" w:hAnsi="PT Astra Serif"/>
          <w:color w:val="111111"/>
          <w:sz w:val="26"/>
          <w:szCs w:val="27"/>
        </w:rPr>
        <w:t xml:space="preserve">за получением льготного лизингового финансирования для представителей малого бизнеса. С 2017 года индивидуальные предприниматели и небольшие коммерческие организации могут арендовать оборудование на выгодных условиях. </w:t>
      </w:r>
      <w:proofErr w:type="gramStart"/>
      <w:r w:rsidRPr="009A5011">
        <w:rPr>
          <w:rFonts w:ascii="PT Astra Serif" w:hAnsi="PT Astra Serif"/>
          <w:color w:val="111111"/>
          <w:sz w:val="26"/>
          <w:szCs w:val="27"/>
        </w:rPr>
        <w:t>Для тех, кто берёт отечественную технику, ставка составляет 6% годовых, импортную – 8%. Срок лизинга – до семи лет.</w:t>
      </w:r>
      <w:proofErr w:type="gramEnd"/>
      <w:r w:rsidRPr="009A5011">
        <w:rPr>
          <w:rFonts w:ascii="PT Astra Serif" w:hAnsi="PT Astra Serif"/>
          <w:color w:val="111111"/>
          <w:sz w:val="26"/>
          <w:szCs w:val="27"/>
        </w:rPr>
        <w:t xml:space="preserve"> Такие льготы дают возможность компаниям расширить или модернизировать производство без излишних затрат</w:t>
      </w:r>
      <w:r w:rsidRPr="009A5011">
        <w:rPr>
          <w:color w:val="111111"/>
          <w:szCs w:val="27"/>
        </w:rPr>
        <w:t>.</w:t>
      </w:r>
    </w:p>
    <w:sectPr w:rsidR="009A5011" w:rsidRPr="009A5011" w:rsidSect="007F45C8">
      <w:type w:val="continuous"/>
      <w:pgSz w:w="11909" w:h="16838"/>
      <w:pgMar w:top="993" w:right="1327" w:bottom="1461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B0" w:rsidRDefault="001327B0" w:rsidP="000A2E6E">
      <w:r>
        <w:separator/>
      </w:r>
    </w:p>
  </w:endnote>
  <w:endnote w:type="continuationSeparator" w:id="0">
    <w:p w:rsidR="001327B0" w:rsidRDefault="001327B0" w:rsidP="000A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B0" w:rsidRDefault="001327B0"/>
  </w:footnote>
  <w:footnote w:type="continuationSeparator" w:id="0">
    <w:p w:rsidR="001327B0" w:rsidRDefault="001327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4CB"/>
    <w:multiLevelType w:val="multilevel"/>
    <w:tmpl w:val="FD88F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756D5"/>
    <w:multiLevelType w:val="multilevel"/>
    <w:tmpl w:val="FB800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974FE"/>
    <w:multiLevelType w:val="multilevel"/>
    <w:tmpl w:val="F8C6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A2E6E"/>
    <w:rsid w:val="000A2E6E"/>
    <w:rsid w:val="001327B0"/>
    <w:rsid w:val="0022300E"/>
    <w:rsid w:val="00295FC4"/>
    <w:rsid w:val="00522FEB"/>
    <w:rsid w:val="005A7997"/>
    <w:rsid w:val="007F45C8"/>
    <w:rsid w:val="00935165"/>
    <w:rsid w:val="009A5011"/>
    <w:rsid w:val="00C63028"/>
    <w:rsid w:val="00E8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E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2E6E"/>
    <w:rPr>
      <w:color w:val="0066CC"/>
      <w:u w:val="single"/>
    </w:rPr>
  </w:style>
  <w:style w:type="character" w:customStyle="1" w:styleId="Exact">
    <w:name w:val="Основной текст Exact"/>
    <w:basedOn w:val="a0"/>
    <w:rsid w:val="000A2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sid w:val="000A2E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Не полужирный"/>
    <w:basedOn w:val="2"/>
    <w:rsid w:val="000A2E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0A2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0A2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1">
    <w:name w:val="Заголовок №1_"/>
    <w:basedOn w:val="a0"/>
    <w:link w:val="10"/>
    <w:rsid w:val="000A2E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1"/>
      <w:szCs w:val="41"/>
      <w:u w:val="none"/>
    </w:rPr>
  </w:style>
  <w:style w:type="character" w:customStyle="1" w:styleId="11">
    <w:name w:val="Заголовок №1"/>
    <w:basedOn w:val="1"/>
    <w:rsid w:val="000A2E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single"/>
      <w:lang w:val="ru-RU"/>
    </w:rPr>
  </w:style>
  <w:style w:type="character" w:customStyle="1" w:styleId="12">
    <w:name w:val="Заголовок №1 + Не курсив"/>
    <w:basedOn w:val="1"/>
    <w:rsid w:val="000A2E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110pt">
    <w:name w:val="Заголовок №1 + 10 pt;Не курсив"/>
    <w:basedOn w:val="1"/>
    <w:rsid w:val="000A2E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3"/>
    <w:rsid w:val="000A2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0A2E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0A2E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Курсив"/>
    <w:basedOn w:val="a4"/>
    <w:rsid w:val="000A2E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3">
    <w:name w:val="Основной текст1"/>
    <w:basedOn w:val="a"/>
    <w:link w:val="a4"/>
    <w:rsid w:val="000A2E6E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A2E6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A2E6E"/>
    <w:pPr>
      <w:shd w:val="clear" w:color="auto" w:fill="FFFFFF"/>
      <w:spacing w:after="420" w:line="18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0A2E6E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41"/>
      <w:szCs w:val="41"/>
    </w:rPr>
  </w:style>
  <w:style w:type="paragraph" w:styleId="a7">
    <w:name w:val="Normal (Web)"/>
    <w:basedOn w:val="a"/>
    <w:uiPriority w:val="99"/>
    <w:unhideWhenUsed/>
    <w:rsid w:val="009A50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932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20775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0287-2ECB-46CA-8753-8CE2EF25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ekonom509</cp:lastModifiedBy>
  <cp:revision>4</cp:revision>
  <cp:lastPrinted>2020-12-16T06:37:00Z</cp:lastPrinted>
  <dcterms:created xsi:type="dcterms:W3CDTF">2020-12-16T06:52:00Z</dcterms:created>
  <dcterms:modified xsi:type="dcterms:W3CDTF">2021-07-27T07:49:00Z</dcterms:modified>
</cp:coreProperties>
</file>