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D6" w:rsidRPr="00D6424B" w:rsidRDefault="00704C70" w:rsidP="009360D6">
      <w:pPr>
        <w:pStyle w:val="ConsPlusTitle"/>
        <w:jc w:val="right"/>
        <w:rPr>
          <w:rFonts w:ascii="Times New Roman" w:hAnsi="Times New Roman" w:cs="Times New Roman"/>
          <w:b w:val="0"/>
          <w:sz w:val="24"/>
          <w:szCs w:val="24"/>
        </w:rPr>
      </w:pPr>
      <w:r w:rsidRPr="00D6424B">
        <w:rPr>
          <w:rFonts w:ascii="Times New Roman" w:hAnsi="Times New Roman" w:cs="Times New Roman"/>
          <w:b w:val="0"/>
          <w:sz w:val="24"/>
          <w:szCs w:val="24"/>
        </w:rPr>
        <w:t>Приложение</w:t>
      </w:r>
    </w:p>
    <w:p w:rsidR="006975C6" w:rsidRPr="00D6424B" w:rsidRDefault="00704C70" w:rsidP="006975C6">
      <w:pPr>
        <w:pStyle w:val="ConsPlusTitle"/>
        <w:jc w:val="right"/>
        <w:rPr>
          <w:rFonts w:ascii="Times New Roman" w:hAnsi="Times New Roman" w:cs="Times New Roman"/>
          <w:b w:val="0"/>
          <w:sz w:val="24"/>
          <w:szCs w:val="24"/>
        </w:rPr>
      </w:pPr>
      <w:r w:rsidRPr="00D6424B">
        <w:rPr>
          <w:rFonts w:ascii="Times New Roman" w:hAnsi="Times New Roman" w:cs="Times New Roman"/>
          <w:b w:val="0"/>
          <w:sz w:val="24"/>
          <w:szCs w:val="24"/>
        </w:rPr>
        <w:t xml:space="preserve">к </w:t>
      </w:r>
      <w:r w:rsidR="006975C6" w:rsidRPr="00D6424B">
        <w:rPr>
          <w:rFonts w:ascii="Times New Roman" w:hAnsi="Times New Roman" w:cs="Times New Roman"/>
          <w:b w:val="0"/>
          <w:sz w:val="24"/>
          <w:szCs w:val="24"/>
        </w:rPr>
        <w:t xml:space="preserve">Приказу Агентства архитектуры </w:t>
      </w:r>
    </w:p>
    <w:p w:rsidR="00704C70" w:rsidRPr="00D6424B" w:rsidRDefault="006975C6" w:rsidP="006975C6">
      <w:pPr>
        <w:pStyle w:val="ConsPlusTitle"/>
        <w:jc w:val="right"/>
        <w:rPr>
          <w:rFonts w:ascii="Times New Roman" w:hAnsi="Times New Roman" w:cs="Times New Roman"/>
          <w:b w:val="0"/>
          <w:sz w:val="24"/>
          <w:szCs w:val="24"/>
        </w:rPr>
      </w:pPr>
      <w:r w:rsidRPr="00D6424B">
        <w:rPr>
          <w:rFonts w:ascii="Times New Roman" w:hAnsi="Times New Roman" w:cs="Times New Roman"/>
          <w:b w:val="0"/>
          <w:sz w:val="24"/>
          <w:szCs w:val="24"/>
        </w:rPr>
        <w:t>и градостроительства</w:t>
      </w:r>
    </w:p>
    <w:p w:rsidR="00704C70" w:rsidRPr="00D6424B" w:rsidRDefault="00C447DF" w:rsidP="009360D6">
      <w:pPr>
        <w:pStyle w:val="ConsPlusTitle"/>
        <w:jc w:val="right"/>
        <w:rPr>
          <w:rFonts w:ascii="Times New Roman" w:hAnsi="Times New Roman" w:cs="Times New Roman"/>
          <w:b w:val="0"/>
          <w:sz w:val="24"/>
          <w:szCs w:val="24"/>
        </w:rPr>
      </w:pPr>
      <w:r w:rsidRPr="00D6424B">
        <w:rPr>
          <w:rFonts w:ascii="Times New Roman" w:hAnsi="Times New Roman" w:cs="Times New Roman"/>
          <w:b w:val="0"/>
          <w:sz w:val="24"/>
          <w:szCs w:val="24"/>
        </w:rPr>
        <w:t>Ульянов</w:t>
      </w:r>
      <w:r w:rsidR="00704C70" w:rsidRPr="00D6424B">
        <w:rPr>
          <w:rFonts w:ascii="Times New Roman" w:hAnsi="Times New Roman" w:cs="Times New Roman"/>
          <w:b w:val="0"/>
          <w:sz w:val="24"/>
          <w:szCs w:val="24"/>
        </w:rPr>
        <w:t>ской области</w:t>
      </w:r>
    </w:p>
    <w:p w:rsidR="00704C70" w:rsidRPr="00D6424B" w:rsidRDefault="00704C70" w:rsidP="009360D6">
      <w:pPr>
        <w:pStyle w:val="ConsPlusTitle"/>
        <w:jc w:val="right"/>
        <w:rPr>
          <w:rFonts w:ascii="Times New Roman" w:hAnsi="Times New Roman" w:cs="Times New Roman"/>
          <w:b w:val="0"/>
          <w:sz w:val="24"/>
          <w:szCs w:val="24"/>
        </w:rPr>
      </w:pPr>
      <w:r w:rsidRPr="00D6424B">
        <w:rPr>
          <w:rFonts w:ascii="Times New Roman" w:hAnsi="Times New Roman" w:cs="Times New Roman"/>
          <w:b w:val="0"/>
          <w:sz w:val="24"/>
          <w:szCs w:val="24"/>
        </w:rPr>
        <w:t xml:space="preserve">от </w:t>
      </w:r>
      <w:r w:rsidR="00C447DF" w:rsidRPr="00D6424B">
        <w:rPr>
          <w:rFonts w:ascii="Times New Roman" w:hAnsi="Times New Roman" w:cs="Times New Roman"/>
          <w:b w:val="0"/>
          <w:sz w:val="24"/>
          <w:szCs w:val="24"/>
        </w:rPr>
        <w:t>______</w:t>
      </w:r>
      <w:r w:rsidRPr="00D6424B">
        <w:rPr>
          <w:rFonts w:ascii="Times New Roman" w:hAnsi="Times New Roman" w:cs="Times New Roman"/>
          <w:b w:val="0"/>
          <w:sz w:val="24"/>
          <w:szCs w:val="24"/>
        </w:rPr>
        <w:t xml:space="preserve"> 201</w:t>
      </w:r>
      <w:r w:rsidR="00C447DF" w:rsidRPr="00D6424B">
        <w:rPr>
          <w:rFonts w:ascii="Times New Roman" w:hAnsi="Times New Roman" w:cs="Times New Roman"/>
          <w:b w:val="0"/>
          <w:sz w:val="24"/>
          <w:szCs w:val="24"/>
        </w:rPr>
        <w:t xml:space="preserve">8 </w:t>
      </w:r>
      <w:r w:rsidRPr="00D6424B">
        <w:rPr>
          <w:rFonts w:ascii="Times New Roman" w:hAnsi="Times New Roman" w:cs="Times New Roman"/>
          <w:b w:val="0"/>
          <w:sz w:val="24"/>
          <w:szCs w:val="24"/>
        </w:rPr>
        <w:t xml:space="preserve"> № </w:t>
      </w:r>
      <w:r w:rsidR="00C447DF" w:rsidRPr="00D6424B">
        <w:rPr>
          <w:rFonts w:ascii="Times New Roman" w:hAnsi="Times New Roman" w:cs="Times New Roman"/>
          <w:b w:val="0"/>
          <w:sz w:val="24"/>
          <w:szCs w:val="24"/>
        </w:rPr>
        <w:t>__</w:t>
      </w:r>
    </w:p>
    <w:p w:rsidR="009360D6" w:rsidRDefault="009360D6" w:rsidP="00CC0542">
      <w:pPr>
        <w:pStyle w:val="ConsPlusTitle"/>
        <w:jc w:val="center"/>
        <w:rPr>
          <w:rFonts w:ascii="Times New Roman" w:hAnsi="Times New Roman" w:cs="Times New Roman"/>
          <w:szCs w:val="22"/>
        </w:rPr>
      </w:pPr>
    </w:p>
    <w:p w:rsidR="003A6A93" w:rsidRDefault="003A6A93" w:rsidP="00CC0542">
      <w:pPr>
        <w:pStyle w:val="ConsPlusTitle"/>
        <w:jc w:val="center"/>
        <w:rPr>
          <w:rFonts w:ascii="Times New Roman" w:hAnsi="Times New Roman" w:cs="Times New Roman"/>
          <w:szCs w:val="22"/>
        </w:rPr>
      </w:pPr>
    </w:p>
    <w:p w:rsidR="003A6A93" w:rsidRDefault="003A6A93" w:rsidP="00CC0542">
      <w:pPr>
        <w:pStyle w:val="ConsPlusTitle"/>
        <w:jc w:val="center"/>
        <w:rPr>
          <w:rFonts w:ascii="Times New Roman" w:hAnsi="Times New Roman" w:cs="Times New Roman"/>
          <w:szCs w:val="22"/>
        </w:rPr>
      </w:pPr>
    </w:p>
    <w:p w:rsidR="003A6A93" w:rsidRDefault="003A6A93" w:rsidP="00CC0542">
      <w:pPr>
        <w:pStyle w:val="ConsPlusTitle"/>
        <w:jc w:val="center"/>
        <w:rPr>
          <w:rFonts w:ascii="Times New Roman" w:hAnsi="Times New Roman" w:cs="Times New Roman"/>
          <w:szCs w:val="22"/>
        </w:rPr>
      </w:pPr>
    </w:p>
    <w:p w:rsidR="00CC0542" w:rsidRPr="00D6424B" w:rsidRDefault="00CC0542" w:rsidP="00CC0542">
      <w:pPr>
        <w:pStyle w:val="ConsPlusTitle"/>
        <w:jc w:val="center"/>
        <w:rPr>
          <w:rFonts w:ascii="Times New Roman" w:hAnsi="Times New Roman" w:cs="Times New Roman"/>
          <w:sz w:val="24"/>
          <w:szCs w:val="24"/>
        </w:rPr>
      </w:pPr>
      <w:r w:rsidRPr="00D6424B">
        <w:rPr>
          <w:rFonts w:ascii="Times New Roman" w:hAnsi="Times New Roman" w:cs="Times New Roman"/>
          <w:sz w:val="24"/>
          <w:szCs w:val="24"/>
        </w:rPr>
        <w:t>МЕСТНЫЕ НОРМАТИВЫ</w:t>
      </w:r>
    </w:p>
    <w:p w:rsidR="00CC0542" w:rsidRPr="00D6424B" w:rsidRDefault="00CC0542" w:rsidP="00CC0542">
      <w:pPr>
        <w:pStyle w:val="ConsPlusTitle"/>
        <w:jc w:val="center"/>
        <w:rPr>
          <w:rFonts w:ascii="Times New Roman" w:hAnsi="Times New Roman" w:cs="Times New Roman"/>
          <w:sz w:val="24"/>
          <w:szCs w:val="24"/>
        </w:rPr>
      </w:pPr>
      <w:r w:rsidRPr="00D6424B">
        <w:rPr>
          <w:rFonts w:ascii="Times New Roman" w:hAnsi="Times New Roman" w:cs="Times New Roman"/>
          <w:sz w:val="24"/>
          <w:szCs w:val="24"/>
        </w:rPr>
        <w:t>ГРАДОСТРОИТЕЛЬНОГО ПРО</w:t>
      </w:r>
      <w:r w:rsidR="006975C6" w:rsidRPr="00D6424B">
        <w:rPr>
          <w:rFonts w:ascii="Times New Roman" w:hAnsi="Times New Roman" w:cs="Times New Roman"/>
          <w:sz w:val="24"/>
          <w:szCs w:val="24"/>
        </w:rPr>
        <w:t>ЕКТИРОВАНИЯ МУНЦИПАЛЬНОГО ОБРАЗОВАНИЯ «МЕЛЕКЕССКИЙ РАЙОН»</w:t>
      </w:r>
      <w:r w:rsidRPr="00D6424B">
        <w:rPr>
          <w:rFonts w:ascii="Times New Roman" w:hAnsi="Times New Roman" w:cs="Times New Roman"/>
          <w:sz w:val="24"/>
          <w:szCs w:val="24"/>
        </w:rPr>
        <w:t xml:space="preserve"> </w:t>
      </w:r>
    </w:p>
    <w:p w:rsidR="00CC0542" w:rsidRPr="00D6424B" w:rsidRDefault="00CC0542" w:rsidP="00CC0542">
      <w:pPr>
        <w:pStyle w:val="ConsPlusTitle"/>
        <w:jc w:val="center"/>
        <w:rPr>
          <w:rFonts w:ascii="Times New Roman" w:hAnsi="Times New Roman" w:cs="Times New Roman"/>
          <w:sz w:val="24"/>
          <w:szCs w:val="24"/>
        </w:rPr>
      </w:pPr>
      <w:r w:rsidRPr="00D6424B">
        <w:rPr>
          <w:rFonts w:ascii="Times New Roman" w:hAnsi="Times New Roman" w:cs="Times New Roman"/>
          <w:sz w:val="24"/>
          <w:szCs w:val="24"/>
        </w:rPr>
        <w:t xml:space="preserve"> </w:t>
      </w:r>
      <w:r w:rsidR="00C447DF" w:rsidRPr="00D6424B">
        <w:rPr>
          <w:rFonts w:ascii="Times New Roman" w:hAnsi="Times New Roman" w:cs="Times New Roman"/>
          <w:sz w:val="24"/>
          <w:szCs w:val="24"/>
        </w:rPr>
        <w:t xml:space="preserve">УЛЬЯНОВСКОЙ </w:t>
      </w:r>
      <w:r w:rsidRPr="00D6424B">
        <w:rPr>
          <w:rFonts w:ascii="Times New Roman" w:hAnsi="Times New Roman" w:cs="Times New Roman"/>
          <w:sz w:val="24"/>
          <w:szCs w:val="24"/>
        </w:rPr>
        <w:t xml:space="preserve"> ОБЛАСТИ</w:t>
      </w:r>
    </w:p>
    <w:p w:rsidR="00CC0542" w:rsidRPr="004D57FC" w:rsidRDefault="00CC0542" w:rsidP="00CC0542">
      <w:pPr>
        <w:pStyle w:val="ConsPlusNormal"/>
        <w:jc w:val="both"/>
        <w:rPr>
          <w:rFonts w:ascii="Times New Roman" w:hAnsi="Times New Roman" w:cs="Times New Roman"/>
          <w:sz w:val="28"/>
          <w:szCs w:val="28"/>
        </w:rPr>
      </w:pPr>
    </w:p>
    <w:p w:rsidR="00446832" w:rsidRPr="00D6424B" w:rsidRDefault="00446832" w:rsidP="00446832">
      <w:pPr>
        <w:widowControl w:val="0"/>
        <w:autoSpaceDE w:val="0"/>
        <w:autoSpaceDN w:val="0"/>
        <w:adjustRightInd w:val="0"/>
        <w:jc w:val="center"/>
        <w:rPr>
          <w:rFonts w:ascii="Times New Roman" w:eastAsiaTheme="majorEastAsia" w:hAnsi="Times New Roman" w:cs="Times New Roman"/>
          <w:b/>
          <w:bCs/>
          <w:sz w:val="24"/>
          <w:szCs w:val="24"/>
        </w:rPr>
      </w:pPr>
      <w:r w:rsidRPr="00D6424B">
        <w:rPr>
          <w:rFonts w:ascii="Times New Roman" w:eastAsiaTheme="majorEastAsia" w:hAnsi="Times New Roman" w:cs="Times New Roman"/>
          <w:b/>
          <w:bCs/>
          <w:sz w:val="24"/>
          <w:szCs w:val="24"/>
        </w:rPr>
        <w:t>Введение</w:t>
      </w:r>
    </w:p>
    <w:p w:rsidR="00446832" w:rsidRPr="00D6424B" w:rsidRDefault="00446832" w:rsidP="00C326D5">
      <w:pPr>
        <w:spacing w:after="0"/>
        <w:ind w:firstLine="709"/>
        <w:jc w:val="both"/>
        <w:rPr>
          <w:rFonts w:ascii="Times New Roman" w:hAnsi="Times New Roman" w:cs="Times New Roman"/>
          <w:color w:val="FF0000"/>
          <w:sz w:val="24"/>
          <w:szCs w:val="24"/>
        </w:rPr>
      </w:pPr>
      <w:r w:rsidRPr="00D6424B">
        <w:rPr>
          <w:rFonts w:ascii="Times New Roman" w:hAnsi="Times New Roman" w:cs="Times New Roman"/>
          <w:sz w:val="24"/>
          <w:szCs w:val="24"/>
        </w:rPr>
        <w:t>Настоящие местные нормативы градостроительного проектирования муниципального образования «</w:t>
      </w:r>
      <w:proofErr w:type="spellStart"/>
      <w:r w:rsidR="006372EB" w:rsidRPr="00D6424B">
        <w:rPr>
          <w:rFonts w:ascii="Times New Roman" w:hAnsi="Times New Roman" w:cs="Times New Roman"/>
          <w:sz w:val="24"/>
          <w:szCs w:val="24"/>
        </w:rPr>
        <w:t>Мелекесский</w:t>
      </w:r>
      <w:proofErr w:type="spellEnd"/>
      <w:r w:rsidRPr="00D6424B">
        <w:rPr>
          <w:rFonts w:ascii="Times New Roman" w:hAnsi="Times New Roman" w:cs="Times New Roman"/>
          <w:sz w:val="24"/>
          <w:szCs w:val="24"/>
        </w:rPr>
        <w:t xml:space="preserve"> район» </w:t>
      </w:r>
      <w:r w:rsidRPr="00D6424B">
        <w:rPr>
          <w:rFonts w:ascii="Times New Roman" w:hAnsi="Times New Roman" w:cs="Times New Roman"/>
          <w:bCs/>
          <w:sz w:val="24"/>
          <w:szCs w:val="24"/>
        </w:rPr>
        <w:t>Ульяновской области (</w:t>
      </w:r>
      <w:r w:rsidRPr="00D6424B">
        <w:rPr>
          <w:rFonts w:ascii="Times New Roman" w:hAnsi="Times New Roman" w:cs="Times New Roman"/>
          <w:sz w:val="24"/>
          <w:szCs w:val="24"/>
        </w:rPr>
        <w:t xml:space="preserve">далее – местные нормативы градостроительного проектирования, местные нормативы) разработаны в целях </w:t>
      </w:r>
      <w:proofErr w:type="gramStart"/>
      <w:r w:rsidRPr="00D6424B">
        <w:rPr>
          <w:rFonts w:ascii="Times New Roman" w:hAnsi="Times New Roman" w:cs="Times New Roman"/>
          <w:sz w:val="24"/>
          <w:szCs w:val="24"/>
        </w:rPr>
        <w:t>реализации полномочий исполнительного органа государственной власти Ульяновской области</w:t>
      </w:r>
      <w:r w:rsidRPr="00D6424B">
        <w:rPr>
          <w:rFonts w:ascii="Times New Roman" w:hAnsi="Times New Roman" w:cs="Times New Roman"/>
          <w:bCs/>
          <w:sz w:val="24"/>
          <w:szCs w:val="24"/>
        </w:rPr>
        <w:t xml:space="preserve"> </w:t>
      </w:r>
      <w:r w:rsidRPr="00D6424B">
        <w:rPr>
          <w:rFonts w:ascii="Times New Roman" w:hAnsi="Times New Roman" w:cs="Times New Roman"/>
          <w:sz w:val="24"/>
          <w:szCs w:val="24"/>
        </w:rPr>
        <w:t>Агентства архитектуры</w:t>
      </w:r>
      <w:proofErr w:type="gramEnd"/>
      <w:r w:rsidRPr="00D6424B">
        <w:rPr>
          <w:rFonts w:ascii="Times New Roman" w:hAnsi="Times New Roman" w:cs="Times New Roman"/>
          <w:sz w:val="24"/>
          <w:szCs w:val="24"/>
        </w:rPr>
        <w:t xml:space="preserve"> и градостроительства Ульяновской области в сфере градостроительной деятельности. </w:t>
      </w:r>
    </w:p>
    <w:p w:rsidR="00446832" w:rsidRPr="00D6424B" w:rsidRDefault="00446832" w:rsidP="00C326D5">
      <w:pPr>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Местные нормативы градостроительного проектирования подготовлены в соответствии с законодательством Российской Федерации и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xml:space="preserve">, утвержденные </w:t>
      </w:r>
      <w:r w:rsidRPr="00D6424B">
        <w:rPr>
          <w:rFonts w:ascii="Times New Roman" w:hAnsi="Times New Roman" w:cs="Times New Roman"/>
          <w:color w:val="000000"/>
          <w:sz w:val="24"/>
          <w:szCs w:val="24"/>
        </w:rPr>
        <w:t xml:space="preserve">приказом Департамента архитектуры </w:t>
      </w:r>
      <w:r w:rsidRPr="00D6424B">
        <w:rPr>
          <w:rFonts w:ascii="Times New Roman" w:hAnsi="Times New Roman" w:cs="Times New Roman"/>
          <w:bCs/>
          <w:sz w:val="24"/>
          <w:szCs w:val="24"/>
        </w:rPr>
        <w:t xml:space="preserve">Ульяновской области </w:t>
      </w:r>
      <w:r w:rsidRPr="00D6424B">
        <w:rPr>
          <w:rFonts w:ascii="Times New Roman" w:hAnsi="Times New Roman" w:cs="Times New Roman"/>
          <w:color w:val="000000"/>
          <w:sz w:val="24"/>
          <w:szCs w:val="24"/>
        </w:rPr>
        <w:t>от 04 сентября 2015 г. № 14-од</w:t>
      </w:r>
      <w:r w:rsidRPr="00D6424B">
        <w:rPr>
          <w:rFonts w:ascii="Times New Roman" w:hAnsi="Times New Roman" w:cs="Times New Roman"/>
          <w:sz w:val="24"/>
          <w:szCs w:val="24"/>
        </w:rPr>
        <w:t xml:space="preserve"> (далее – региональные нормативы  градостроительного проектирования Ульяновской области).</w:t>
      </w:r>
    </w:p>
    <w:p w:rsidR="00446832" w:rsidRPr="00D6424B" w:rsidRDefault="00446832" w:rsidP="00C326D5">
      <w:pPr>
        <w:pStyle w:val="Default"/>
        <w:spacing w:line="276" w:lineRule="auto"/>
        <w:ind w:firstLine="567"/>
        <w:jc w:val="both"/>
        <w:rPr>
          <w:color w:val="auto"/>
        </w:rPr>
      </w:pPr>
      <w:proofErr w:type="gramStart"/>
      <w:r w:rsidRPr="00D6424B">
        <w:rPr>
          <w:color w:val="auto"/>
        </w:rPr>
        <w:t xml:space="preserve">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w:t>
      </w:r>
      <w:r w:rsidRPr="00D6424B">
        <w:t>градостроительного проектирования Ульяновской области</w:t>
      </w:r>
      <w:r w:rsidRPr="00D6424B">
        <w:rPr>
          <w:color w:val="auto"/>
        </w:rPr>
        <w:t xml:space="preserve">,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r w:rsidRPr="00D6424B">
        <w:t>градостроительного проектирования Ульяновской области</w:t>
      </w:r>
      <w:r w:rsidRPr="00D6424B">
        <w:rPr>
          <w:color w:val="auto"/>
        </w:rPr>
        <w:t xml:space="preserve">. </w:t>
      </w:r>
      <w:proofErr w:type="gramEnd"/>
    </w:p>
    <w:p w:rsidR="00446832" w:rsidRPr="00D6424B" w:rsidRDefault="00446832" w:rsidP="00C326D5">
      <w:pPr>
        <w:autoSpaceDE w:val="0"/>
        <w:autoSpaceDN w:val="0"/>
        <w:adjustRightInd w:val="0"/>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В местных нормативах используются понятия, которые соответствуют понятиям, установленным и применяемым в Градостроительном кодексе Российской Федерации, региональных нормативах градостроительного проектирования Ульяновской области и других нормативных актах, на которые содержатся ссылки в местных нормативах.</w:t>
      </w:r>
    </w:p>
    <w:p w:rsidR="00446832" w:rsidRPr="00D6424B" w:rsidRDefault="00446832" w:rsidP="00C326D5">
      <w:pPr>
        <w:autoSpaceDE w:val="0"/>
        <w:autoSpaceDN w:val="0"/>
        <w:adjustRightInd w:val="0"/>
        <w:spacing w:after="0"/>
        <w:ind w:firstLine="567"/>
        <w:jc w:val="both"/>
        <w:rPr>
          <w:rFonts w:ascii="Times New Roman" w:hAnsi="Times New Roman" w:cs="Times New Roman"/>
          <w:b/>
          <w:bCs/>
          <w:sz w:val="24"/>
          <w:szCs w:val="24"/>
        </w:rPr>
      </w:pPr>
      <w:r w:rsidRPr="00D6424B">
        <w:rPr>
          <w:rFonts w:ascii="Times New Roman" w:hAnsi="Times New Roman" w:cs="Times New Roman"/>
          <w:sz w:val="24"/>
          <w:szCs w:val="24"/>
        </w:rPr>
        <w:t>Перечень нормативных правовых актов, использованных при разработке местных нормативов, приведен в приложении №1.</w:t>
      </w:r>
    </w:p>
    <w:p w:rsidR="00446832" w:rsidRPr="00D6424B" w:rsidRDefault="00446832" w:rsidP="00446832">
      <w:pPr>
        <w:pStyle w:val="1"/>
        <w:jc w:val="center"/>
        <w:rPr>
          <w:rFonts w:ascii="Times New Roman" w:hAnsi="Times New Roman" w:cs="Times New Roman"/>
          <w:color w:val="auto"/>
          <w:sz w:val="24"/>
          <w:szCs w:val="24"/>
        </w:rPr>
      </w:pPr>
      <w:r w:rsidRPr="00D6424B">
        <w:rPr>
          <w:rFonts w:ascii="Times New Roman" w:hAnsi="Times New Roman" w:cs="Times New Roman"/>
          <w:color w:val="auto"/>
          <w:sz w:val="24"/>
          <w:szCs w:val="24"/>
        </w:rPr>
        <w:lastRenderedPageBreak/>
        <w:t xml:space="preserve">Часть 1. Основная часть – расчетные показатели минимально допустимого уровня обеспеченности населения </w:t>
      </w:r>
      <w:r w:rsidR="006372EB" w:rsidRPr="00D6424B">
        <w:rPr>
          <w:rFonts w:ascii="Times New Roman" w:hAnsi="Times New Roman" w:cs="Times New Roman"/>
          <w:color w:val="auto"/>
          <w:sz w:val="24"/>
          <w:szCs w:val="24"/>
        </w:rPr>
        <w:t>муниципального образования «</w:t>
      </w:r>
      <w:proofErr w:type="spellStart"/>
      <w:r w:rsidR="006372EB" w:rsidRPr="00D6424B">
        <w:rPr>
          <w:rFonts w:ascii="Times New Roman" w:hAnsi="Times New Roman" w:cs="Times New Roman"/>
          <w:color w:val="auto"/>
          <w:sz w:val="24"/>
          <w:szCs w:val="24"/>
        </w:rPr>
        <w:t>Мелекесский</w:t>
      </w:r>
      <w:proofErr w:type="spellEnd"/>
      <w:r w:rsidR="006372EB" w:rsidRPr="00D6424B">
        <w:rPr>
          <w:rFonts w:ascii="Times New Roman" w:hAnsi="Times New Roman" w:cs="Times New Roman"/>
          <w:color w:val="auto"/>
          <w:sz w:val="24"/>
          <w:szCs w:val="24"/>
        </w:rPr>
        <w:t xml:space="preserve"> район»</w:t>
      </w:r>
      <w:r w:rsidRPr="00D6424B">
        <w:rPr>
          <w:rFonts w:ascii="Times New Roman" w:hAnsi="Times New Roman" w:cs="Times New Roman"/>
          <w:color w:val="auto"/>
          <w:sz w:val="24"/>
          <w:szCs w:val="24"/>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p w:rsidR="00446832" w:rsidRDefault="00446832" w:rsidP="00C76CE2">
      <w:pPr>
        <w:pStyle w:val="2"/>
        <w:numPr>
          <w:ilvl w:val="1"/>
          <w:numId w:val="23"/>
        </w:numPr>
        <w:spacing w:before="0"/>
        <w:rPr>
          <w:rFonts w:ascii="Times New Roman" w:hAnsi="Times New Roman" w:cs="Times New Roman"/>
          <w:color w:val="auto"/>
          <w:sz w:val="24"/>
          <w:szCs w:val="24"/>
        </w:rPr>
      </w:pPr>
      <w:bookmarkStart w:id="0" w:name="Par53"/>
      <w:bookmarkEnd w:id="0"/>
      <w:r w:rsidRPr="00D6424B">
        <w:rPr>
          <w:rFonts w:ascii="Times New Roman" w:hAnsi="Times New Roman" w:cs="Times New Roman"/>
          <w:color w:val="auto"/>
          <w:sz w:val="24"/>
          <w:szCs w:val="24"/>
        </w:rPr>
        <w:t>Объекты электро-, тепл</w:t>
      </w:r>
      <w:proofErr w:type="gramStart"/>
      <w:r w:rsidRPr="00D6424B">
        <w:rPr>
          <w:rFonts w:ascii="Times New Roman" w:hAnsi="Times New Roman" w:cs="Times New Roman"/>
          <w:color w:val="auto"/>
          <w:sz w:val="24"/>
          <w:szCs w:val="24"/>
        </w:rPr>
        <w:t>о-</w:t>
      </w:r>
      <w:proofErr w:type="gramEnd"/>
      <w:r w:rsidRPr="00D6424B">
        <w:rPr>
          <w:rFonts w:ascii="Times New Roman" w:hAnsi="Times New Roman" w:cs="Times New Roman"/>
          <w:color w:val="auto"/>
          <w:sz w:val="24"/>
          <w:szCs w:val="24"/>
        </w:rPr>
        <w:t xml:space="preserve">, газо- и водоснабжения населения, водоотведения в границах муниципального района. </w:t>
      </w:r>
    </w:p>
    <w:p w:rsidR="00C76CE2" w:rsidRPr="00C76CE2" w:rsidRDefault="00C76CE2" w:rsidP="00C76CE2">
      <w:pPr>
        <w:spacing w:after="0" w:line="240" w:lineRule="auto"/>
      </w:pPr>
    </w:p>
    <w:p w:rsidR="00446832" w:rsidRDefault="00446832" w:rsidP="00C76CE2">
      <w:pPr>
        <w:autoSpaceDE w:val="0"/>
        <w:autoSpaceDN w:val="0"/>
        <w:adjustRightInd w:val="0"/>
        <w:spacing w:after="0" w:line="240" w:lineRule="auto"/>
        <w:ind w:firstLine="540"/>
        <w:jc w:val="both"/>
        <w:rPr>
          <w:rFonts w:ascii="Times New Roman" w:hAnsi="Times New Roman" w:cs="Times New Roman"/>
          <w:sz w:val="24"/>
          <w:szCs w:val="24"/>
        </w:rPr>
      </w:pPr>
      <w:r w:rsidRPr="00D6424B">
        <w:rPr>
          <w:rFonts w:ascii="Times New Roman" w:hAnsi="Times New Roman" w:cs="Times New Roman"/>
          <w:sz w:val="24"/>
          <w:szCs w:val="24"/>
        </w:rPr>
        <w:t>К объектам в области в области электро-, тепл</w:t>
      </w:r>
      <w:proofErr w:type="gramStart"/>
      <w:r w:rsidRPr="00D6424B">
        <w:rPr>
          <w:rFonts w:ascii="Times New Roman" w:hAnsi="Times New Roman" w:cs="Times New Roman"/>
          <w:sz w:val="24"/>
          <w:szCs w:val="24"/>
        </w:rPr>
        <w:t>о-</w:t>
      </w:r>
      <w:proofErr w:type="gramEnd"/>
      <w:r w:rsidRPr="00D6424B">
        <w:rPr>
          <w:rFonts w:ascii="Times New Roman" w:hAnsi="Times New Roman" w:cs="Times New Roman"/>
          <w:sz w:val="24"/>
          <w:szCs w:val="24"/>
        </w:rPr>
        <w:t>, газо- и водоснабжения населения, водоотведения, относятся объекты, необходимые для организации в границах муниципального района электро-, тепло-, газо- и водоснабжения населения, водоотведения, снабжения населения топливом в пределах полномочий, установленных законода</w:t>
      </w:r>
      <w:r w:rsidR="00C76CE2">
        <w:rPr>
          <w:rFonts w:ascii="Times New Roman" w:hAnsi="Times New Roman" w:cs="Times New Roman"/>
          <w:sz w:val="24"/>
          <w:szCs w:val="24"/>
        </w:rPr>
        <w:t>тельством Российской Федерации.</w:t>
      </w:r>
    </w:p>
    <w:p w:rsidR="00C76CE2" w:rsidRPr="00D6424B" w:rsidRDefault="00C76CE2" w:rsidP="00C76CE2">
      <w:pPr>
        <w:autoSpaceDE w:val="0"/>
        <w:autoSpaceDN w:val="0"/>
        <w:adjustRightInd w:val="0"/>
        <w:spacing w:after="0" w:line="240" w:lineRule="auto"/>
        <w:ind w:firstLine="540"/>
        <w:jc w:val="both"/>
        <w:rPr>
          <w:rFonts w:ascii="Times New Roman" w:hAnsi="Times New Roman" w:cs="Times New Roman"/>
          <w:sz w:val="24"/>
          <w:szCs w:val="24"/>
        </w:rPr>
      </w:pPr>
    </w:p>
    <w:p w:rsidR="00446832" w:rsidRPr="00C76CE2" w:rsidRDefault="00446832" w:rsidP="00446832">
      <w:pPr>
        <w:pStyle w:val="3"/>
        <w:rPr>
          <w:rFonts w:ascii="Times New Roman" w:hAnsi="Times New Roman" w:cs="Times New Roman"/>
          <w:b/>
          <w:color w:val="auto"/>
        </w:rPr>
      </w:pPr>
      <w:bookmarkStart w:id="1" w:name="Par118"/>
      <w:bookmarkStart w:id="2" w:name="Par168"/>
      <w:bookmarkStart w:id="3" w:name="Par245"/>
      <w:bookmarkEnd w:id="1"/>
      <w:bookmarkEnd w:id="2"/>
      <w:bookmarkEnd w:id="3"/>
      <w:r w:rsidRPr="00C76CE2">
        <w:rPr>
          <w:rFonts w:ascii="Times New Roman" w:hAnsi="Times New Roman" w:cs="Times New Roman"/>
          <w:b/>
          <w:color w:val="auto"/>
        </w:rPr>
        <w:t>Электроснабжение городских и сельских поселений.</w:t>
      </w:r>
    </w:p>
    <w:p w:rsidR="00446832" w:rsidRPr="00D6424B" w:rsidRDefault="00446832" w:rsidP="00C76CE2">
      <w:pPr>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1.1.1. Расчетные показатели минимально допустимого уровня обеспеченности объектами местного значения городского и сельского поселения в области электроснабжения населения установлены с учетом Федерального закона от 26 марта 2003 № 35-ФЗ «Об электроэнергетике».</w:t>
      </w:r>
    </w:p>
    <w:p w:rsidR="00446832" w:rsidRPr="00D6424B" w:rsidRDefault="00446832" w:rsidP="00C76CE2">
      <w:pPr>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1.1.2. Расчёт электрических нагрузок для разных типов застройки следует производить в соответствии с нормами РД 34.20.185-94 (СО 153-34.20.185-94) и СП 31-110-2003.</w:t>
      </w:r>
    </w:p>
    <w:p w:rsidR="00446832" w:rsidRPr="00D6424B" w:rsidRDefault="00446832" w:rsidP="00C76CE2">
      <w:pPr>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 xml:space="preserve">1.1.3. Укрупненные показатели электропотребления для проживающего населения, </w:t>
      </w:r>
      <w:proofErr w:type="spellStart"/>
      <w:r w:rsidRPr="00D6424B">
        <w:rPr>
          <w:rFonts w:ascii="Times New Roman" w:hAnsi="Times New Roman" w:cs="Times New Roman"/>
          <w:sz w:val="24"/>
          <w:szCs w:val="24"/>
        </w:rPr>
        <w:t>приведеные</w:t>
      </w:r>
      <w:proofErr w:type="spellEnd"/>
      <w:r w:rsidRPr="00D6424B">
        <w:rPr>
          <w:rFonts w:ascii="Times New Roman" w:hAnsi="Times New Roman" w:cs="Times New Roman"/>
          <w:sz w:val="24"/>
          <w:szCs w:val="24"/>
        </w:rPr>
        <w:t xml:space="preserve"> в таблице 1, установлены на основании приложения Л СП 42.13330.2016 «СНиП 2.07-89* Градостроительство. Планировка и застройка городских и сельских поселений» и рекомендованы для определения минимальной необходимой мощности объектов электроснабжения.</w:t>
      </w:r>
    </w:p>
    <w:p w:rsidR="00446832" w:rsidRPr="00D6424B" w:rsidRDefault="00446832" w:rsidP="00C76CE2">
      <w:pPr>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1.1.4. Максимально допустимый уровень территориальной доступности объектов электроснабжения не нормируется.</w:t>
      </w:r>
    </w:p>
    <w:p w:rsidR="00446832" w:rsidRPr="00D6424B" w:rsidRDefault="00446832" w:rsidP="00446832">
      <w:pPr>
        <w:widowControl w:val="0"/>
        <w:autoSpaceDE w:val="0"/>
        <w:autoSpaceDN w:val="0"/>
        <w:adjustRightInd w:val="0"/>
        <w:jc w:val="right"/>
        <w:outlineLvl w:val="3"/>
        <w:rPr>
          <w:rFonts w:ascii="Times New Roman" w:hAnsi="Times New Roman" w:cs="Times New Roman"/>
          <w:sz w:val="24"/>
          <w:szCs w:val="24"/>
        </w:rPr>
      </w:pPr>
      <w:r w:rsidRPr="00D6424B">
        <w:rPr>
          <w:rFonts w:ascii="Times New Roman" w:hAnsi="Times New Roman" w:cs="Times New Roman"/>
          <w:sz w:val="24"/>
          <w:szCs w:val="24"/>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268"/>
        <w:gridCol w:w="1985"/>
      </w:tblGrid>
      <w:tr w:rsidR="00446832" w:rsidRPr="00D6424B" w:rsidTr="00446832">
        <w:tc>
          <w:tcPr>
            <w:tcW w:w="5103" w:type="dxa"/>
            <w:shd w:val="clear" w:color="auto" w:fill="auto"/>
            <w:vAlign w:val="center"/>
            <w:hideMark/>
          </w:tcPr>
          <w:p w:rsidR="00446832" w:rsidRPr="00D6424B" w:rsidRDefault="00446832" w:rsidP="00446832">
            <w:pPr>
              <w:rPr>
                <w:rFonts w:ascii="Times New Roman" w:hAnsi="Times New Roman" w:cs="Times New Roman"/>
                <w:sz w:val="24"/>
                <w:szCs w:val="24"/>
              </w:rPr>
            </w:pPr>
            <w:bookmarkStart w:id="4" w:name="Par86"/>
            <w:bookmarkEnd w:id="4"/>
            <w:r w:rsidRPr="00D6424B">
              <w:rPr>
                <w:rFonts w:ascii="Times New Roman" w:hAnsi="Times New Roman" w:cs="Times New Roman"/>
                <w:sz w:val="24"/>
                <w:szCs w:val="24"/>
              </w:rPr>
              <w:t>Степень благоустройства поселений</w:t>
            </w:r>
          </w:p>
        </w:tc>
        <w:tc>
          <w:tcPr>
            <w:tcW w:w="2268"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Электропотребление, кВт*</w:t>
            </w:r>
            <w:proofErr w:type="gramStart"/>
            <w:r w:rsidRPr="00D6424B">
              <w:rPr>
                <w:rFonts w:ascii="Times New Roman" w:hAnsi="Times New Roman" w:cs="Times New Roman"/>
                <w:sz w:val="24"/>
                <w:szCs w:val="24"/>
              </w:rPr>
              <w:t>ч</w:t>
            </w:r>
            <w:proofErr w:type="gramEnd"/>
            <w:r w:rsidRPr="00D6424B">
              <w:rPr>
                <w:rFonts w:ascii="Times New Roman" w:hAnsi="Times New Roman" w:cs="Times New Roman"/>
                <w:sz w:val="24"/>
                <w:szCs w:val="24"/>
              </w:rPr>
              <w:t xml:space="preserve"> /год на 1 чел.</w:t>
            </w:r>
          </w:p>
        </w:tc>
        <w:tc>
          <w:tcPr>
            <w:tcW w:w="1985"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 xml:space="preserve">Использование максимума электрической нагрузки, </w:t>
            </w:r>
            <w:proofErr w:type="gramStart"/>
            <w:r w:rsidRPr="00D6424B">
              <w:rPr>
                <w:rFonts w:ascii="Times New Roman" w:hAnsi="Times New Roman" w:cs="Times New Roman"/>
                <w:sz w:val="24"/>
                <w:szCs w:val="24"/>
              </w:rPr>
              <w:t>ч</w:t>
            </w:r>
            <w:proofErr w:type="gramEnd"/>
            <w:r w:rsidRPr="00D6424B">
              <w:rPr>
                <w:rFonts w:ascii="Times New Roman" w:hAnsi="Times New Roman" w:cs="Times New Roman"/>
                <w:sz w:val="24"/>
                <w:szCs w:val="24"/>
              </w:rPr>
              <w:t>/год</w:t>
            </w:r>
          </w:p>
        </w:tc>
      </w:tr>
      <w:tr w:rsidR="00446832" w:rsidRPr="00D6424B" w:rsidTr="00446832">
        <w:tc>
          <w:tcPr>
            <w:tcW w:w="5103" w:type="dxa"/>
            <w:shd w:val="clear" w:color="auto" w:fill="auto"/>
            <w:vAlign w:val="center"/>
            <w:hideMark/>
          </w:tcPr>
          <w:p w:rsidR="00446832" w:rsidRPr="00D6424B" w:rsidRDefault="00446832" w:rsidP="00446832">
            <w:pPr>
              <w:rPr>
                <w:rFonts w:ascii="Times New Roman" w:hAnsi="Times New Roman" w:cs="Times New Roman"/>
                <w:sz w:val="24"/>
                <w:szCs w:val="24"/>
              </w:rPr>
            </w:pPr>
            <w:r w:rsidRPr="00D6424B">
              <w:rPr>
                <w:rFonts w:ascii="Times New Roman" w:eastAsiaTheme="minorHAnsi" w:hAnsi="Times New Roman" w:cs="Times New Roman"/>
                <w:sz w:val="24"/>
                <w:szCs w:val="24"/>
                <w:lang w:eastAsia="en-US"/>
              </w:rPr>
              <w:t xml:space="preserve">1. </w:t>
            </w:r>
            <w:r w:rsidRPr="00D6424B">
              <w:rPr>
                <w:rFonts w:ascii="Times New Roman" w:hAnsi="Times New Roman" w:cs="Times New Roman"/>
                <w:sz w:val="24"/>
                <w:szCs w:val="24"/>
              </w:rPr>
              <w:t>Населенные пункты городского типа, жилищный фонд в которых</w:t>
            </w:r>
            <w:r w:rsidRPr="00D6424B">
              <w:rPr>
                <w:rFonts w:ascii="Times New Roman" w:eastAsiaTheme="minorHAnsi" w:hAnsi="Times New Roman" w:cs="Times New Roman"/>
                <w:sz w:val="24"/>
                <w:szCs w:val="24"/>
                <w:lang w:eastAsia="en-US"/>
              </w:rPr>
              <w:t xml:space="preserve"> не оборудован стационарными электроплитами:</w:t>
            </w:r>
          </w:p>
        </w:tc>
        <w:tc>
          <w:tcPr>
            <w:tcW w:w="2268"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p>
        </w:tc>
        <w:tc>
          <w:tcPr>
            <w:tcW w:w="1985"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p>
        </w:tc>
      </w:tr>
      <w:tr w:rsidR="00446832" w:rsidRPr="00D6424B" w:rsidTr="00446832">
        <w:tc>
          <w:tcPr>
            <w:tcW w:w="5103" w:type="dxa"/>
            <w:shd w:val="clear" w:color="auto" w:fill="auto"/>
            <w:vAlign w:val="center"/>
            <w:hideMark/>
          </w:tcPr>
          <w:p w:rsidR="00446832" w:rsidRPr="00D6424B" w:rsidRDefault="00446832" w:rsidP="00446832">
            <w:pPr>
              <w:ind w:firstLine="318"/>
              <w:rPr>
                <w:rFonts w:ascii="Times New Roman" w:hAnsi="Times New Roman" w:cs="Times New Roman"/>
                <w:sz w:val="24"/>
                <w:szCs w:val="24"/>
              </w:rPr>
            </w:pPr>
            <w:r w:rsidRPr="00D6424B">
              <w:rPr>
                <w:rFonts w:ascii="Times New Roman" w:hAnsi="Times New Roman" w:cs="Times New Roman"/>
                <w:sz w:val="24"/>
                <w:szCs w:val="24"/>
              </w:rPr>
              <w:t>без кондиционеров</w:t>
            </w:r>
          </w:p>
        </w:tc>
        <w:tc>
          <w:tcPr>
            <w:tcW w:w="2268"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1360</w:t>
            </w:r>
          </w:p>
        </w:tc>
        <w:tc>
          <w:tcPr>
            <w:tcW w:w="1985"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5200</w:t>
            </w:r>
          </w:p>
        </w:tc>
      </w:tr>
      <w:tr w:rsidR="00446832" w:rsidRPr="00D6424B" w:rsidTr="00446832">
        <w:tc>
          <w:tcPr>
            <w:tcW w:w="5103" w:type="dxa"/>
            <w:shd w:val="clear" w:color="auto" w:fill="auto"/>
            <w:vAlign w:val="center"/>
            <w:hideMark/>
          </w:tcPr>
          <w:p w:rsidR="00446832" w:rsidRPr="00D6424B" w:rsidRDefault="00446832" w:rsidP="00446832">
            <w:pPr>
              <w:ind w:firstLine="318"/>
              <w:rPr>
                <w:rFonts w:ascii="Times New Roman" w:hAnsi="Times New Roman" w:cs="Times New Roman"/>
                <w:sz w:val="24"/>
                <w:szCs w:val="24"/>
              </w:rPr>
            </w:pPr>
            <w:r w:rsidRPr="00D6424B">
              <w:rPr>
                <w:rFonts w:ascii="Times New Roman" w:hAnsi="Times New Roman" w:cs="Times New Roman"/>
                <w:sz w:val="24"/>
                <w:szCs w:val="24"/>
              </w:rPr>
              <w:t>с кондиционерами</w:t>
            </w:r>
          </w:p>
        </w:tc>
        <w:tc>
          <w:tcPr>
            <w:tcW w:w="2268"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1600</w:t>
            </w:r>
          </w:p>
        </w:tc>
        <w:tc>
          <w:tcPr>
            <w:tcW w:w="1985"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5700</w:t>
            </w:r>
          </w:p>
        </w:tc>
      </w:tr>
      <w:tr w:rsidR="00446832" w:rsidRPr="00D6424B" w:rsidTr="00446832">
        <w:tc>
          <w:tcPr>
            <w:tcW w:w="5103" w:type="dxa"/>
            <w:shd w:val="clear" w:color="auto" w:fill="auto"/>
            <w:vAlign w:val="center"/>
            <w:hideMark/>
          </w:tcPr>
          <w:p w:rsidR="00446832" w:rsidRPr="00D6424B" w:rsidRDefault="00446832" w:rsidP="00446832">
            <w:pPr>
              <w:rPr>
                <w:rFonts w:ascii="Times New Roman" w:hAnsi="Times New Roman" w:cs="Times New Roman"/>
                <w:sz w:val="24"/>
                <w:szCs w:val="24"/>
              </w:rPr>
            </w:pPr>
            <w:r w:rsidRPr="00D6424B">
              <w:rPr>
                <w:rFonts w:ascii="Times New Roman" w:eastAsiaTheme="minorHAnsi" w:hAnsi="Times New Roman" w:cs="Times New Roman"/>
                <w:sz w:val="24"/>
                <w:szCs w:val="24"/>
                <w:lang w:eastAsia="en-US"/>
              </w:rPr>
              <w:t xml:space="preserve">2. </w:t>
            </w:r>
            <w:r w:rsidRPr="00D6424B">
              <w:rPr>
                <w:rFonts w:ascii="Times New Roman" w:hAnsi="Times New Roman" w:cs="Times New Roman"/>
                <w:sz w:val="24"/>
                <w:szCs w:val="24"/>
              </w:rPr>
              <w:t>Населенные пункты городского типа, жилищный фонд в которых</w:t>
            </w:r>
            <w:r w:rsidRPr="00D6424B">
              <w:rPr>
                <w:rFonts w:ascii="Times New Roman" w:eastAsiaTheme="minorHAnsi" w:hAnsi="Times New Roman" w:cs="Times New Roman"/>
                <w:sz w:val="24"/>
                <w:szCs w:val="24"/>
                <w:lang w:eastAsia="en-US"/>
              </w:rPr>
              <w:t xml:space="preserve"> оборудован стационарными электроплитами:</w:t>
            </w:r>
          </w:p>
        </w:tc>
        <w:tc>
          <w:tcPr>
            <w:tcW w:w="2268"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p>
        </w:tc>
        <w:tc>
          <w:tcPr>
            <w:tcW w:w="1985"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p>
        </w:tc>
      </w:tr>
      <w:tr w:rsidR="00446832" w:rsidRPr="00D6424B" w:rsidTr="00446832">
        <w:tc>
          <w:tcPr>
            <w:tcW w:w="5103" w:type="dxa"/>
            <w:tcBorders>
              <w:bottom w:val="single" w:sz="4" w:space="0" w:color="auto"/>
            </w:tcBorders>
            <w:shd w:val="clear" w:color="auto" w:fill="auto"/>
            <w:vAlign w:val="center"/>
            <w:hideMark/>
          </w:tcPr>
          <w:p w:rsidR="00446832" w:rsidRPr="00D6424B" w:rsidRDefault="00446832" w:rsidP="00446832">
            <w:pPr>
              <w:ind w:firstLine="318"/>
              <w:rPr>
                <w:rFonts w:ascii="Times New Roman" w:hAnsi="Times New Roman" w:cs="Times New Roman"/>
                <w:sz w:val="24"/>
                <w:szCs w:val="24"/>
              </w:rPr>
            </w:pPr>
            <w:r w:rsidRPr="00D6424B">
              <w:rPr>
                <w:rFonts w:ascii="Times New Roman" w:hAnsi="Times New Roman" w:cs="Times New Roman"/>
                <w:sz w:val="24"/>
                <w:szCs w:val="24"/>
              </w:rPr>
              <w:lastRenderedPageBreak/>
              <w:t>без кондиционеров</w:t>
            </w:r>
          </w:p>
        </w:tc>
        <w:tc>
          <w:tcPr>
            <w:tcW w:w="2268"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1680</w:t>
            </w:r>
          </w:p>
        </w:tc>
        <w:tc>
          <w:tcPr>
            <w:tcW w:w="1985"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5300</w:t>
            </w:r>
          </w:p>
        </w:tc>
      </w:tr>
      <w:tr w:rsidR="00446832" w:rsidRPr="00D6424B" w:rsidTr="00446832">
        <w:tc>
          <w:tcPr>
            <w:tcW w:w="5103" w:type="dxa"/>
            <w:tcBorders>
              <w:bottom w:val="single" w:sz="4" w:space="0" w:color="auto"/>
            </w:tcBorders>
            <w:shd w:val="clear" w:color="auto" w:fill="auto"/>
            <w:vAlign w:val="center"/>
            <w:hideMark/>
          </w:tcPr>
          <w:p w:rsidR="00446832" w:rsidRPr="00D6424B" w:rsidRDefault="00446832" w:rsidP="00446832">
            <w:pPr>
              <w:ind w:firstLine="318"/>
              <w:rPr>
                <w:rFonts w:ascii="Times New Roman" w:hAnsi="Times New Roman" w:cs="Times New Roman"/>
                <w:sz w:val="24"/>
                <w:szCs w:val="24"/>
              </w:rPr>
            </w:pPr>
            <w:r w:rsidRPr="00D6424B">
              <w:rPr>
                <w:rFonts w:ascii="Times New Roman" w:hAnsi="Times New Roman" w:cs="Times New Roman"/>
                <w:sz w:val="24"/>
                <w:szCs w:val="24"/>
              </w:rPr>
              <w:t>с кондиционерами</w:t>
            </w:r>
          </w:p>
        </w:tc>
        <w:tc>
          <w:tcPr>
            <w:tcW w:w="2268"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1920</w:t>
            </w:r>
          </w:p>
        </w:tc>
        <w:tc>
          <w:tcPr>
            <w:tcW w:w="1985"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5800</w:t>
            </w:r>
          </w:p>
        </w:tc>
      </w:tr>
      <w:tr w:rsidR="00446832" w:rsidRPr="00D6424B" w:rsidTr="00446832">
        <w:tc>
          <w:tcPr>
            <w:tcW w:w="5103" w:type="dxa"/>
            <w:shd w:val="clear" w:color="auto" w:fill="auto"/>
            <w:vAlign w:val="center"/>
            <w:hideMark/>
          </w:tcPr>
          <w:p w:rsidR="00446832" w:rsidRPr="00D6424B" w:rsidRDefault="00446832" w:rsidP="00446832">
            <w:pPr>
              <w:rPr>
                <w:rFonts w:ascii="Times New Roman" w:hAnsi="Times New Roman" w:cs="Times New Roman"/>
                <w:sz w:val="24"/>
                <w:szCs w:val="24"/>
              </w:rPr>
            </w:pPr>
            <w:r w:rsidRPr="00D6424B">
              <w:rPr>
                <w:rFonts w:ascii="Times New Roman" w:eastAsiaTheme="minorHAnsi" w:hAnsi="Times New Roman" w:cs="Times New Roman"/>
                <w:sz w:val="24"/>
                <w:szCs w:val="24"/>
                <w:lang w:eastAsia="en-US"/>
              </w:rPr>
              <w:t xml:space="preserve">3. </w:t>
            </w:r>
            <w:r w:rsidRPr="00D6424B">
              <w:rPr>
                <w:rFonts w:ascii="Times New Roman" w:hAnsi="Times New Roman" w:cs="Times New Roman"/>
                <w:sz w:val="24"/>
                <w:szCs w:val="24"/>
              </w:rPr>
              <w:t>Сельские населенные пункты, жилищный фонд (без кондиционеров</w:t>
            </w:r>
            <w:proofErr w:type="gramStart"/>
            <w:r w:rsidRPr="00D6424B">
              <w:rPr>
                <w:rFonts w:ascii="Times New Roman" w:hAnsi="Times New Roman" w:cs="Times New Roman"/>
                <w:sz w:val="24"/>
                <w:szCs w:val="24"/>
              </w:rPr>
              <w:t xml:space="preserve"> )</w:t>
            </w:r>
            <w:proofErr w:type="gramEnd"/>
            <w:r w:rsidRPr="00D6424B">
              <w:rPr>
                <w:rFonts w:ascii="Times New Roman" w:hAnsi="Times New Roman" w:cs="Times New Roman"/>
                <w:sz w:val="24"/>
                <w:szCs w:val="24"/>
              </w:rPr>
              <w:t xml:space="preserve"> которых:</w:t>
            </w:r>
          </w:p>
        </w:tc>
        <w:tc>
          <w:tcPr>
            <w:tcW w:w="2268"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p>
        </w:tc>
        <w:tc>
          <w:tcPr>
            <w:tcW w:w="1985"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p>
        </w:tc>
      </w:tr>
      <w:tr w:rsidR="00446832" w:rsidRPr="00D6424B" w:rsidTr="00446832">
        <w:tc>
          <w:tcPr>
            <w:tcW w:w="5103" w:type="dxa"/>
            <w:tcBorders>
              <w:bottom w:val="single" w:sz="4" w:space="0" w:color="auto"/>
            </w:tcBorders>
            <w:shd w:val="clear" w:color="auto" w:fill="auto"/>
            <w:vAlign w:val="center"/>
            <w:hideMark/>
          </w:tcPr>
          <w:p w:rsidR="00446832" w:rsidRPr="00D6424B" w:rsidRDefault="00C76CE2" w:rsidP="00446832">
            <w:pPr>
              <w:ind w:firstLine="318"/>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не </w:t>
            </w:r>
            <w:proofErr w:type="gramStart"/>
            <w:r w:rsidR="00446832" w:rsidRPr="00D6424B">
              <w:rPr>
                <w:rFonts w:ascii="Times New Roman" w:eastAsiaTheme="minorHAnsi" w:hAnsi="Times New Roman" w:cs="Times New Roman"/>
                <w:sz w:val="24"/>
                <w:szCs w:val="24"/>
                <w:lang w:eastAsia="en-US"/>
              </w:rPr>
              <w:t>оборудован</w:t>
            </w:r>
            <w:proofErr w:type="gramEnd"/>
            <w:r w:rsidR="00446832" w:rsidRPr="00D6424B">
              <w:rPr>
                <w:rFonts w:ascii="Times New Roman" w:eastAsiaTheme="minorHAnsi" w:hAnsi="Times New Roman" w:cs="Times New Roman"/>
                <w:sz w:val="24"/>
                <w:szCs w:val="24"/>
                <w:lang w:eastAsia="en-US"/>
              </w:rPr>
              <w:t xml:space="preserve"> стационарными электроплитами</w:t>
            </w:r>
          </w:p>
        </w:tc>
        <w:tc>
          <w:tcPr>
            <w:tcW w:w="2268"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950</w:t>
            </w:r>
          </w:p>
        </w:tc>
        <w:tc>
          <w:tcPr>
            <w:tcW w:w="1985"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4100</w:t>
            </w:r>
          </w:p>
        </w:tc>
      </w:tr>
      <w:tr w:rsidR="00446832" w:rsidRPr="00D6424B" w:rsidTr="00446832">
        <w:tc>
          <w:tcPr>
            <w:tcW w:w="5103" w:type="dxa"/>
            <w:tcBorders>
              <w:bottom w:val="single" w:sz="4" w:space="0" w:color="auto"/>
            </w:tcBorders>
            <w:shd w:val="clear" w:color="auto" w:fill="auto"/>
            <w:vAlign w:val="center"/>
            <w:hideMark/>
          </w:tcPr>
          <w:p w:rsidR="00446832" w:rsidRPr="00D6424B" w:rsidRDefault="00446832" w:rsidP="00446832">
            <w:pPr>
              <w:ind w:firstLine="318"/>
              <w:rPr>
                <w:rFonts w:ascii="Times New Roman" w:hAnsi="Times New Roman" w:cs="Times New Roman"/>
                <w:sz w:val="24"/>
                <w:szCs w:val="24"/>
              </w:rPr>
            </w:pPr>
            <w:proofErr w:type="gramStart"/>
            <w:r w:rsidRPr="00D6424B">
              <w:rPr>
                <w:rFonts w:ascii="Times New Roman" w:eastAsiaTheme="minorHAnsi" w:hAnsi="Times New Roman" w:cs="Times New Roman"/>
                <w:sz w:val="24"/>
                <w:szCs w:val="24"/>
                <w:lang w:eastAsia="en-US"/>
              </w:rPr>
              <w:t>оборудован</w:t>
            </w:r>
            <w:proofErr w:type="gramEnd"/>
            <w:r w:rsidRPr="00D6424B">
              <w:rPr>
                <w:rFonts w:ascii="Times New Roman" w:eastAsiaTheme="minorHAnsi" w:hAnsi="Times New Roman" w:cs="Times New Roman"/>
                <w:sz w:val="24"/>
                <w:szCs w:val="24"/>
                <w:lang w:eastAsia="en-US"/>
              </w:rPr>
              <w:t xml:space="preserve"> стационарными электроплитами</w:t>
            </w:r>
          </w:p>
        </w:tc>
        <w:tc>
          <w:tcPr>
            <w:tcW w:w="2268"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1350</w:t>
            </w:r>
          </w:p>
        </w:tc>
        <w:tc>
          <w:tcPr>
            <w:tcW w:w="1985"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4400</w:t>
            </w:r>
          </w:p>
        </w:tc>
      </w:tr>
      <w:tr w:rsidR="00446832" w:rsidRPr="00D6424B" w:rsidTr="00446832">
        <w:tc>
          <w:tcPr>
            <w:tcW w:w="9356" w:type="dxa"/>
            <w:gridSpan w:val="3"/>
            <w:tcBorders>
              <w:top w:val="single" w:sz="4" w:space="0" w:color="auto"/>
              <w:left w:val="nil"/>
              <w:bottom w:val="nil"/>
              <w:right w:val="nil"/>
            </w:tcBorders>
            <w:shd w:val="clear" w:color="auto" w:fill="auto"/>
            <w:vAlign w:val="center"/>
          </w:tcPr>
          <w:p w:rsidR="00446832" w:rsidRPr="00D6424B" w:rsidRDefault="00446832" w:rsidP="00446832">
            <w:pPr>
              <w:widowControl w:val="0"/>
              <w:autoSpaceDE w:val="0"/>
              <w:autoSpaceDN w:val="0"/>
              <w:adjustRightInd w:val="0"/>
              <w:ind w:left="34"/>
              <w:jc w:val="both"/>
              <w:outlineLvl w:val="3"/>
              <w:rPr>
                <w:rFonts w:ascii="Times New Roman" w:hAnsi="Times New Roman" w:cs="Times New Roman"/>
                <w:sz w:val="24"/>
                <w:szCs w:val="24"/>
              </w:rPr>
            </w:pPr>
            <w:r w:rsidRPr="00D6424B">
              <w:rPr>
                <w:rFonts w:ascii="Times New Roman" w:hAnsi="Times New Roman" w:cs="Times New Roman"/>
                <w:sz w:val="24"/>
                <w:szCs w:val="24"/>
              </w:rPr>
              <w:t>Примечания:</w:t>
            </w:r>
          </w:p>
          <w:p w:rsidR="00446832" w:rsidRPr="00D6424B" w:rsidRDefault="00446832" w:rsidP="00446832">
            <w:pPr>
              <w:widowControl w:val="0"/>
              <w:autoSpaceDE w:val="0"/>
              <w:autoSpaceDN w:val="0"/>
              <w:adjustRightInd w:val="0"/>
              <w:ind w:left="34"/>
              <w:jc w:val="both"/>
              <w:outlineLvl w:val="3"/>
              <w:rPr>
                <w:rFonts w:ascii="Times New Roman" w:hAnsi="Times New Roman" w:cs="Times New Roman"/>
                <w:sz w:val="24"/>
                <w:szCs w:val="24"/>
              </w:rPr>
            </w:pPr>
            <w:r w:rsidRPr="00D6424B">
              <w:rPr>
                <w:rFonts w:ascii="Times New Roman" w:hAnsi="Times New Roman" w:cs="Times New Roman"/>
                <w:sz w:val="24"/>
                <w:szCs w:val="24"/>
              </w:rPr>
              <w:t>1 Укрупненные показатели электропотребления приводятся для населенных пунктов городского типа, которыми являются поселки городского типа.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446832" w:rsidRPr="00D6424B" w:rsidRDefault="00446832" w:rsidP="00446832">
            <w:pPr>
              <w:widowControl w:val="0"/>
              <w:autoSpaceDE w:val="0"/>
              <w:autoSpaceDN w:val="0"/>
              <w:adjustRightInd w:val="0"/>
              <w:ind w:left="34"/>
              <w:jc w:val="both"/>
              <w:outlineLvl w:val="3"/>
              <w:rPr>
                <w:rFonts w:ascii="Times New Roman" w:hAnsi="Times New Roman" w:cs="Times New Roman"/>
                <w:sz w:val="24"/>
                <w:szCs w:val="24"/>
              </w:rPr>
            </w:pPr>
            <w:r w:rsidRPr="00D6424B">
              <w:rPr>
                <w:rFonts w:ascii="Times New Roman" w:hAnsi="Times New Roman" w:cs="Times New Roman"/>
                <w:sz w:val="24"/>
                <w:szCs w:val="24"/>
              </w:rPr>
              <w:t xml:space="preserve"> 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54.13330.2016.</w:t>
            </w:r>
          </w:p>
        </w:tc>
      </w:tr>
    </w:tbl>
    <w:p w:rsidR="00446832" w:rsidRPr="00C76CE2" w:rsidRDefault="00446832" w:rsidP="00446832">
      <w:pPr>
        <w:pStyle w:val="3"/>
        <w:spacing w:before="0" w:line="276" w:lineRule="auto"/>
        <w:rPr>
          <w:rFonts w:ascii="Times New Roman" w:hAnsi="Times New Roman" w:cs="Times New Roman"/>
          <w:b/>
          <w:color w:val="auto"/>
        </w:rPr>
      </w:pPr>
      <w:r w:rsidRPr="00C76CE2">
        <w:rPr>
          <w:rFonts w:ascii="Times New Roman" w:hAnsi="Times New Roman" w:cs="Times New Roman"/>
          <w:b/>
          <w:color w:val="auto"/>
        </w:rPr>
        <w:t xml:space="preserve">Газоснабжение </w:t>
      </w:r>
      <w:r w:rsidRPr="00C76CE2">
        <w:rPr>
          <w:rFonts w:ascii="Times New Roman" w:hAnsi="Times New Roman" w:cs="Times New Roman"/>
          <w:b/>
        </w:rPr>
        <w:t>городских и сельских поселений.</w:t>
      </w:r>
    </w:p>
    <w:p w:rsidR="00446832" w:rsidRPr="00D6424B" w:rsidRDefault="00446832" w:rsidP="00C76CE2">
      <w:pPr>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 xml:space="preserve">1.1.5.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схемой газоснабжения, разработанной в составе программы газификации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в целях обеспечения предусматриваемого программой уровня газификации жилищно-коммунального хозяйства, промышленных и иных организаций.</w:t>
      </w:r>
    </w:p>
    <w:p w:rsidR="00446832" w:rsidRPr="00D6424B" w:rsidRDefault="00446832" w:rsidP="00C76CE2">
      <w:pPr>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1.1.6. Газораспределительная система должна обеспечивать подачу газа потребителям в необходимом объеме и требуемых параметров.</w:t>
      </w:r>
    </w:p>
    <w:p w:rsidR="00446832" w:rsidRPr="00D6424B" w:rsidRDefault="00446832" w:rsidP="00C76CE2">
      <w:pPr>
        <w:widowControl w:val="0"/>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1.1.7. Для определения в целях градостроительного проектирования минимально допустимого уровня обеспеченности объектами следует использовать расчетную величину потребления газа на коммунально-бытовые нужды населения и производственные нужды и характеристики планируемых к размещению объектов.</w:t>
      </w:r>
    </w:p>
    <w:p w:rsidR="00446832" w:rsidRPr="00D6424B" w:rsidRDefault="00446832" w:rsidP="00C76CE2">
      <w:pPr>
        <w:widowControl w:val="0"/>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1.1.8. Нормы расхода природного газа на нужды населения, которые следует использовать в целях градостроительного проектирования в качестве укрупненных показателей расхода (потребления) природного газа, приведены в таблице 2.</w:t>
      </w:r>
    </w:p>
    <w:p w:rsidR="00446832" w:rsidRPr="00D6424B" w:rsidRDefault="00446832" w:rsidP="00446832">
      <w:pPr>
        <w:widowControl w:val="0"/>
        <w:autoSpaceDE w:val="0"/>
        <w:autoSpaceDN w:val="0"/>
        <w:adjustRightInd w:val="0"/>
        <w:jc w:val="right"/>
        <w:outlineLvl w:val="3"/>
        <w:rPr>
          <w:rFonts w:ascii="Times New Roman" w:hAnsi="Times New Roman" w:cs="Times New Roman"/>
          <w:sz w:val="24"/>
          <w:szCs w:val="24"/>
        </w:rPr>
      </w:pPr>
      <w:r w:rsidRPr="00D6424B">
        <w:rPr>
          <w:rFonts w:ascii="Times New Roman" w:hAnsi="Times New Roman" w:cs="Times New Roman"/>
          <w:sz w:val="24"/>
          <w:szCs w:val="24"/>
        </w:rPr>
        <w:t xml:space="preserve">Таблица 2 </w:t>
      </w:r>
    </w:p>
    <w:tbl>
      <w:tblPr>
        <w:tblW w:w="9463" w:type="dxa"/>
        <w:tblInd w:w="-5" w:type="dxa"/>
        <w:tblLayout w:type="fixed"/>
        <w:tblCellMar>
          <w:top w:w="75" w:type="dxa"/>
          <w:left w:w="0" w:type="dxa"/>
          <w:bottom w:w="75" w:type="dxa"/>
          <w:right w:w="0" w:type="dxa"/>
        </w:tblCellMar>
        <w:tblLook w:val="0000" w:firstRow="0" w:lastRow="0" w:firstColumn="0" w:lastColumn="0" w:noHBand="0" w:noVBand="0"/>
      </w:tblPr>
      <w:tblGrid>
        <w:gridCol w:w="709"/>
        <w:gridCol w:w="6769"/>
        <w:gridCol w:w="1985"/>
      </w:tblGrid>
      <w:tr w:rsidR="00446832" w:rsidRPr="00D6424B" w:rsidTr="00446832">
        <w:trPr>
          <w:trHeight w:val="66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both"/>
              <w:rPr>
                <w:rFonts w:ascii="Times New Roman" w:hAnsi="Times New Roman" w:cs="Times New Roman"/>
                <w:sz w:val="24"/>
                <w:szCs w:val="24"/>
              </w:rPr>
            </w:pPr>
            <w:r w:rsidRPr="00D6424B">
              <w:rPr>
                <w:rFonts w:ascii="Times New Roman" w:hAnsi="Times New Roman" w:cs="Times New Roman"/>
                <w:sz w:val="24"/>
                <w:szCs w:val="24"/>
              </w:rPr>
              <w:t xml:space="preserve">№ </w:t>
            </w:r>
            <w:proofErr w:type="gramStart"/>
            <w:r w:rsidRPr="00D6424B">
              <w:rPr>
                <w:rFonts w:ascii="Times New Roman" w:hAnsi="Times New Roman" w:cs="Times New Roman"/>
                <w:sz w:val="24"/>
                <w:szCs w:val="24"/>
              </w:rPr>
              <w:t>п</w:t>
            </w:r>
            <w:proofErr w:type="gramEnd"/>
            <w:r w:rsidRPr="00D6424B">
              <w:rPr>
                <w:rFonts w:ascii="Times New Roman" w:hAnsi="Times New Roman" w:cs="Times New Roman"/>
                <w:sz w:val="24"/>
                <w:szCs w:val="24"/>
              </w:rPr>
              <w:t>/п</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Показатель</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Норма расхода газа м</w:t>
            </w:r>
            <w:r w:rsidRPr="00D6424B">
              <w:rPr>
                <w:rFonts w:ascii="Times New Roman" w:hAnsi="Times New Roman" w:cs="Times New Roman"/>
                <w:sz w:val="24"/>
                <w:szCs w:val="24"/>
                <w:vertAlign w:val="superscript"/>
              </w:rPr>
              <w:t>3</w:t>
            </w:r>
            <w:r w:rsidRPr="00D6424B">
              <w:rPr>
                <w:rFonts w:ascii="Times New Roman" w:hAnsi="Times New Roman" w:cs="Times New Roman"/>
                <w:sz w:val="24"/>
                <w:szCs w:val="24"/>
              </w:rPr>
              <w:t xml:space="preserve">/год </w:t>
            </w: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на 1 чел.</w:t>
            </w:r>
          </w:p>
        </w:tc>
      </w:tr>
      <w:tr w:rsidR="00446832" w:rsidRPr="00D6424B" w:rsidTr="00446832">
        <w:trPr>
          <w:trHeight w:val="79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lastRenderedPageBreak/>
              <w:t>1.</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 xml:space="preserve">Потребление газа на индивидуально-бытовые нужды населения (квартира, оборудованная газовой плитой, централизованным горячим водоснабжением)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121,25</w:t>
            </w:r>
          </w:p>
        </w:tc>
      </w:tr>
      <w:tr w:rsidR="00446832" w:rsidRPr="00D6424B" w:rsidTr="0044683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2.</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 xml:space="preserve">Потребление газа на индивидуально-бытовые нужды населения (квартира, оборудованная газовой плитой и газовым водонагревателем при отсутствии централизованного горячего водоснабжения)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300</w:t>
            </w:r>
          </w:p>
        </w:tc>
      </w:tr>
      <w:tr w:rsidR="00446832" w:rsidRPr="00D6424B" w:rsidTr="0044683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3.</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 xml:space="preserve">Потребление газа на индивидуально-бытовые нужды населения (квартира, оборудованная газовой плитой, без централизованного горячего водоснабжения и газового водонагревателя)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178,75</w:t>
            </w:r>
          </w:p>
        </w:tc>
      </w:tr>
    </w:tbl>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p w:rsidR="00446832" w:rsidRPr="00D6424B" w:rsidRDefault="00446832" w:rsidP="00C76CE2">
      <w:pPr>
        <w:widowControl w:val="0"/>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1.1.9.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446832" w:rsidRDefault="00446832" w:rsidP="00C76CE2">
      <w:pPr>
        <w:widowControl w:val="0"/>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1.1.10. Максимально допустимый уровень территориальной доступности объектов не нормируется.</w:t>
      </w:r>
    </w:p>
    <w:p w:rsidR="00C326D5" w:rsidRPr="00D6424B" w:rsidRDefault="00C326D5" w:rsidP="00C76CE2">
      <w:pPr>
        <w:widowControl w:val="0"/>
        <w:autoSpaceDE w:val="0"/>
        <w:autoSpaceDN w:val="0"/>
        <w:adjustRightInd w:val="0"/>
        <w:spacing w:after="0"/>
        <w:ind w:firstLine="539"/>
        <w:jc w:val="both"/>
        <w:rPr>
          <w:rFonts w:ascii="Times New Roman" w:hAnsi="Times New Roman" w:cs="Times New Roman"/>
          <w:sz w:val="24"/>
          <w:szCs w:val="24"/>
        </w:rPr>
      </w:pPr>
    </w:p>
    <w:p w:rsidR="00446832" w:rsidRPr="00C76CE2" w:rsidRDefault="00446832" w:rsidP="00446832">
      <w:pPr>
        <w:widowControl w:val="0"/>
        <w:autoSpaceDE w:val="0"/>
        <w:autoSpaceDN w:val="0"/>
        <w:adjustRightInd w:val="0"/>
        <w:ind w:firstLine="540"/>
        <w:jc w:val="both"/>
        <w:rPr>
          <w:rFonts w:ascii="Times New Roman" w:hAnsi="Times New Roman" w:cs="Times New Roman"/>
          <w:b/>
          <w:sz w:val="24"/>
          <w:szCs w:val="24"/>
        </w:rPr>
      </w:pPr>
      <w:r w:rsidRPr="00C76CE2">
        <w:rPr>
          <w:rFonts w:ascii="Times New Roman" w:hAnsi="Times New Roman" w:cs="Times New Roman"/>
          <w:b/>
          <w:sz w:val="24"/>
          <w:szCs w:val="24"/>
        </w:rPr>
        <w:t>Теплоснабжение в сельских поселениях.</w:t>
      </w:r>
    </w:p>
    <w:p w:rsidR="00446832" w:rsidRPr="00D6424B" w:rsidRDefault="00446832" w:rsidP="007D34ED">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xml:space="preserve">1.1.11. Нормативы теплоснабжение сельских поселений следует предусматривать в соответствии с </w:t>
      </w:r>
      <w:hyperlink r:id="rId6" w:history="1">
        <w:r w:rsidRPr="00D6424B">
          <w:rPr>
            <w:rFonts w:ascii="Times New Roman" w:hAnsi="Times New Roman" w:cs="Times New Roman"/>
            <w:sz w:val="24"/>
            <w:szCs w:val="24"/>
          </w:rPr>
          <w:t>постановлением</w:t>
        </w:r>
      </w:hyperlink>
      <w:r w:rsidRPr="00D6424B">
        <w:rPr>
          <w:rFonts w:ascii="Times New Roman" w:hAnsi="Times New Roman" w:cs="Times New Roman"/>
          <w:sz w:val="24"/>
          <w:szCs w:val="24"/>
        </w:rPr>
        <w:t xml:space="preserve"> Правительства РФ от 23.05.2006 № 306 «Об утверждении Правил установления и определения нормативов потребления коммунальных услуг».</w:t>
      </w:r>
    </w:p>
    <w:p w:rsidR="00446832" w:rsidRPr="00D6424B" w:rsidRDefault="00446832" w:rsidP="007D34ED">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46832" w:rsidRPr="00D6424B" w:rsidRDefault="00446832" w:rsidP="007D34ED">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котельных. </w:t>
      </w:r>
    </w:p>
    <w:p w:rsidR="00446832" w:rsidRPr="00D6424B" w:rsidRDefault="00446832" w:rsidP="007D34ED">
      <w:pPr>
        <w:widowControl w:val="0"/>
        <w:autoSpaceDE w:val="0"/>
        <w:autoSpaceDN w:val="0"/>
        <w:adjustRightInd w:val="0"/>
        <w:spacing w:after="0"/>
        <w:ind w:firstLine="567"/>
        <w:jc w:val="both"/>
        <w:outlineLvl w:val="3"/>
        <w:rPr>
          <w:rFonts w:ascii="Times New Roman" w:hAnsi="Times New Roman" w:cs="Times New Roman"/>
          <w:sz w:val="24"/>
          <w:szCs w:val="24"/>
        </w:rPr>
      </w:pPr>
      <w:r w:rsidRPr="00D6424B">
        <w:rPr>
          <w:rFonts w:ascii="Times New Roman" w:hAnsi="Times New Roman" w:cs="Times New Roman"/>
          <w:sz w:val="24"/>
          <w:szCs w:val="24"/>
        </w:rPr>
        <w:t xml:space="preserve">1.1.12. При выборе системы теплоснабжения проектируемых зданий следует руководствоваться требованиями </w:t>
      </w:r>
      <w:proofErr w:type="spellStart"/>
      <w:r w:rsidRPr="00D6424B">
        <w:rPr>
          <w:rFonts w:ascii="Times New Roman" w:hAnsi="Times New Roman" w:cs="Times New Roman"/>
          <w:sz w:val="24"/>
          <w:szCs w:val="24"/>
        </w:rPr>
        <w:t>энергоэффективности</w:t>
      </w:r>
      <w:proofErr w:type="spellEnd"/>
      <w:r w:rsidRPr="00D6424B">
        <w:rPr>
          <w:rFonts w:ascii="Times New Roman" w:hAnsi="Times New Roman" w:cs="Times New Roman"/>
          <w:sz w:val="24"/>
          <w:szCs w:val="24"/>
        </w:rPr>
        <w:t xml:space="preserve"> СНиП 23-02-2003 «Тепловая защита зданий», СП 23-101-2004 «Проектирование тепловой защиты зданий», «Требований к схемам теплоснабжения», утвержденных постановлением Правительства Российской Федерации от 22 февраля 2012 № 154.</w:t>
      </w:r>
    </w:p>
    <w:p w:rsidR="00446832" w:rsidRPr="00D6424B" w:rsidRDefault="00446832" w:rsidP="007D34ED">
      <w:pPr>
        <w:widowControl w:val="0"/>
        <w:autoSpaceDE w:val="0"/>
        <w:autoSpaceDN w:val="0"/>
        <w:adjustRightInd w:val="0"/>
        <w:spacing w:after="0"/>
        <w:ind w:firstLine="567"/>
        <w:jc w:val="both"/>
        <w:outlineLvl w:val="3"/>
        <w:rPr>
          <w:rFonts w:ascii="Times New Roman" w:hAnsi="Times New Roman" w:cs="Times New Roman"/>
          <w:sz w:val="24"/>
          <w:szCs w:val="24"/>
        </w:rPr>
      </w:pPr>
      <w:r w:rsidRPr="00D6424B">
        <w:rPr>
          <w:rFonts w:ascii="Times New Roman" w:hAnsi="Times New Roman" w:cs="Times New Roman"/>
          <w:sz w:val="24"/>
          <w:szCs w:val="24"/>
        </w:rPr>
        <w:t xml:space="preserve">1.1.13.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rsidR="00446832" w:rsidRPr="00D6424B" w:rsidRDefault="00446832" w:rsidP="007D34ED">
      <w:pPr>
        <w:widowControl w:val="0"/>
        <w:autoSpaceDE w:val="0"/>
        <w:autoSpaceDN w:val="0"/>
        <w:adjustRightInd w:val="0"/>
        <w:spacing w:after="0"/>
        <w:ind w:firstLine="567"/>
        <w:jc w:val="both"/>
        <w:outlineLvl w:val="3"/>
        <w:rPr>
          <w:rFonts w:ascii="Times New Roman" w:hAnsi="Times New Roman" w:cs="Times New Roman"/>
          <w:sz w:val="24"/>
          <w:szCs w:val="24"/>
        </w:rPr>
      </w:pPr>
      <w:r w:rsidRPr="00D6424B">
        <w:rPr>
          <w:rFonts w:ascii="Times New Roman" w:hAnsi="Times New Roman" w:cs="Times New Roman"/>
          <w:sz w:val="24"/>
          <w:szCs w:val="24"/>
        </w:rPr>
        <w:t xml:space="preserve">1.1.14. При определении размеров земельных участков котельных допускается </w:t>
      </w:r>
      <w:r w:rsidRPr="00D6424B">
        <w:rPr>
          <w:rFonts w:ascii="Times New Roman" w:hAnsi="Times New Roman" w:cs="Times New Roman"/>
          <w:sz w:val="24"/>
          <w:szCs w:val="24"/>
        </w:rPr>
        <w:lastRenderedPageBreak/>
        <w:t>руководствоваться таблицей 3.</w:t>
      </w:r>
    </w:p>
    <w:p w:rsidR="00446832" w:rsidRPr="00D6424B" w:rsidRDefault="00446832" w:rsidP="007D34ED">
      <w:pPr>
        <w:widowControl w:val="0"/>
        <w:autoSpaceDE w:val="0"/>
        <w:autoSpaceDN w:val="0"/>
        <w:adjustRightInd w:val="0"/>
        <w:spacing w:after="0"/>
        <w:ind w:firstLine="567"/>
        <w:jc w:val="both"/>
        <w:outlineLvl w:val="3"/>
        <w:rPr>
          <w:rFonts w:ascii="Times New Roman" w:hAnsi="Times New Roman" w:cs="Times New Roman"/>
          <w:sz w:val="24"/>
          <w:szCs w:val="24"/>
        </w:rPr>
      </w:pPr>
      <w:r w:rsidRPr="00D6424B">
        <w:rPr>
          <w:rFonts w:ascii="Times New Roman" w:hAnsi="Times New Roman" w:cs="Times New Roman"/>
          <w:sz w:val="24"/>
          <w:szCs w:val="24"/>
        </w:rPr>
        <w:t>1.1.15. Максимально допустимый уровень территориальной доступности объектов не нормируется.</w:t>
      </w:r>
    </w:p>
    <w:p w:rsidR="00446832" w:rsidRPr="00D6424B" w:rsidRDefault="00446832" w:rsidP="00446832">
      <w:pPr>
        <w:pStyle w:val="05"/>
        <w:spacing w:before="0" w:after="0" w:line="276" w:lineRule="auto"/>
        <w:rPr>
          <w:szCs w:val="24"/>
        </w:rPr>
      </w:pPr>
      <w:r w:rsidRPr="00D6424B">
        <w:rPr>
          <w:szCs w:val="24"/>
        </w:rPr>
        <w:t xml:space="preserve">Таблица 3 </w:t>
      </w:r>
    </w:p>
    <w:tbl>
      <w:tblPr>
        <w:tblW w:w="9521" w:type="dxa"/>
        <w:tblInd w:w="-5" w:type="dxa"/>
        <w:tblLook w:val="04A0" w:firstRow="1" w:lastRow="0" w:firstColumn="1" w:lastColumn="0" w:noHBand="0" w:noVBand="1"/>
      </w:tblPr>
      <w:tblGrid>
        <w:gridCol w:w="1715"/>
        <w:gridCol w:w="4298"/>
        <w:gridCol w:w="1893"/>
        <w:gridCol w:w="1615"/>
      </w:tblGrid>
      <w:tr w:rsidR="00446832" w:rsidRPr="00D6424B" w:rsidTr="00446832">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proofErr w:type="spellStart"/>
            <w:r w:rsidRPr="00D6424B">
              <w:rPr>
                <w:rFonts w:ascii="Times New Roman" w:hAnsi="Times New Roman" w:cs="Times New Roman"/>
                <w:sz w:val="24"/>
                <w:szCs w:val="24"/>
              </w:rPr>
              <w:t>Теплопроизводительность</w:t>
            </w:r>
            <w:proofErr w:type="spellEnd"/>
            <w:r w:rsidRPr="00D6424B">
              <w:rPr>
                <w:rFonts w:ascii="Times New Roman" w:hAnsi="Times New Roman" w:cs="Times New Roman"/>
                <w:sz w:val="24"/>
                <w:szCs w:val="24"/>
              </w:rPr>
              <w:t xml:space="preserve"> котельных, Гкал / </w:t>
            </w:r>
            <w:proofErr w:type="gramStart"/>
            <w:r w:rsidRPr="00D6424B">
              <w:rPr>
                <w:rFonts w:ascii="Times New Roman" w:hAnsi="Times New Roman" w:cs="Times New Roman"/>
                <w:sz w:val="24"/>
                <w:szCs w:val="24"/>
              </w:rPr>
              <w:t>ч</w:t>
            </w:r>
            <w:proofErr w:type="gramEnd"/>
            <w:r w:rsidRPr="00D6424B">
              <w:rPr>
                <w:rFonts w:ascii="Times New Roman" w:hAnsi="Times New Roman" w:cs="Times New Roman"/>
                <w:sz w:val="24"/>
                <w:szCs w:val="24"/>
              </w:rPr>
              <w:t xml:space="preserve">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Размеры земельных участков котельных, работающих на (</w:t>
            </w:r>
            <w:proofErr w:type="gramStart"/>
            <w:r w:rsidRPr="00D6424B">
              <w:rPr>
                <w:rFonts w:ascii="Times New Roman" w:hAnsi="Times New Roman" w:cs="Times New Roman"/>
                <w:sz w:val="24"/>
                <w:szCs w:val="24"/>
              </w:rPr>
              <w:t>га</w:t>
            </w:r>
            <w:proofErr w:type="gramEnd"/>
            <w:r w:rsidRPr="00D6424B">
              <w:rPr>
                <w:rFonts w:ascii="Times New Roman" w:hAnsi="Times New Roman" w:cs="Times New Roman"/>
                <w:sz w:val="24"/>
                <w:szCs w:val="24"/>
              </w:rPr>
              <w:t>):</w:t>
            </w:r>
          </w:p>
        </w:tc>
      </w:tr>
      <w:tr w:rsidR="00446832" w:rsidRPr="00D6424B" w:rsidTr="00446832">
        <w:tc>
          <w:tcPr>
            <w:tcW w:w="1715" w:type="dxa"/>
            <w:vMerge/>
            <w:tcBorders>
              <w:left w:val="single" w:sz="4" w:space="0" w:color="auto"/>
              <w:bottom w:val="single" w:sz="4" w:space="0" w:color="auto"/>
              <w:right w:val="single" w:sz="4" w:space="0" w:color="auto"/>
            </w:tcBorders>
            <w:shd w:val="clear" w:color="auto" w:fill="auto"/>
            <w:vAlign w:val="center"/>
            <w:hideMark/>
          </w:tcPr>
          <w:p w:rsidR="00446832" w:rsidRPr="00D6424B" w:rsidRDefault="00446832" w:rsidP="00446832">
            <w:pPr>
              <w:rPr>
                <w:rFonts w:ascii="Times New Roman" w:hAnsi="Times New Roman" w:cs="Times New Roman"/>
                <w:sz w:val="24"/>
                <w:szCs w:val="24"/>
              </w:rPr>
            </w:pPr>
          </w:p>
        </w:tc>
        <w:tc>
          <w:tcPr>
            <w:tcW w:w="4298" w:type="dxa"/>
            <w:vMerge/>
            <w:tcBorders>
              <w:top w:val="single" w:sz="4" w:space="0" w:color="auto"/>
              <w:left w:val="single" w:sz="4" w:space="0" w:color="auto"/>
              <w:bottom w:val="single" w:sz="4" w:space="0" w:color="auto"/>
              <w:right w:val="single" w:sz="4" w:space="0" w:color="auto"/>
            </w:tcBorders>
            <w:vAlign w:val="center"/>
            <w:hideMark/>
          </w:tcPr>
          <w:p w:rsidR="00446832" w:rsidRPr="00D6424B" w:rsidRDefault="00446832" w:rsidP="00446832">
            <w:pPr>
              <w:rPr>
                <w:rFonts w:ascii="Times New Roman" w:hAnsi="Times New Roman" w:cs="Times New Roman"/>
                <w:sz w:val="24"/>
                <w:szCs w:val="24"/>
              </w:rPr>
            </w:pPr>
          </w:p>
        </w:tc>
        <w:tc>
          <w:tcPr>
            <w:tcW w:w="1893"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 xml:space="preserve">твердом </w:t>
            </w:r>
            <w:proofErr w:type="gramStart"/>
            <w:r w:rsidRPr="00D6424B">
              <w:rPr>
                <w:rFonts w:ascii="Times New Roman" w:hAnsi="Times New Roman" w:cs="Times New Roman"/>
                <w:sz w:val="24"/>
                <w:szCs w:val="24"/>
              </w:rPr>
              <w:t>топливе</w:t>
            </w:r>
            <w:proofErr w:type="gramEnd"/>
          </w:p>
        </w:tc>
        <w:tc>
          <w:tcPr>
            <w:tcW w:w="1615"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proofErr w:type="spellStart"/>
            <w:r w:rsidRPr="00D6424B">
              <w:rPr>
                <w:rFonts w:ascii="Times New Roman" w:hAnsi="Times New Roman" w:cs="Times New Roman"/>
                <w:sz w:val="24"/>
                <w:szCs w:val="24"/>
              </w:rPr>
              <w:t>газомазутном</w:t>
            </w:r>
            <w:proofErr w:type="spellEnd"/>
            <w:r w:rsidRPr="00D6424B">
              <w:rPr>
                <w:rFonts w:ascii="Times New Roman" w:hAnsi="Times New Roman" w:cs="Times New Roman"/>
                <w:sz w:val="24"/>
                <w:szCs w:val="24"/>
              </w:rPr>
              <w:t xml:space="preserve"> </w:t>
            </w:r>
            <w:proofErr w:type="gramStart"/>
            <w:r w:rsidRPr="00D6424B">
              <w:rPr>
                <w:rFonts w:ascii="Times New Roman" w:hAnsi="Times New Roman" w:cs="Times New Roman"/>
                <w:sz w:val="24"/>
                <w:szCs w:val="24"/>
              </w:rPr>
              <w:t>топливе</w:t>
            </w:r>
            <w:proofErr w:type="gramEnd"/>
          </w:p>
        </w:tc>
      </w:tr>
      <w:tr w:rsidR="00446832" w:rsidRPr="00D6424B" w:rsidTr="00446832">
        <w:tc>
          <w:tcPr>
            <w:tcW w:w="1715" w:type="dxa"/>
            <w:vMerge w:val="restart"/>
            <w:tcBorders>
              <w:top w:val="nil"/>
              <w:left w:val="single" w:sz="4" w:space="0" w:color="auto"/>
              <w:right w:val="single" w:sz="4" w:space="0" w:color="auto"/>
            </w:tcBorders>
            <w:shd w:val="clear" w:color="auto" w:fill="auto"/>
            <w:vAlign w:val="center"/>
            <w:hideMark/>
          </w:tcPr>
          <w:p w:rsidR="00446832" w:rsidRPr="00D6424B" w:rsidRDefault="00446832" w:rsidP="00446832">
            <w:pPr>
              <w:rPr>
                <w:rFonts w:ascii="Times New Roman" w:hAnsi="Times New Roman" w:cs="Times New Roman"/>
                <w:sz w:val="24"/>
                <w:szCs w:val="24"/>
              </w:rPr>
            </w:pPr>
            <w:r w:rsidRPr="00D6424B">
              <w:rPr>
                <w:rFonts w:ascii="Times New Roman" w:hAnsi="Times New Roman" w:cs="Times New Roman"/>
                <w:sz w:val="24"/>
                <w:szCs w:val="24"/>
              </w:rPr>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до 5 (6)</w:t>
            </w:r>
          </w:p>
        </w:tc>
        <w:tc>
          <w:tcPr>
            <w:tcW w:w="1893"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0,7</w:t>
            </w:r>
          </w:p>
        </w:tc>
        <w:tc>
          <w:tcPr>
            <w:tcW w:w="1615"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0,7</w:t>
            </w:r>
          </w:p>
        </w:tc>
      </w:tr>
      <w:tr w:rsidR="00446832" w:rsidRPr="00D6424B" w:rsidTr="00446832">
        <w:tc>
          <w:tcPr>
            <w:tcW w:w="1715" w:type="dxa"/>
            <w:vMerge/>
            <w:tcBorders>
              <w:left w:val="single" w:sz="4" w:space="0" w:color="auto"/>
              <w:right w:val="single" w:sz="4" w:space="0" w:color="auto"/>
            </w:tcBorders>
            <w:shd w:val="clear" w:color="auto" w:fill="auto"/>
            <w:vAlign w:val="center"/>
            <w:hideMark/>
          </w:tcPr>
          <w:p w:rsidR="00446832" w:rsidRPr="00D6424B" w:rsidRDefault="00446832" w:rsidP="00446832">
            <w:pPr>
              <w:rPr>
                <w:rFonts w:ascii="Times New Roman" w:hAnsi="Times New Roman" w:cs="Times New Roman"/>
                <w:sz w:val="24"/>
                <w:szCs w:val="24"/>
              </w:rPr>
            </w:pPr>
          </w:p>
        </w:tc>
        <w:tc>
          <w:tcPr>
            <w:tcW w:w="4298"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5-10 (6-12)</w:t>
            </w:r>
          </w:p>
        </w:tc>
        <w:tc>
          <w:tcPr>
            <w:tcW w:w="1893"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w:t>
            </w:r>
          </w:p>
        </w:tc>
        <w:tc>
          <w:tcPr>
            <w:tcW w:w="1615"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w:t>
            </w:r>
          </w:p>
        </w:tc>
      </w:tr>
      <w:tr w:rsidR="00446832" w:rsidRPr="00D6424B" w:rsidTr="00446832">
        <w:tc>
          <w:tcPr>
            <w:tcW w:w="1715" w:type="dxa"/>
            <w:vMerge/>
            <w:tcBorders>
              <w:left w:val="single" w:sz="4" w:space="0" w:color="auto"/>
              <w:bottom w:val="single" w:sz="4" w:space="0" w:color="auto"/>
              <w:right w:val="single" w:sz="4" w:space="0" w:color="auto"/>
            </w:tcBorders>
            <w:shd w:val="clear" w:color="auto" w:fill="auto"/>
            <w:vAlign w:val="center"/>
            <w:hideMark/>
          </w:tcPr>
          <w:p w:rsidR="00446832" w:rsidRPr="00D6424B" w:rsidRDefault="00446832" w:rsidP="00446832">
            <w:pPr>
              <w:rPr>
                <w:rFonts w:ascii="Times New Roman" w:hAnsi="Times New Roman" w:cs="Times New Roman"/>
                <w:sz w:val="24"/>
                <w:szCs w:val="24"/>
              </w:rPr>
            </w:pPr>
          </w:p>
        </w:tc>
        <w:tc>
          <w:tcPr>
            <w:tcW w:w="4298"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10-50 (12-58)</w:t>
            </w:r>
          </w:p>
        </w:tc>
        <w:tc>
          <w:tcPr>
            <w:tcW w:w="1893"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2</w:t>
            </w:r>
          </w:p>
        </w:tc>
        <w:tc>
          <w:tcPr>
            <w:tcW w:w="1615"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1,5</w:t>
            </w:r>
          </w:p>
        </w:tc>
      </w:tr>
    </w:tbl>
    <w:p w:rsidR="00446832" w:rsidRDefault="00446832" w:rsidP="007D34ED">
      <w:pPr>
        <w:pStyle w:val="70"/>
        <w:numPr>
          <w:ilvl w:val="0"/>
          <w:numId w:val="0"/>
        </w:numPr>
        <w:ind w:firstLine="567"/>
        <w:rPr>
          <w:color w:val="auto"/>
        </w:rPr>
      </w:pPr>
      <w:r w:rsidRPr="00D6424B">
        <w:t xml:space="preserve">1.1.16. Детализированные нормы минимальной обеспеченности населения в виде норм потребления коммунальных услуг по отоплению в жилых помещениях установлены </w:t>
      </w:r>
      <w:r w:rsidRPr="00D6424B">
        <w:rPr>
          <w:color w:val="auto"/>
        </w:rPr>
        <w:t>приказом Министерства развития конкуренции и экономики Ульяновской области от 18 апреля 2017 г. № 06-43 «Об утверждении нормативов потребления коммунальной услуги по отоплению в жилых помещениях на т</w:t>
      </w:r>
      <w:r w:rsidR="007D34ED">
        <w:rPr>
          <w:color w:val="auto"/>
        </w:rPr>
        <w:t>ерритории Ульяновской области».</w:t>
      </w:r>
    </w:p>
    <w:p w:rsidR="00C326D5" w:rsidRPr="007D34ED" w:rsidRDefault="00C326D5" w:rsidP="007D34ED">
      <w:pPr>
        <w:pStyle w:val="70"/>
        <w:numPr>
          <w:ilvl w:val="0"/>
          <w:numId w:val="0"/>
        </w:numPr>
        <w:ind w:firstLine="567"/>
        <w:rPr>
          <w:color w:val="auto"/>
        </w:rPr>
      </w:pPr>
    </w:p>
    <w:p w:rsidR="00446832" w:rsidRPr="007D34ED" w:rsidRDefault="00446832" w:rsidP="00446832">
      <w:pPr>
        <w:pStyle w:val="70"/>
        <w:numPr>
          <w:ilvl w:val="0"/>
          <w:numId w:val="0"/>
        </w:numPr>
        <w:ind w:firstLine="567"/>
        <w:rPr>
          <w:b/>
        </w:rPr>
      </w:pPr>
      <w:bookmarkStart w:id="5" w:name="OLE_LINK6"/>
      <w:r w:rsidRPr="007D34ED">
        <w:rPr>
          <w:b/>
        </w:rPr>
        <w:t>Водоснабжение в сельских поселениях.</w:t>
      </w:r>
    </w:p>
    <w:bookmarkEnd w:id="5"/>
    <w:p w:rsidR="00446832" w:rsidRPr="00D6424B" w:rsidRDefault="00446832" w:rsidP="00446832">
      <w:pPr>
        <w:pStyle w:val="70"/>
        <w:numPr>
          <w:ilvl w:val="0"/>
          <w:numId w:val="0"/>
        </w:numPr>
        <w:ind w:firstLine="567"/>
      </w:pPr>
      <w:r w:rsidRPr="00D6424B">
        <w:t>1.1.17. Водоснабжение городского поселения, проектирование и строительство новых водопроводных систем, реконструкцию и развитие действующих водопроводных систем следует предусматривать в соответствии с утвержденной схемой водоснабжения.</w:t>
      </w:r>
    </w:p>
    <w:p w:rsidR="00446832" w:rsidRPr="00D6424B" w:rsidRDefault="00446832" w:rsidP="00446832">
      <w:pPr>
        <w:pStyle w:val="70"/>
        <w:numPr>
          <w:ilvl w:val="0"/>
          <w:numId w:val="0"/>
        </w:numPr>
        <w:ind w:firstLine="567"/>
      </w:pPr>
      <w:r w:rsidRPr="00D6424B">
        <w:t>1.1.18. Система водоснабжения должна обеспечивать подачу воды потребителям в необходимом объеме и требуемых параметров.</w:t>
      </w:r>
    </w:p>
    <w:p w:rsidR="00446832" w:rsidRPr="00D6424B" w:rsidRDefault="00446832" w:rsidP="00446832">
      <w:pPr>
        <w:pStyle w:val="70"/>
        <w:numPr>
          <w:ilvl w:val="0"/>
          <w:numId w:val="0"/>
        </w:numPr>
        <w:ind w:firstLine="567"/>
      </w:pPr>
      <w:r w:rsidRPr="00D6424B">
        <w:t>1.1.19. 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46832" w:rsidRPr="00D6424B" w:rsidRDefault="00446832" w:rsidP="00446832">
      <w:pPr>
        <w:pStyle w:val="70"/>
        <w:numPr>
          <w:ilvl w:val="0"/>
          <w:numId w:val="0"/>
        </w:numPr>
        <w:ind w:firstLine="567"/>
      </w:pPr>
      <w:r w:rsidRPr="00D6424B">
        <w:t xml:space="preserve">1.1.20. Расчетные объем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4. </w:t>
      </w:r>
    </w:p>
    <w:p w:rsidR="00446832" w:rsidRPr="00D6424B" w:rsidRDefault="00446832" w:rsidP="00446832">
      <w:pPr>
        <w:pStyle w:val="70"/>
        <w:numPr>
          <w:ilvl w:val="0"/>
          <w:numId w:val="0"/>
        </w:numPr>
        <w:ind w:firstLine="567"/>
      </w:pPr>
      <w:r w:rsidRPr="00D6424B">
        <w:t>1.1.21. Размер земельного участка для размещения станции водоподготовки следует принимать в соответствии с таблицей 5.</w:t>
      </w:r>
    </w:p>
    <w:p w:rsidR="00446832" w:rsidRPr="00D6424B" w:rsidRDefault="00446832" w:rsidP="00446832">
      <w:pPr>
        <w:pStyle w:val="70"/>
        <w:numPr>
          <w:ilvl w:val="0"/>
          <w:numId w:val="0"/>
        </w:numPr>
        <w:ind w:firstLine="567"/>
      </w:pPr>
      <w:r w:rsidRPr="00D6424B">
        <w:t xml:space="preserve">1.1.22. 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46832" w:rsidRPr="00D6424B" w:rsidRDefault="00446832" w:rsidP="00446832">
      <w:pPr>
        <w:pStyle w:val="70"/>
        <w:numPr>
          <w:ilvl w:val="0"/>
          <w:numId w:val="0"/>
        </w:numPr>
        <w:ind w:firstLine="567"/>
      </w:pPr>
      <w:r w:rsidRPr="00D6424B">
        <w:t>1.1.23. Расходы воды на поливку в городе и на территории промышленных предприятий должны приниматься по таблице 1 СП 31.13330.2012.</w:t>
      </w:r>
    </w:p>
    <w:p w:rsidR="00446832" w:rsidRDefault="00446832" w:rsidP="00446832">
      <w:pPr>
        <w:autoSpaceDE w:val="0"/>
        <w:autoSpaceDN w:val="0"/>
        <w:adjustRightInd w:val="0"/>
        <w:ind w:firstLine="540"/>
        <w:jc w:val="both"/>
        <w:rPr>
          <w:rFonts w:ascii="Times New Roman" w:hAnsi="Times New Roman" w:cs="Times New Roman"/>
          <w:sz w:val="24"/>
          <w:szCs w:val="24"/>
        </w:rPr>
      </w:pPr>
      <w:r w:rsidRPr="00D6424B">
        <w:rPr>
          <w:rFonts w:ascii="Times New Roman" w:hAnsi="Times New Roman" w:cs="Times New Roman"/>
          <w:sz w:val="24"/>
          <w:szCs w:val="24"/>
        </w:rPr>
        <w:t>1.1.24. Максимально допустимый уровень территориальной доступности объектов водоснабжения не нормируется.</w:t>
      </w:r>
    </w:p>
    <w:p w:rsidR="00C326D5" w:rsidRPr="00D6424B" w:rsidRDefault="00C326D5" w:rsidP="00446832">
      <w:pPr>
        <w:autoSpaceDE w:val="0"/>
        <w:autoSpaceDN w:val="0"/>
        <w:adjustRightInd w:val="0"/>
        <w:ind w:firstLine="540"/>
        <w:jc w:val="both"/>
        <w:rPr>
          <w:rFonts w:ascii="Times New Roman" w:hAnsi="Times New Roman" w:cs="Times New Roman"/>
          <w:sz w:val="24"/>
          <w:szCs w:val="24"/>
        </w:rPr>
      </w:pPr>
    </w:p>
    <w:p w:rsidR="00446832" w:rsidRPr="00D6424B" w:rsidRDefault="00446832" w:rsidP="00446832">
      <w:pPr>
        <w:autoSpaceDE w:val="0"/>
        <w:autoSpaceDN w:val="0"/>
        <w:adjustRightInd w:val="0"/>
        <w:jc w:val="right"/>
        <w:rPr>
          <w:rFonts w:ascii="Times New Roman" w:hAnsi="Times New Roman" w:cs="Times New Roman"/>
          <w:sz w:val="24"/>
          <w:szCs w:val="24"/>
        </w:rPr>
      </w:pPr>
      <w:r w:rsidRPr="00D6424B">
        <w:rPr>
          <w:rFonts w:ascii="Times New Roman" w:hAnsi="Times New Roman" w:cs="Times New Roman"/>
          <w:sz w:val="24"/>
          <w:szCs w:val="24"/>
        </w:rPr>
        <w:lastRenderedPageBreak/>
        <w:t xml:space="preserve">Таблица 4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446832" w:rsidRPr="00D6424B" w:rsidTr="00446832">
        <w:tc>
          <w:tcPr>
            <w:tcW w:w="7225"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Водопотребление на хозяйственно-питьевые нужды</w:t>
            </w:r>
          </w:p>
        </w:tc>
        <w:tc>
          <w:tcPr>
            <w:tcW w:w="2120"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 xml:space="preserve">Удельное водопотребление, </w:t>
            </w:r>
            <w:proofErr w:type="gramStart"/>
            <w:r w:rsidRPr="00D6424B">
              <w:rPr>
                <w:rFonts w:ascii="Times New Roman" w:hAnsi="Times New Roman" w:cs="Times New Roman"/>
                <w:sz w:val="24"/>
                <w:szCs w:val="24"/>
              </w:rPr>
              <w:t>л</w:t>
            </w:r>
            <w:proofErr w:type="gramEnd"/>
            <w:r w:rsidRPr="00D6424B">
              <w:rPr>
                <w:rFonts w:ascii="Times New Roman" w:hAnsi="Times New Roman" w:cs="Times New Roman"/>
                <w:sz w:val="24"/>
                <w:szCs w:val="24"/>
              </w:rPr>
              <w:t xml:space="preserve">/сутки на 1 жителя </w:t>
            </w:r>
          </w:p>
        </w:tc>
      </w:tr>
      <w:tr w:rsidR="00446832" w:rsidRPr="00D6424B" w:rsidTr="00446832">
        <w:tc>
          <w:tcPr>
            <w:tcW w:w="7225" w:type="dxa"/>
            <w:shd w:val="clear" w:color="auto" w:fill="auto"/>
            <w:vAlign w:val="center"/>
            <w:hideMark/>
          </w:tcPr>
          <w:p w:rsidR="00446832" w:rsidRPr="00D6424B" w:rsidRDefault="00446832" w:rsidP="00446832">
            <w:pPr>
              <w:rPr>
                <w:rFonts w:ascii="Times New Roman" w:hAnsi="Times New Roman" w:cs="Times New Roman"/>
                <w:sz w:val="24"/>
                <w:szCs w:val="24"/>
              </w:rPr>
            </w:pPr>
            <w:r w:rsidRPr="00D6424B">
              <w:rPr>
                <w:rFonts w:ascii="Times New Roman" w:hAnsi="Times New Roman" w:cs="Times New Roman"/>
                <w:sz w:val="24"/>
                <w:szCs w:val="24"/>
              </w:rPr>
              <w:t>В жилой застройке:</w:t>
            </w:r>
          </w:p>
        </w:tc>
        <w:tc>
          <w:tcPr>
            <w:tcW w:w="2120"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 </w:t>
            </w:r>
          </w:p>
        </w:tc>
      </w:tr>
      <w:tr w:rsidR="00446832" w:rsidRPr="00D6424B" w:rsidTr="00446832">
        <w:tc>
          <w:tcPr>
            <w:tcW w:w="7225" w:type="dxa"/>
            <w:shd w:val="clear" w:color="auto" w:fill="auto"/>
            <w:vAlign w:val="center"/>
            <w:hideMark/>
          </w:tcPr>
          <w:p w:rsidR="00446832" w:rsidRPr="00D6424B" w:rsidRDefault="00446832" w:rsidP="00446832">
            <w:pPr>
              <w:ind w:left="306"/>
              <w:rPr>
                <w:rFonts w:ascii="Times New Roman" w:hAnsi="Times New Roman" w:cs="Times New Roman"/>
                <w:sz w:val="24"/>
                <w:szCs w:val="24"/>
              </w:rPr>
            </w:pPr>
            <w:r w:rsidRPr="00D6424B">
              <w:rPr>
                <w:rFonts w:ascii="Times New Roman" w:hAnsi="Times New Roman" w:cs="Times New Roman"/>
                <w:sz w:val="24"/>
                <w:szCs w:val="24"/>
              </w:rPr>
              <w:t>- с водопроводом, канализацией, ваннами, с центральным горячим водоснабжением;</w:t>
            </w:r>
          </w:p>
        </w:tc>
        <w:tc>
          <w:tcPr>
            <w:tcW w:w="2120"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220-280</w:t>
            </w:r>
          </w:p>
        </w:tc>
      </w:tr>
      <w:tr w:rsidR="00446832" w:rsidRPr="00D6424B" w:rsidTr="00446832">
        <w:tc>
          <w:tcPr>
            <w:tcW w:w="7225" w:type="dxa"/>
            <w:shd w:val="clear" w:color="auto" w:fill="auto"/>
            <w:vAlign w:val="center"/>
            <w:hideMark/>
          </w:tcPr>
          <w:p w:rsidR="00446832" w:rsidRPr="00D6424B" w:rsidRDefault="00446832" w:rsidP="00446832">
            <w:pPr>
              <w:ind w:left="306"/>
              <w:rPr>
                <w:rFonts w:ascii="Times New Roman" w:hAnsi="Times New Roman" w:cs="Times New Roman"/>
                <w:sz w:val="24"/>
                <w:szCs w:val="24"/>
              </w:rPr>
            </w:pPr>
            <w:r w:rsidRPr="00D6424B">
              <w:rPr>
                <w:rFonts w:ascii="Times New Roman" w:hAnsi="Times New Roman" w:cs="Times New Roman"/>
                <w:sz w:val="24"/>
                <w:szCs w:val="24"/>
              </w:rPr>
              <w:t>- с водопроводом, канализацией, ваннами, с газовыми водонагревателями;</w:t>
            </w:r>
          </w:p>
        </w:tc>
        <w:tc>
          <w:tcPr>
            <w:tcW w:w="2120"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160-230</w:t>
            </w:r>
          </w:p>
        </w:tc>
      </w:tr>
      <w:tr w:rsidR="00446832" w:rsidRPr="00D6424B" w:rsidTr="00446832">
        <w:tc>
          <w:tcPr>
            <w:tcW w:w="7225" w:type="dxa"/>
            <w:tcBorders>
              <w:bottom w:val="single" w:sz="4" w:space="0" w:color="auto"/>
            </w:tcBorders>
            <w:shd w:val="clear" w:color="auto" w:fill="auto"/>
            <w:vAlign w:val="center"/>
            <w:hideMark/>
          </w:tcPr>
          <w:p w:rsidR="00446832" w:rsidRPr="00D6424B" w:rsidRDefault="00446832" w:rsidP="00446832">
            <w:pPr>
              <w:ind w:left="306"/>
              <w:rPr>
                <w:rFonts w:ascii="Times New Roman" w:hAnsi="Times New Roman" w:cs="Times New Roman"/>
                <w:sz w:val="24"/>
                <w:szCs w:val="24"/>
              </w:rPr>
            </w:pPr>
            <w:r w:rsidRPr="00D6424B">
              <w:rPr>
                <w:rFonts w:ascii="Times New Roman" w:hAnsi="Times New Roman" w:cs="Times New Roman"/>
                <w:sz w:val="24"/>
                <w:szCs w:val="24"/>
              </w:rPr>
              <w:t>- с водоснабжением, канализацией, без ванн;</w:t>
            </w:r>
          </w:p>
        </w:tc>
        <w:tc>
          <w:tcPr>
            <w:tcW w:w="2120"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125-160</w:t>
            </w:r>
          </w:p>
        </w:tc>
      </w:tr>
      <w:tr w:rsidR="00446832" w:rsidRPr="00D6424B" w:rsidTr="00446832">
        <w:tc>
          <w:tcPr>
            <w:tcW w:w="7225" w:type="dxa"/>
            <w:tcBorders>
              <w:bottom w:val="single" w:sz="4" w:space="0" w:color="auto"/>
            </w:tcBorders>
            <w:shd w:val="clear" w:color="auto" w:fill="auto"/>
            <w:vAlign w:val="center"/>
            <w:hideMark/>
          </w:tcPr>
          <w:p w:rsidR="00446832" w:rsidRPr="00D6424B" w:rsidRDefault="00446832" w:rsidP="00446832">
            <w:pPr>
              <w:ind w:left="306"/>
              <w:rPr>
                <w:rFonts w:ascii="Times New Roman" w:hAnsi="Times New Roman" w:cs="Times New Roman"/>
                <w:sz w:val="24"/>
                <w:szCs w:val="24"/>
              </w:rPr>
            </w:pPr>
            <w:r w:rsidRPr="00D6424B">
              <w:rPr>
                <w:rFonts w:ascii="Times New Roman" w:hAnsi="Times New Roman" w:cs="Times New Roman"/>
                <w:sz w:val="24"/>
                <w:szCs w:val="24"/>
              </w:rPr>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30-50</w:t>
            </w:r>
          </w:p>
        </w:tc>
      </w:tr>
      <w:tr w:rsidR="00446832" w:rsidRPr="00D6424B" w:rsidTr="00446832">
        <w:tc>
          <w:tcPr>
            <w:tcW w:w="9345" w:type="dxa"/>
            <w:gridSpan w:val="2"/>
            <w:tcBorders>
              <w:top w:val="single" w:sz="4" w:space="0" w:color="auto"/>
              <w:left w:val="nil"/>
              <w:bottom w:val="nil"/>
              <w:right w:val="nil"/>
            </w:tcBorders>
            <w:shd w:val="clear" w:color="auto" w:fill="auto"/>
            <w:vAlign w:val="center"/>
          </w:tcPr>
          <w:p w:rsidR="00446832" w:rsidRPr="00D6424B" w:rsidRDefault="00446832" w:rsidP="007D34ED">
            <w:pPr>
              <w:pStyle w:val="07"/>
              <w:spacing w:before="0"/>
              <w:rPr>
                <w:sz w:val="24"/>
              </w:rPr>
            </w:pPr>
            <w:r w:rsidRPr="00D6424B">
              <w:rPr>
                <w:sz w:val="24"/>
              </w:rPr>
              <w:t>Примечания</w:t>
            </w:r>
          </w:p>
          <w:p w:rsidR="00446832" w:rsidRPr="00D6424B" w:rsidRDefault="00446832" w:rsidP="007D34ED">
            <w:pPr>
              <w:pStyle w:val="07"/>
              <w:spacing w:before="0"/>
              <w:rPr>
                <w:sz w:val="24"/>
              </w:rPr>
            </w:pPr>
            <w:r w:rsidRPr="00D6424B">
              <w:rPr>
                <w:sz w:val="24"/>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46832" w:rsidRPr="00D6424B" w:rsidRDefault="00446832" w:rsidP="007D34ED">
            <w:pPr>
              <w:pStyle w:val="07"/>
              <w:spacing w:before="0"/>
              <w:rPr>
                <w:sz w:val="24"/>
              </w:rPr>
            </w:pPr>
            <w:r w:rsidRPr="00D6424B">
              <w:rPr>
                <w:sz w:val="24"/>
              </w:rPr>
              <w:t>2.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446832" w:rsidRPr="00D6424B" w:rsidRDefault="00446832" w:rsidP="00446832">
      <w:pPr>
        <w:autoSpaceDE w:val="0"/>
        <w:autoSpaceDN w:val="0"/>
        <w:adjustRightInd w:val="0"/>
        <w:jc w:val="right"/>
        <w:rPr>
          <w:rFonts w:ascii="Times New Roman" w:hAnsi="Times New Roman" w:cs="Times New Roman"/>
          <w:sz w:val="24"/>
          <w:szCs w:val="24"/>
        </w:rPr>
      </w:pPr>
      <w:r w:rsidRPr="00D6424B">
        <w:rPr>
          <w:rFonts w:ascii="Times New Roman" w:hAnsi="Times New Roman" w:cs="Times New Roman"/>
          <w:sz w:val="24"/>
          <w:szCs w:val="24"/>
        </w:rPr>
        <w:t xml:space="preserve">Таблица 5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090"/>
      </w:tblGrid>
      <w:tr w:rsidR="00446832" w:rsidRPr="00D6424B" w:rsidTr="00446832">
        <w:tc>
          <w:tcPr>
            <w:tcW w:w="6232"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Производительность станции водоподготовки</w:t>
            </w:r>
          </w:p>
        </w:tc>
        <w:tc>
          <w:tcPr>
            <w:tcW w:w="3090"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 xml:space="preserve">Размер земельного участка, </w:t>
            </w:r>
            <w:proofErr w:type="gramStart"/>
            <w:r w:rsidRPr="00D6424B">
              <w:rPr>
                <w:rFonts w:ascii="Times New Roman" w:hAnsi="Times New Roman" w:cs="Times New Roman"/>
                <w:sz w:val="24"/>
                <w:szCs w:val="24"/>
              </w:rPr>
              <w:t>га</w:t>
            </w:r>
            <w:proofErr w:type="gramEnd"/>
            <w:r w:rsidRPr="00D6424B">
              <w:rPr>
                <w:rFonts w:ascii="Times New Roman" w:hAnsi="Times New Roman" w:cs="Times New Roman"/>
                <w:sz w:val="24"/>
                <w:szCs w:val="24"/>
              </w:rPr>
              <w:t xml:space="preserve"> </w:t>
            </w:r>
          </w:p>
        </w:tc>
      </w:tr>
      <w:tr w:rsidR="00446832" w:rsidRPr="00D6424B" w:rsidTr="00446832">
        <w:tc>
          <w:tcPr>
            <w:tcW w:w="6232" w:type="dxa"/>
            <w:shd w:val="clear" w:color="auto" w:fill="auto"/>
            <w:vAlign w:val="center"/>
            <w:hideMark/>
          </w:tcPr>
          <w:p w:rsidR="00446832" w:rsidRPr="00D6424B" w:rsidRDefault="00446832" w:rsidP="00446832">
            <w:pPr>
              <w:rPr>
                <w:rFonts w:ascii="Times New Roman" w:hAnsi="Times New Roman" w:cs="Times New Roman"/>
                <w:sz w:val="24"/>
                <w:szCs w:val="24"/>
              </w:rPr>
            </w:pPr>
            <w:r w:rsidRPr="00D6424B">
              <w:rPr>
                <w:rFonts w:ascii="Times New Roman" w:hAnsi="Times New Roman" w:cs="Times New Roman"/>
                <w:sz w:val="24"/>
                <w:szCs w:val="24"/>
              </w:rPr>
              <w:t>до 0,8 тыс. м</w:t>
            </w:r>
            <w:r w:rsidRPr="00D6424B">
              <w:rPr>
                <w:rFonts w:ascii="Times New Roman" w:hAnsi="Times New Roman" w:cs="Times New Roman"/>
                <w:sz w:val="24"/>
                <w:szCs w:val="24"/>
                <w:vertAlign w:val="superscript"/>
              </w:rPr>
              <w:t>3</w:t>
            </w:r>
            <w:r w:rsidRPr="00D6424B">
              <w:rPr>
                <w:rFonts w:ascii="Times New Roman" w:hAnsi="Times New Roman" w:cs="Times New Roman"/>
                <w:sz w:val="24"/>
                <w:szCs w:val="24"/>
              </w:rPr>
              <w:t>/</w:t>
            </w:r>
            <w:proofErr w:type="spellStart"/>
            <w:r w:rsidRPr="00D6424B">
              <w:rPr>
                <w:rFonts w:ascii="Times New Roman" w:hAnsi="Times New Roman" w:cs="Times New Roman"/>
                <w:sz w:val="24"/>
                <w:szCs w:val="24"/>
              </w:rPr>
              <w:t>сут</w:t>
            </w:r>
            <w:proofErr w:type="spellEnd"/>
            <w:r w:rsidRPr="00D6424B">
              <w:rPr>
                <w:rFonts w:ascii="Times New Roman" w:hAnsi="Times New Roman" w:cs="Times New Roman"/>
                <w:sz w:val="24"/>
                <w:szCs w:val="24"/>
              </w:rPr>
              <w:t>.</w:t>
            </w:r>
          </w:p>
        </w:tc>
        <w:tc>
          <w:tcPr>
            <w:tcW w:w="3090"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1</w:t>
            </w:r>
          </w:p>
        </w:tc>
      </w:tr>
      <w:tr w:rsidR="00446832" w:rsidRPr="00D6424B" w:rsidTr="00446832">
        <w:tc>
          <w:tcPr>
            <w:tcW w:w="6232" w:type="dxa"/>
            <w:shd w:val="clear" w:color="auto" w:fill="auto"/>
            <w:vAlign w:val="center"/>
            <w:hideMark/>
          </w:tcPr>
          <w:p w:rsidR="00446832" w:rsidRPr="00D6424B" w:rsidRDefault="00446832" w:rsidP="00446832">
            <w:pPr>
              <w:rPr>
                <w:rFonts w:ascii="Times New Roman" w:hAnsi="Times New Roman" w:cs="Times New Roman"/>
                <w:sz w:val="24"/>
                <w:szCs w:val="24"/>
              </w:rPr>
            </w:pPr>
            <w:r w:rsidRPr="00D6424B">
              <w:rPr>
                <w:rFonts w:ascii="Times New Roman" w:hAnsi="Times New Roman" w:cs="Times New Roman"/>
                <w:sz w:val="24"/>
                <w:szCs w:val="24"/>
              </w:rPr>
              <w:t>0,8-12 тыс. м</w:t>
            </w:r>
            <w:r w:rsidRPr="00D6424B">
              <w:rPr>
                <w:rFonts w:ascii="Times New Roman" w:hAnsi="Times New Roman" w:cs="Times New Roman"/>
                <w:sz w:val="24"/>
                <w:szCs w:val="24"/>
                <w:vertAlign w:val="superscript"/>
              </w:rPr>
              <w:t>3</w:t>
            </w:r>
            <w:r w:rsidRPr="00D6424B">
              <w:rPr>
                <w:rFonts w:ascii="Times New Roman" w:hAnsi="Times New Roman" w:cs="Times New Roman"/>
                <w:sz w:val="24"/>
                <w:szCs w:val="24"/>
              </w:rPr>
              <w:t>/</w:t>
            </w:r>
            <w:proofErr w:type="spellStart"/>
            <w:r w:rsidRPr="00D6424B">
              <w:rPr>
                <w:rFonts w:ascii="Times New Roman" w:hAnsi="Times New Roman" w:cs="Times New Roman"/>
                <w:sz w:val="24"/>
                <w:szCs w:val="24"/>
              </w:rPr>
              <w:t>сут</w:t>
            </w:r>
            <w:proofErr w:type="spellEnd"/>
            <w:r w:rsidRPr="00D6424B">
              <w:rPr>
                <w:rFonts w:ascii="Times New Roman" w:hAnsi="Times New Roman" w:cs="Times New Roman"/>
                <w:sz w:val="24"/>
                <w:szCs w:val="24"/>
              </w:rPr>
              <w:t>.</w:t>
            </w:r>
          </w:p>
        </w:tc>
        <w:tc>
          <w:tcPr>
            <w:tcW w:w="3090"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2</w:t>
            </w:r>
          </w:p>
        </w:tc>
      </w:tr>
      <w:tr w:rsidR="00446832" w:rsidRPr="00D6424B" w:rsidTr="00446832">
        <w:tc>
          <w:tcPr>
            <w:tcW w:w="6232" w:type="dxa"/>
            <w:shd w:val="clear" w:color="auto" w:fill="auto"/>
            <w:vAlign w:val="center"/>
            <w:hideMark/>
          </w:tcPr>
          <w:p w:rsidR="00446832" w:rsidRPr="00D6424B" w:rsidRDefault="00446832" w:rsidP="00446832">
            <w:pPr>
              <w:rPr>
                <w:rFonts w:ascii="Times New Roman" w:hAnsi="Times New Roman" w:cs="Times New Roman"/>
                <w:sz w:val="24"/>
                <w:szCs w:val="24"/>
              </w:rPr>
            </w:pPr>
            <w:r w:rsidRPr="00D6424B">
              <w:rPr>
                <w:rFonts w:ascii="Times New Roman" w:hAnsi="Times New Roman" w:cs="Times New Roman"/>
                <w:sz w:val="24"/>
                <w:szCs w:val="24"/>
              </w:rPr>
              <w:t>12-32 тыс. м</w:t>
            </w:r>
            <w:r w:rsidRPr="00D6424B">
              <w:rPr>
                <w:rFonts w:ascii="Times New Roman" w:hAnsi="Times New Roman" w:cs="Times New Roman"/>
                <w:sz w:val="24"/>
                <w:szCs w:val="24"/>
                <w:vertAlign w:val="superscript"/>
              </w:rPr>
              <w:t>3</w:t>
            </w:r>
            <w:r w:rsidRPr="00D6424B">
              <w:rPr>
                <w:rFonts w:ascii="Times New Roman" w:hAnsi="Times New Roman" w:cs="Times New Roman"/>
                <w:sz w:val="24"/>
                <w:szCs w:val="24"/>
              </w:rPr>
              <w:t>/</w:t>
            </w:r>
            <w:proofErr w:type="spellStart"/>
            <w:r w:rsidRPr="00D6424B">
              <w:rPr>
                <w:rFonts w:ascii="Times New Roman" w:hAnsi="Times New Roman" w:cs="Times New Roman"/>
                <w:sz w:val="24"/>
                <w:szCs w:val="24"/>
              </w:rPr>
              <w:t>сут</w:t>
            </w:r>
            <w:proofErr w:type="spellEnd"/>
            <w:r w:rsidRPr="00D6424B">
              <w:rPr>
                <w:rFonts w:ascii="Times New Roman" w:hAnsi="Times New Roman" w:cs="Times New Roman"/>
                <w:sz w:val="24"/>
                <w:szCs w:val="24"/>
              </w:rPr>
              <w:t>.</w:t>
            </w:r>
          </w:p>
        </w:tc>
        <w:tc>
          <w:tcPr>
            <w:tcW w:w="3090" w:type="dxa"/>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3</w:t>
            </w:r>
          </w:p>
        </w:tc>
      </w:tr>
    </w:tbl>
    <w:p w:rsidR="00446832" w:rsidRPr="00D6424B" w:rsidRDefault="00446832" w:rsidP="00446832">
      <w:pPr>
        <w:pStyle w:val="07"/>
        <w:spacing w:before="0" w:line="276" w:lineRule="auto"/>
        <w:rPr>
          <w:sz w:val="24"/>
        </w:rPr>
      </w:pPr>
    </w:p>
    <w:p w:rsidR="00446832" w:rsidRPr="00D6424B" w:rsidRDefault="00446832" w:rsidP="007D34ED">
      <w:pPr>
        <w:ind w:firstLine="567"/>
        <w:jc w:val="both"/>
        <w:rPr>
          <w:rFonts w:ascii="Times New Roman" w:hAnsi="Times New Roman" w:cs="Times New Roman"/>
          <w:sz w:val="24"/>
          <w:szCs w:val="24"/>
        </w:rPr>
      </w:pPr>
      <w:r w:rsidRPr="00D6424B">
        <w:rPr>
          <w:rFonts w:ascii="Times New Roman" w:hAnsi="Times New Roman" w:cs="Times New Roman"/>
          <w:sz w:val="24"/>
          <w:szCs w:val="24"/>
        </w:rPr>
        <w:t>1.1.25. Детализированные нормы минимальной обеспеченности населения в виде норм потребления коммунальных услуг холодного водоснабжения, горячего водоснабжения, водоотведения в жилых помещениях установлены приказом Министерства развития конкуренции и экономики Ульяновской области от 25 мая 2017 г. № 06-64 «Об утверждении нормативов потребления коммунальных услуг по холодному (горячему) водоснабжению, водоотведению в жилых по</w:t>
      </w:r>
      <w:r w:rsidR="007D34ED">
        <w:rPr>
          <w:rFonts w:ascii="Times New Roman" w:hAnsi="Times New Roman" w:cs="Times New Roman"/>
          <w:sz w:val="24"/>
          <w:szCs w:val="24"/>
        </w:rPr>
        <w:t>мещениях  Ульяновской области».</w:t>
      </w:r>
    </w:p>
    <w:p w:rsidR="00446832" w:rsidRPr="007D34ED" w:rsidRDefault="00446832" w:rsidP="00446832">
      <w:pPr>
        <w:ind w:firstLine="567"/>
        <w:jc w:val="both"/>
        <w:rPr>
          <w:rFonts w:ascii="Times New Roman" w:hAnsi="Times New Roman" w:cs="Times New Roman"/>
          <w:b/>
          <w:sz w:val="24"/>
          <w:szCs w:val="24"/>
        </w:rPr>
      </w:pPr>
      <w:r w:rsidRPr="007D34ED">
        <w:rPr>
          <w:rFonts w:ascii="Times New Roman" w:hAnsi="Times New Roman" w:cs="Times New Roman"/>
          <w:b/>
          <w:sz w:val="24"/>
          <w:szCs w:val="24"/>
        </w:rPr>
        <w:t>Водоотведение в сельских поселениях.</w:t>
      </w:r>
    </w:p>
    <w:p w:rsidR="00446832" w:rsidRPr="00D6424B" w:rsidRDefault="00446832" w:rsidP="007D34ED">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1.1.26. Расчетный показатель объектов водоотведения – показатель удельного водоотведения, л/</w:t>
      </w:r>
      <w:proofErr w:type="spellStart"/>
      <w:r w:rsidRPr="00D6424B">
        <w:rPr>
          <w:rFonts w:ascii="Times New Roman" w:hAnsi="Times New Roman" w:cs="Times New Roman"/>
          <w:sz w:val="24"/>
          <w:szCs w:val="24"/>
        </w:rPr>
        <w:t>сут</w:t>
      </w:r>
      <w:proofErr w:type="spellEnd"/>
      <w:r w:rsidRPr="00D6424B">
        <w:rPr>
          <w:rFonts w:ascii="Times New Roman" w:hAnsi="Times New Roman" w:cs="Times New Roman"/>
          <w:sz w:val="24"/>
          <w:szCs w:val="24"/>
        </w:rPr>
        <w:t xml:space="preserve">. на 1 чел. принимается </w:t>
      </w:r>
      <w:proofErr w:type="gramStart"/>
      <w:r w:rsidRPr="00D6424B">
        <w:rPr>
          <w:rFonts w:ascii="Times New Roman" w:hAnsi="Times New Roman" w:cs="Times New Roman"/>
          <w:sz w:val="24"/>
          <w:szCs w:val="24"/>
        </w:rPr>
        <w:t>равным</w:t>
      </w:r>
      <w:proofErr w:type="gramEnd"/>
      <w:r w:rsidRPr="00D6424B">
        <w:rPr>
          <w:rFonts w:ascii="Times New Roman" w:hAnsi="Times New Roman" w:cs="Times New Roman"/>
          <w:sz w:val="24"/>
          <w:szCs w:val="24"/>
        </w:rPr>
        <w:t xml:space="preserve"> удельному среднесуточному водопотреблению без учета расхода воды на полив территории и зеленых насаждений. </w:t>
      </w:r>
    </w:p>
    <w:p w:rsidR="00446832" w:rsidRPr="00D6424B" w:rsidRDefault="00446832" w:rsidP="007D34ED">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1.1.27. Размеры земельных участков объектов водоотведения в зависимости от производительности приведены в таблице 6. </w:t>
      </w:r>
    </w:p>
    <w:p w:rsidR="00446832" w:rsidRPr="00D6424B" w:rsidRDefault="00446832" w:rsidP="00446832">
      <w:pPr>
        <w:pStyle w:val="05"/>
        <w:spacing w:before="0" w:after="0" w:line="276" w:lineRule="auto"/>
        <w:rPr>
          <w:szCs w:val="24"/>
        </w:rPr>
      </w:pPr>
      <w:r w:rsidRPr="00D6424B">
        <w:rPr>
          <w:szCs w:val="24"/>
        </w:rPr>
        <w:lastRenderedPageBreak/>
        <w:t xml:space="preserve">Таблица 6 </w:t>
      </w:r>
    </w:p>
    <w:tbl>
      <w:tblPr>
        <w:tblW w:w="9356" w:type="dxa"/>
        <w:tblInd w:w="108" w:type="dxa"/>
        <w:tblLook w:val="04A0" w:firstRow="1" w:lastRow="0" w:firstColumn="1" w:lastColumn="0" w:noHBand="0" w:noVBand="1"/>
      </w:tblPr>
      <w:tblGrid>
        <w:gridCol w:w="4678"/>
        <w:gridCol w:w="4678"/>
      </w:tblGrid>
      <w:tr w:rsidR="00446832" w:rsidRPr="00D6424B" w:rsidTr="00446832">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Производительность очистных сооружений, тыс. м</w:t>
            </w:r>
            <w:r w:rsidRPr="00D6424B">
              <w:rPr>
                <w:rFonts w:ascii="Times New Roman" w:hAnsi="Times New Roman" w:cs="Times New Roman"/>
                <w:sz w:val="24"/>
                <w:szCs w:val="24"/>
                <w:vertAlign w:val="superscript"/>
              </w:rPr>
              <w:t>3</w:t>
            </w:r>
            <w:r w:rsidRPr="00D6424B">
              <w:rPr>
                <w:rFonts w:ascii="Times New Roman" w:hAnsi="Times New Roman" w:cs="Times New Roman"/>
                <w:sz w:val="24"/>
                <w:szCs w:val="24"/>
              </w:rPr>
              <w:t>/</w:t>
            </w:r>
            <w:proofErr w:type="spellStart"/>
            <w:r w:rsidRPr="00D6424B">
              <w:rPr>
                <w:rFonts w:ascii="Times New Roman" w:hAnsi="Times New Roman" w:cs="Times New Roman"/>
                <w:sz w:val="24"/>
                <w:szCs w:val="24"/>
              </w:rPr>
              <w:t>сут</w:t>
            </w:r>
            <w:proofErr w:type="spellEnd"/>
            <w:r w:rsidRPr="00D6424B">
              <w:rPr>
                <w:rFonts w:ascii="Times New Roman" w:hAnsi="Times New Roman" w:cs="Times New Roman"/>
                <w:sz w:val="24"/>
                <w:szCs w:val="24"/>
              </w:rPr>
              <w: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Очистные сооружения</w:t>
            </w:r>
          </w:p>
        </w:tc>
      </w:tr>
      <w:tr w:rsidR="00446832" w:rsidRPr="00D6424B" w:rsidTr="00446832">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до 0,1</w:t>
            </w:r>
          </w:p>
        </w:tc>
        <w:tc>
          <w:tcPr>
            <w:tcW w:w="4678"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0,1</w:t>
            </w:r>
          </w:p>
        </w:tc>
      </w:tr>
      <w:tr w:rsidR="00446832" w:rsidRPr="00D6424B" w:rsidTr="00446832">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0,1-0,2</w:t>
            </w:r>
          </w:p>
        </w:tc>
        <w:tc>
          <w:tcPr>
            <w:tcW w:w="4678"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0,25</w:t>
            </w:r>
          </w:p>
        </w:tc>
      </w:tr>
      <w:tr w:rsidR="00446832" w:rsidRPr="00D6424B" w:rsidTr="00446832">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0,2-0,4</w:t>
            </w:r>
          </w:p>
        </w:tc>
        <w:tc>
          <w:tcPr>
            <w:tcW w:w="4678"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0,4</w:t>
            </w:r>
          </w:p>
        </w:tc>
      </w:tr>
      <w:tr w:rsidR="00446832" w:rsidRPr="00D6424B" w:rsidTr="00446832">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0,4-0,8</w:t>
            </w:r>
          </w:p>
        </w:tc>
        <w:tc>
          <w:tcPr>
            <w:tcW w:w="4678" w:type="dxa"/>
            <w:tcBorders>
              <w:top w:val="nil"/>
              <w:left w:val="nil"/>
              <w:bottom w:val="single" w:sz="4" w:space="0" w:color="auto"/>
              <w:right w:val="single" w:sz="4" w:space="0" w:color="auto"/>
            </w:tcBorders>
            <w:shd w:val="clear" w:color="auto" w:fill="auto"/>
            <w:vAlign w:val="center"/>
            <w:hideMark/>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0,8</w:t>
            </w:r>
          </w:p>
        </w:tc>
      </w:tr>
    </w:tbl>
    <w:p w:rsidR="00446832" w:rsidRPr="00D6424B" w:rsidRDefault="00446832" w:rsidP="00446832">
      <w:pPr>
        <w:ind w:firstLine="567"/>
        <w:jc w:val="both"/>
        <w:rPr>
          <w:rFonts w:ascii="Times New Roman" w:hAnsi="Times New Roman" w:cs="Times New Roman"/>
          <w:sz w:val="24"/>
          <w:szCs w:val="24"/>
        </w:rPr>
      </w:pPr>
      <w:r w:rsidRPr="00D6424B">
        <w:rPr>
          <w:rFonts w:ascii="Times New Roman" w:hAnsi="Times New Roman" w:cs="Times New Roman"/>
          <w:sz w:val="24"/>
          <w:szCs w:val="24"/>
        </w:rPr>
        <w:t>1.1.28. Максимально допустимый уровень территориальной доступности объектов водоотведения не нормируется.</w:t>
      </w:r>
    </w:p>
    <w:p w:rsidR="00446832" w:rsidRPr="00D6424B" w:rsidRDefault="00446832" w:rsidP="00446832">
      <w:pPr>
        <w:pStyle w:val="01"/>
      </w:pPr>
    </w:p>
    <w:p w:rsidR="00446832" w:rsidRPr="00D6424B" w:rsidRDefault="00446832" w:rsidP="00446832">
      <w:pPr>
        <w:pStyle w:val="2"/>
        <w:spacing w:before="0" w:line="276" w:lineRule="auto"/>
        <w:rPr>
          <w:rFonts w:ascii="Times New Roman" w:hAnsi="Times New Roman" w:cs="Times New Roman"/>
          <w:color w:val="auto"/>
          <w:sz w:val="24"/>
          <w:szCs w:val="24"/>
        </w:rPr>
      </w:pPr>
      <w:r w:rsidRPr="00D6424B">
        <w:rPr>
          <w:rFonts w:ascii="Times New Roman" w:hAnsi="Times New Roman" w:cs="Times New Roman"/>
          <w:color w:val="auto"/>
          <w:sz w:val="24"/>
          <w:szCs w:val="24"/>
        </w:rPr>
        <w:t xml:space="preserve">1.2. Автомобильные дороги местного значения вне границ населенных пунктов в границах муниципального района. </w:t>
      </w:r>
    </w:p>
    <w:p w:rsidR="00446832" w:rsidRPr="00D6424B" w:rsidRDefault="00446832" w:rsidP="00446832">
      <w:pPr>
        <w:autoSpaceDE w:val="0"/>
        <w:autoSpaceDN w:val="0"/>
        <w:adjustRightInd w:val="0"/>
        <w:ind w:right="-2" w:firstLine="567"/>
        <w:jc w:val="both"/>
        <w:rPr>
          <w:rFonts w:ascii="Times New Roman" w:hAnsi="Times New Roman" w:cs="Times New Roman"/>
          <w:sz w:val="24"/>
          <w:szCs w:val="24"/>
        </w:rPr>
      </w:pPr>
      <w:r w:rsidRPr="00D6424B">
        <w:rPr>
          <w:rFonts w:ascii="Times New Roman" w:hAnsi="Times New Roman" w:cs="Times New Roman"/>
          <w:sz w:val="24"/>
          <w:szCs w:val="24"/>
        </w:rPr>
        <w:t>1.2.1. Предельные значения расчетных показателей минимально допустимого уровня обеспеченности (основные расчетные параметры) автомобильных дорог местного значения вне границ населенных пунктов в границах муниципального района  приведены в таблице 7.</w:t>
      </w:r>
    </w:p>
    <w:p w:rsidR="00446832" w:rsidRPr="00D6424B" w:rsidRDefault="00446832" w:rsidP="00446832">
      <w:pPr>
        <w:ind w:firstLine="709"/>
        <w:jc w:val="right"/>
        <w:rPr>
          <w:rFonts w:ascii="Times New Roman" w:hAnsi="Times New Roman" w:cs="Times New Roman"/>
          <w:spacing w:val="-3"/>
          <w:sz w:val="24"/>
          <w:szCs w:val="24"/>
        </w:rPr>
      </w:pPr>
      <w:r w:rsidRPr="00D6424B">
        <w:rPr>
          <w:rFonts w:ascii="Times New Roman" w:hAnsi="Times New Roman" w:cs="Times New Roman"/>
          <w:spacing w:val="-3"/>
          <w:sz w:val="24"/>
          <w:szCs w:val="24"/>
        </w:rPr>
        <w:t>Таблица 7</w:t>
      </w:r>
    </w:p>
    <w:tbl>
      <w:tblPr>
        <w:tblW w:w="917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6"/>
        <w:gridCol w:w="1567"/>
        <w:gridCol w:w="1607"/>
      </w:tblGrid>
      <w:tr w:rsidR="00446832" w:rsidRPr="00D6424B" w:rsidTr="00446832">
        <w:trPr>
          <w:trHeight w:val="1144"/>
          <w:jc w:val="center"/>
        </w:trPr>
        <w:tc>
          <w:tcPr>
            <w:tcW w:w="5996" w:type="dxa"/>
            <w:vMerge w:val="restart"/>
            <w:shd w:val="clear" w:color="auto" w:fill="auto"/>
            <w:vAlign w:val="center"/>
          </w:tcPr>
          <w:p w:rsidR="00446832" w:rsidRPr="00D6424B" w:rsidRDefault="00446832" w:rsidP="00446832">
            <w:pPr>
              <w:ind w:left="-57" w:right="-57"/>
              <w:jc w:val="center"/>
              <w:rPr>
                <w:rFonts w:ascii="Times New Roman" w:hAnsi="Times New Roman" w:cs="Times New Roman"/>
                <w:bCs/>
                <w:sz w:val="24"/>
                <w:szCs w:val="24"/>
              </w:rPr>
            </w:pPr>
            <w:r w:rsidRPr="00D6424B">
              <w:rPr>
                <w:rFonts w:ascii="Times New Roman" w:hAnsi="Times New Roman" w:cs="Times New Roman"/>
                <w:bCs/>
                <w:sz w:val="24"/>
                <w:szCs w:val="24"/>
              </w:rPr>
              <w:t>Наименование объекта</w:t>
            </w:r>
          </w:p>
        </w:tc>
        <w:tc>
          <w:tcPr>
            <w:tcW w:w="3174" w:type="dxa"/>
            <w:gridSpan w:val="2"/>
            <w:vAlign w:val="center"/>
          </w:tcPr>
          <w:p w:rsidR="00446832" w:rsidRPr="00D6424B" w:rsidRDefault="00446832" w:rsidP="00446832">
            <w:pPr>
              <w:ind w:left="-57" w:right="-57"/>
              <w:jc w:val="center"/>
              <w:rPr>
                <w:rFonts w:ascii="Times New Roman" w:hAnsi="Times New Roman" w:cs="Times New Roman"/>
                <w:bCs/>
                <w:sz w:val="24"/>
                <w:szCs w:val="24"/>
              </w:rPr>
            </w:pPr>
            <w:r w:rsidRPr="00D6424B">
              <w:rPr>
                <w:rFonts w:ascii="Times New Roman" w:hAnsi="Times New Roman" w:cs="Times New Roman"/>
                <w:bCs/>
                <w:sz w:val="24"/>
                <w:szCs w:val="24"/>
              </w:rPr>
              <w:t xml:space="preserve">Минимально допустимые уровни обеспеченности - </w:t>
            </w:r>
            <w:r w:rsidRPr="00D6424B">
              <w:rPr>
                <w:rFonts w:ascii="Times New Roman" w:hAnsi="Times New Roman" w:cs="Times New Roman"/>
                <w:sz w:val="24"/>
                <w:szCs w:val="24"/>
              </w:rPr>
              <w:t>основные расчетные параметры для автомобильных дорог</w:t>
            </w:r>
          </w:p>
        </w:tc>
      </w:tr>
      <w:tr w:rsidR="00446832" w:rsidRPr="00D6424B" w:rsidTr="00446832">
        <w:trPr>
          <w:trHeight w:val="60"/>
          <w:jc w:val="center"/>
        </w:trPr>
        <w:tc>
          <w:tcPr>
            <w:tcW w:w="5996" w:type="dxa"/>
            <w:vMerge/>
            <w:shd w:val="clear" w:color="auto" w:fill="auto"/>
            <w:vAlign w:val="center"/>
          </w:tcPr>
          <w:p w:rsidR="00446832" w:rsidRPr="00D6424B" w:rsidRDefault="00446832" w:rsidP="00446832">
            <w:pPr>
              <w:ind w:left="-57" w:right="-57"/>
              <w:jc w:val="center"/>
              <w:rPr>
                <w:rFonts w:ascii="Times New Roman" w:hAnsi="Times New Roman" w:cs="Times New Roman"/>
                <w:bCs/>
                <w:sz w:val="24"/>
                <w:szCs w:val="24"/>
              </w:rPr>
            </w:pPr>
          </w:p>
        </w:tc>
        <w:tc>
          <w:tcPr>
            <w:tcW w:w="1567" w:type="dxa"/>
            <w:vAlign w:val="center"/>
          </w:tcPr>
          <w:p w:rsidR="00446832" w:rsidRPr="00D6424B" w:rsidRDefault="00446832" w:rsidP="00446832">
            <w:pPr>
              <w:suppressAutoHyphens/>
              <w:ind w:left="-57" w:right="-57"/>
              <w:jc w:val="center"/>
              <w:rPr>
                <w:rFonts w:ascii="Times New Roman" w:hAnsi="Times New Roman" w:cs="Times New Roman"/>
                <w:bCs/>
                <w:sz w:val="24"/>
                <w:szCs w:val="24"/>
              </w:rPr>
            </w:pPr>
            <w:r w:rsidRPr="00D6424B">
              <w:rPr>
                <w:rFonts w:ascii="Times New Roman" w:hAnsi="Times New Roman" w:cs="Times New Roman"/>
                <w:sz w:val="24"/>
                <w:szCs w:val="24"/>
                <w:lang w:val="en-US"/>
              </w:rPr>
              <w:t xml:space="preserve">IV </w:t>
            </w:r>
            <w:r w:rsidRPr="00D6424B">
              <w:rPr>
                <w:rFonts w:ascii="Times New Roman" w:hAnsi="Times New Roman" w:cs="Times New Roman"/>
                <w:sz w:val="24"/>
                <w:szCs w:val="24"/>
              </w:rPr>
              <w:t>категории</w:t>
            </w:r>
          </w:p>
        </w:tc>
        <w:tc>
          <w:tcPr>
            <w:tcW w:w="1607" w:type="dxa"/>
            <w:vAlign w:val="center"/>
          </w:tcPr>
          <w:p w:rsidR="00446832" w:rsidRPr="00D6424B" w:rsidRDefault="00446832" w:rsidP="00446832">
            <w:pPr>
              <w:suppressAutoHyphens/>
              <w:ind w:left="-57" w:right="-57"/>
              <w:jc w:val="center"/>
              <w:rPr>
                <w:rFonts w:ascii="Times New Roman" w:hAnsi="Times New Roman" w:cs="Times New Roman"/>
                <w:bCs/>
                <w:sz w:val="24"/>
                <w:szCs w:val="24"/>
              </w:rPr>
            </w:pPr>
            <w:r w:rsidRPr="00D6424B">
              <w:rPr>
                <w:rFonts w:ascii="Times New Roman" w:hAnsi="Times New Roman" w:cs="Times New Roman"/>
                <w:sz w:val="24"/>
                <w:szCs w:val="24"/>
                <w:lang w:val="en-US"/>
              </w:rPr>
              <w:t xml:space="preserve">V </w:t>
            </w:r>
            <w:r w:rsidRPr="00D6424B">
              <w:rPr>
                <w:rFonts w:ascii="Times New Roman" w:hAnsi="Times New Roman" w:cs="Times New Roman"/>
                <w:sz w:val="24"/>
                <w:szCs w:val="24"/>
              </w:rPr>
              <w:t>категории</w:t>
            </w:r>
          </w:p>
        </w:tc>
      </w:tr>
      <w:tr w:rsidR="00446832" w:rsidRPr="00D6424B" w:rsidTr="00446832">
        <w:tblPrEx>
          <w:tblBorders>
            <w:bottom w:val="single" w:sz="4" w:space="0" w:color="auto"/>
          </w:tblBorders>
        </w:tblPrEx>
        <w:trPr>
          <w:trHeight w:val="761"/>
          <w:jc w:val="center"/>
        </w:trPr>
        <w:tc>
          <w:tcPr>
            <w:tcW w:w="5996" w:type="dxa"/>
            <w:tcBorders>
              <w:top w:val="single" w:sz="4" w:space="0" w:color="auto"/>
              <w:left w:val="single" w:sz="4" w:space="0" w:color="auto"/>
              <w:bottom w:val="single" w:sz="4" w:space="0" w:color="auto"/>
              <w:right w:val="single" w:sz="4" w:space="0" w:color="auto"/>
            </w:tcBorders>
          </w:tcPr>
          <w:p w:rsidR="00446832" w:rsidRPr="00D6424B" w:rsidRDefault="00446832" w:rsidP="00446832">
            <w:pPr>
              <w:spacing w:line="239" w:lineRule="auto"/>
              <w:rPr>
                <w:rFonts w:ascii="Times New Roman" w:hAnsi="Times New Roman" w:cs="Times New Roman"/>
                <w:sz w:val="24"/>
                <w:szCs w:val="24"/>
              </w:rPr>
            </w:pPr>
            <w:r w:rsidRPr="00D6424B">
              <w:rPr>
                <w:rFonts w:ascii="Times New Roman" w:hAnsi="Times New Roman" w:cs="Times New Roman"/>
                <w:sz w:val="24"/>
                <w:szCs w:val="24"/>
              </w:rPr>
              <w:t>Автомобильные дороги местного значения вне границ населенных пунктов, в том числе основные расчетные параметры:</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p>
        </w:tc>
      </w:tr>
      <w:tr w:rsidR="00446832" w:rsidRPr="00D6424B" w:rsidTr="00446832">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446832" w:rsidRPr="00D6424B" w:rsidRDefault="00446832" w:rsidP="00446832">
            <w:pPr>
              <w:spacing w:line="239" w:lineRule="auto"/>
              <w:ind w:left="142" w:hanging="142"/>
              <w:rPr>
                <w:rFonts w:ascii="Times New Roman" w:hAnsi="Times New Roman" w:cs="Times New Roman"/>
                <w:sz w:val="24"/>
                <w:szCs w:val="24"/>
              </w:rPr>
            </w:pPr>
            <w:r w:rsidRPr="00D6424B">
              <w:rPr>
                <w:rFonts w:ascii="Times New Roman" w:hAnsi="Times New Roman" w:cs="Times New Roman"/>
                <w:sz w:val="24"/>
                <w:szCs w:val="24"/>
              </w:rPr>
              <w:t>- число полос движения</w:t>
            </w:r>
          </w:p>
        </w:tc>
        <w:tc>
          <w:tcPr>
            <w:tcW w:w="156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2</w:t>
            </w:r>
          </w:p>
        </w:tc>
        <w:tc>
          <w:tcPr>
            <w:tcW w:w="160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1</w:t>
            </w:r>
          </w:p>
        </w:tc>
      </w:tr>
      <w:tr w:rsidR="00446832" w:rsidRPr="00D6424B" w:rsidTr="00446832">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446832" w:rsidRPr="00D6424B" w:rsidRDefault="00446832" w:rsidP="00446832">
            <w:pPr>
              <w:spacing w:line="239" w:lineRule="auto"/>
              <w:ind w:left="142" w:hanging="142"/>
              <w:rPr>
                <w:rFonts w:ascii="Times New Roman" w:hAnsi="Times New Roman" w:cs="Times New Roman"/>
                <w:sz w:val="24"/>
                <w:szCs w:val="24"/>
              </w:rPr>
            </w:pPr>
            <w:r w:rsidRPr="00D6424B">
              <w:rPr>
                <w:rFonts w:ascii="Times New Roman" w:hAnsi="Times New Roman" w:cs="Times New Roman"/>
                <w:sz w:val="24"/>
                <w:szCs w:val="24"/>
              </w:rPr>
              <w:t xml:space="preserve">- ширина полосы движения, </w:t>
            </w:r>
            <w:proofErr w:type="gramStart"/>
            <w:r w:rsidRPr="00D6424B">
              <w:rPr>
                <w:rFonts w:ascii="Times New Roman" w:hAnsi="Times New Roman" w:cs="Times New Roman"/>
                <w:sz w:val="24"/>
                <w:szCs w:val="24"/>
              </w:rPr>
              <w:t>м</w:t>
            </w:r>
            <w:proofErr w:type="gramEnd"/>
          </w:p>
        </w:tc>
        <w:tc>
          <w:tcPr>
            <w:tcW w:w="156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3</w:t>
            </w:r>
          </w:p>
        </w:tc>
        <w:tc>
          <w:tcPr>
            <w:tcW w:w="160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4,5 и более</w:t>
            </w:r>
          </w:p>
        </w:tc>
      </w:tr>
      <w:tr w:rsidR="00446832" w:rsidRPr="00D6424B" w:rsidTr="00446832">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446832" w:rsidRPr="00D6424B" w:rsidRDefault="00446832" w:rsidP="00446832">
            <w:pPr>
              <w:spacing w:line="239" w:lineRule="auto"/>
              <w:ind w:left="142" w:hanging="142"/>
              <w:rPr>
                <w:rFonts w:ascii="Times New Roman" w:hAnsi="Times New Roman" w:cs="Times New Roman"/>
                <w:sz w:val="24"/>
                <w:szCs w:val="24"/>
              </w:rPr>
            </w:pPr>
            <w:r w:rsidRPr="00D6424B">
              <w:rPr>
                <w:rFonts w:ascii="Times New Roman" w:hAnsi="Times New Roman" w:cs="Times New Roman"/>
                <w:sz w:val="24"/>
                <w:szCs w:val="24"/>
              </w:rPr>
              <w:t>- центральная разделительная полоса</w:t>
            </w:r>
          </w:p>
        </w:tc>
        <w:tc>
          <w:tcPr>
            <w:tcW w:w="3174" w:type="dxa"/>
            <w:gridSpan w:val="2"/>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не требуется</w:t>
            </w:r>
          </w:p>
        </w:tc>
      </w:tr>
      <w:tr w:rsidR="00446832" w:rsidRPr="00D6424B" w:rsidTr="00446832">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446832" w:rsidRPr="00D6424B" w:rsidRDefault="00446832" w:rsidP="00446832">
            <w:pPr>
              <w:spacing w:line="239" w:lineRule="auto"/>
              <w:ind w:left="142" w:hanging="142"/>
              <w:rPr>
                <w:rFonts w:ascii="Times New Roman" w:hAnsi="Times New Roman" w:cs="Times New Roman"/>
                <w:sz w:val="24"/>
                <w:szCs w:val="24"/>
              </w:rPr>
            </w:pPr>
            <w:r w:rsidRPr="00D6424B">
              <w:rPr>
                <w:rFonts w:ascii="Times New Roman" w:hAnsi="Times New Roman" w:cs="Times New Roman"/>
                <w:sz w:val="24"/>
                <w:szCs w:val="24"/>
              </w:rPr>
              <w:t>- пересечения:</w:t>
            </w:r>
          </w:p>
          <w:p w:rsidR="00446832" w:rsidRPr="00D6424B" w:rsidRDefault="00446832" w:rsidP="00446832">
            <w:pPr>
              <w:spacing w:line="239" w:lineRule="auto"/>
              <w:ind w:left="312" w:hanging="142"/>
              <w:rPr>
                <w:rFonts w:ascii="Times New Roman" w:hAnsi="Times New Roman" w:cs="Times New Roman"/>
                <w:spacing w:val="-2"/>
                <w:sz w:val="24"/>
                <w:szCs w:val="24"/>
              </w:rPr>
            </w:pPr>
            <w:r w:rsidRPr="00D6424B">
              <w:rPr>
                <w:rFonts w:ascii="Times New Roman" w:hAnsi="Times New Roman" w:cs="Times New Roman"/>
                <w:sz w:val="24"/>
                <w:szCs w:val="24"/>
              </w:rPr>
              <w:t xml:space="preserve">- с </w:t>
            </w:r>
            <w:r w:rsidRPr="00D6424B">
              <w:rPr>
                <w:rFonts w:ascii="Times New Roman" w:hAnsi="Times New Roman" w:cs="Times New Roman"/>
                <w:spacing w:val="-2"/>
                <w:sz w:val="24"/>
                <w:szCs w:val="24"/>
              </w:rPr>
              <w:t>автодорогами, велосипедными и пешеходными дорожками;</w:t>
            </w:r>
          </w:p>
          <w:p w:rsidR="00446832" w:rsidRPr="00D6424B" w:rsidRDefault="00446832" w:rsidP="00446832">
            <w:pPr>
              <w:spacing w:line="239" w:lineRule="auto"/>
              <w:ind w:left="312" w:hanging="142"/>
              <w:rPr>
                <w:rFonts w:ascii="Times New Roman" w:hAnsi="Times New Roman" w:cs="Times New Roman"/>
                <w:sz w:val="24"/>
                <w:szCs w:val="24"/>
              </w:rPr>
            </w:pPr>
            <w:r w:rsidRPr="00D6424B">
              <w:rPr>
                <w:rFonts w:ascii="Times New Roman" w:hAnsi="Times New Roman" w:cs="Times New Roman"/>
                <w:spacing w:val="-2"/>
                <w:sz w:val="24"/>
                <w:szCs w:val="24"/>
              </w:rPr>
              <w:t xml:space="preserve">- с </w:t>
            </w:r>
            <w:r w:rsidRPr="00D6424B">
              <w:rPr>
                <w:rFonts w:ascii="Times New Roman" w:hAnsi="Times New Roman" w:cs="Times New Roman"/>
                <w:sz w:val="24"/>
                <w:szCs w:val="24"/>
              </w:rPr>
              <w:t>железнодорожными путями</w:t>
            </w:r>
          </w:p>
        </w:tc>
        <w:tc>
          <w:tcPr>
            <w:tcW w:w="3174" w:type="dxa"/>
            <w:gridSpan w:val="2"/>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допускаются в одном уровне</w:t>
            </w:r>
          </w:p>
        </w:tc>
      </w:tr>
      <w:tr w:rsidR="00446832" w:rsidRPr="00D6424B" w:rsidTr="00446832">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446832" w:rsidRPr="00D6424B" w:rsidRDefault="00446832" w:rsidP="00446832">
            <w:pPr>
              <w:spacing w:line="239" w:lineRule="auto"/>
              <w:ind w:left="142" w:hanging="142"/>
              <w:rPr>
                <w:rFonts w:ascii="Times New Roman" w:hAnsi="Times New Roman" w:cs="Times New Roman"/>
                <w:sz w:val="24"/>
                <w:szCs w:val="24"/>
              </w:rPr>
            </w:pPr>
            <w:r w:rsidRPr="00D6424B">
              <w:rPr>
                <w:rFonts w:ascii="Times New Roman" w:hAnsi="Times New Roman" w:cs="Times New Roman"/>
                <w:sz w:val="24"/>
                <w:szCs w:val="24"/>
              </w:rPr>
              <w:t>- примыкания в одном уровне</w:t>
            </w:r>
          </w:p>
        </w:tc>
        <w:tc>
          <w:tcPr>
            <w:tcW w:w="3174" w:type="dxa"/>
            <w:gridSpan w:val="2"/>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допускаются</w:t>
            </w:r>
          </w:p>
        </w:tc>
      </w:tr>
      <w:tr w:rsidR="00446832" w:rsidRPr="00D6424B" w:rsidTr="00446832">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446832" w:rsidRPr="00D6424B" w:rsidRDefault="00446832" w:rsidP="00446832">
            <w:pPr>
              <w:spacing w:line="239" w:lineRule="auto"/>
              <w:ind w:left="142" w:hanging="142"/>
              <w:rPr>
                <w:rFonts w:ascii="Times New Roman" w:hAnsi="Times New Roman" w:cs="Times New Roman"/>
                <w:sz w:val="24"/>
                <w:szCs w:val="24"/>
              </w:rPr>
            </w:pPr>
            <w:r w:rsidRPr="00D6424B">
              <w:rPr>
                <w:rFonts w:ascii="Times New Roman" w:hAnsi="Times New Roman" w:cs="Times New Roman"/>
                <w:sz w:val="24"/>
                <w:szCs w:val="24"/>
              </w:rPr>
              <w:lastRenderedPageBreak/>
              <w:t xml:space="preserve">- расчетная скорость движения, </w:t>
            </w:r>
            <w:proofErr w:type="gramStart"/>
            <w:r w:rsidRPr="00D6424B">
              <w:rPr>
                <w:rFonts w:ascii="Times New Roman" w:hAnsi="Times New Roman" w:cs="Times New Roman"/>
                <w:sz w:val="24"/>
                <w:szCs w:val="24"/>
              </w:rPr>
              <w:t>км</w:t>
            </w:r>
            <w:proofErr w:type="gramEnd"/>
            <w:r w:rsidRPr="00D6424B">
              <w:rPr>
                <w:rFonts w:ascii="Times New Roman" w:hAnsi="Times New Roman" w:cs="Times New Roman"/>
                <w:sz w:val="24"/>
                <w:szCs w:val="24"/>
              </w:rPr>
              <w:t>/ч</w:t>
            </w:r>
          </w:p>
        </w:tc>
        <w:tc>
          <w:tcPr>
            <w:tcW w:w="156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80</w:t>
            </w:r>
          </w:p>
        </w:tc>
        <w:tc>
          <w:tcPr>
            <w:tcW w:w="160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60</w:t>
            </w:r>
          </w:p>
        </w:tc>
      </w:tr>
      <w:tr w:rsidR="00446832" w:rsidRPr="00D6424B" w:rsidTr="00446832">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446832" w:rsidRPr="00D6424B" w:rsidRDefault="00446832" w:rsidP="00446832">
            <w:pPr>
              <w:spacing w:line="239" w:lineRule="auto"/>
              <w:ind w:left="142" w:right="-57" w:hanging="142"/>
              <w:rPr>
                <w:rFonts w:ascii="Times New Roman" w:hAnsi="Times New Roman" w:cs="Times New Roman"/>
                <w:spacing w:val="-2"/>
                <w:sz w:val="24"/>
                <w:szCs w:val="24"/>
              </w:rPr>
            </w:pPr>
            <w:r w:rsidRPr="00D6424B">
              <w:rPr>
                <w:rFonts w:ascii="Times New Roman" w:hAnsi="Times New Roman" w:cs="Times New Roman"/>
                <w:spacing w:val="-2"/>
                <w:sz w:val="24"/>
                <w:szCs w:val="24"/>
              </w:rPr>
              <w:t xml:space="preserve">- наименьший радиус кривых в плане, </w:t>
            </w:r>
            <w:proofErr w:type="gramStart"/>
            <w:r w:rsidRPr="00D6424B">
              <w:rPr>
                <w:rFonts w:ascii="Times New Roman" w:hAnsi="Times New Roman" w:cs="Times New Roman"/>
                <w:spacing w:val="-2"/>
                <w:sz w:val="24"/>
                <w:szCs w:val="24"/>
              </w:rPr>
              <w:t>м</w:t>
            </w:r>
            <w:proofErr w:type="gramEnd"/>
          </w:p>
        </w:tc>
        <w:tc>
          <w:tcPr>
            <w:tcW w:w="156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300</w:t>
            </w:r>
          </w:p>
        </w:tc>
        <w:tc>
          <w:tcPr>
            <w:tcW w:w="160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150</w:t>
            </w:r>
          </w:p>
        </w:tc>
      </w:tr>
      <w:tr w:rsidR="00446832" w:rsidRPr="00D6424B" w:rsidTr="00446832">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446832" w:rsidRPr="00D6424B" w:rsidRDefault="00446832" w:rsidP="00446832">
            <w:pPr>
              <w:spacing w:line="239" w:lineRule="auto"/>
              <w:ind w:left="142" w:hanging="142"/>
              <w:rPr>
                <w:rFonts w:ascii="Times New Roman" w:hAnsi="Times New Roman" w:cs="Times New Roman"/>
                <w:sz w:val="24"/>
                <w:szCs w:val="24"/>
              </w:rPr>
            </w:pPr>
            <w:r w:rsidRPr="00D6424B">
              <w:rPr>
                <w:rFonts w:ascii="Times New Roman" w:hAnsi="Times New Roman" w:cs="Times New Roman"/>
                <w:sz w:val="24"/>
                <w:szCs w:val="24"/>
              </w:rPr>
              <w:t>- наибольший продольный уклон, ‰</w:t>
            </w:r>
          </w:p>
        </w:tc>
        <w:tc>
          <w:tcPr>
            <w:tcW w:w="156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60</w:t>
            </w:r>
          </w:p>
        </w:tc>
        <w:tc>
          <w:tcPr>
            <w:tcW w:w="160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70</w:t>
            </w:r>
          </w:p>
        </w:tc>
      </w:tr>
      <w:tr w:rsidR="00446832" w:rsidRPr="00D6424B" w:rsidTr="00446832">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446832" w:rsidRPr="00D6424B" w:rsidRDefault="00446832" w:rsidP="00446832">
            <w:pPr>
              <w:spacing w:line="239" w:lineRule="auto"/>
              <w:ind w:left="142" w:hanging="142"/>
              <w:rPr>
                <w:rFonts w:ascii="Times New Roman" w:hAnsi="Times New Roman" w:cs="Times New Roman"/>
                <w:sz w:val="24"/>
                <w:szCs w:val="24"/>
              </w:rPr>
            </w:pPr>
            <w:r w:rsidRPr="00D6424B">
              <w:rPr>
                <w:rFonts w:ascii="Times New Roman" w:hAnsi="Times New Roman" w:cs="Times New Roman"/>
                <w:sz w:val="24"/>
                <w:szCs w:val="24"/>
              </w:rPr>
              <w:t xml:space="preserve">- ширина земляного полотна, </w:t>
            </w:r>
            <w:proofErr w:type="gramStart"/>
            <w:r w:rsidRPr="00D6424B">
              <w:rPr>
                <w:rFonts w:ascii="Times New Roman" w:hAnsi="Times New Roman" w:cs="Times New Roman"/>
                <w:sz w:val="24"/>
                <w:szCs w:val="24"/>
              </w:rPr>
              <w:t>м</w:t>
            </w:r>
            <w:proofErr w:type="gramEnd"/>
          </w:p>
        </w:tc>
        <w:tc>
          <w:tcPr>
            <w:tcW w:w="156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10,0</w:t>
            </w:r>
          </w:p>
        </w:tc>
        <w:tc>
          <w:tcPr>
            <w:tcW w:w="1607" w:type="dxa"/>
            <w:tcBorders>
              <w:top w:val="single" w:sz="4" w:space="0" w:color="auto"/>
              <w:left w:val="single" w:sz="4" w:space="0" w:color="auto"/>
              <w:right w:val="single" w:sz="4" w:space="0" w:color="auto"/>
            </w:tcBorders>
            <w:shd w:val="clear" w:color="auto" w:fill="auto"/>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8,0</w:t>
            </w:r>
          </w:p>
        </w:tc>
      </w:tr>
    </w:tbl>
    <w:p w:rsidR="00446832" w:rsidRPr="00D6424B" w:rsidRDefault="00446832" w:rsidP="00446832">
      <w:pPr>
        <w:spacing w:line="239" w:lineRule="auto"/>
        <w:ind w:firstLine="720"/>
        <w:rPr>
          <w:rFonts w:ascii="Times New Roman" w:hAnsi="Times New Roman" w:cs="Times New Roman"/>
          <w:b/>
          <w:spacing w:val="-3"/>
          <w:sz w:val="24"/>
          <w:szCs w:val="24"/>
        </w:rPr>
      </w:pPr>
    </w:p>
    <w:p w:rsidR="00446832" w:rsidRPr="00D6424B" w:rsidRDefault="00446832" w:rsidP="00C326D5">
      <w:pPr>
        <w:spacing w:after="0"/>
        <w:ind w:firstLine="567"/>
        <w:jc w:val="both"/>
        <w:rPr>
          <w:rFonts w:ascii="Times New Roman" w:hAnsi="Times New Roman" w:cs="Times New Roman"/>
          <w:b/>
          <w:spacing w:val="-3"/>
          <w:sz w:val="24"/>
          <w:szCs w:val="24"/>
        </w:rPr>
      </w:pPr>
      <w:r w:rsidRPr="00D6424B">
        <w:rPr>
          <w:rFonts w:ascii="Times New Roman" w:hAnsi="Times New Roman" w:cs="Times New Roman"/>
          <w:sz w:val="24"/>
          <w:szCs w:val="24"/>
        </w:rPr>
        <w:t xml:space="preserve">1.2.2. </w:t>
      </w:r>
      <w:proofErr w:type="gramStart"/>
      <w:r w:rsidRPr="00D6424B">
        <w:rPr>
          <w:rFonts w:ascii="Times New Roman" w:hAnsi="Times New Roman" w:cs="Times New Roman"/>
          <w:sz w:val="24"/>
          <w:szCs w:val="24"/>
        </w:rPr>
        <w:t>Допустимый уровень территориальной доступности автомобильных дорог местного значения вне границ населенных пунктов в границах муниципального района соответствует условию, что к каждому населенному пункту подведена автомобильная дорога с твердым покрытием, а суммарная протяженность кратчайших маршрутов от административного центра до всех населенных пунктов муниципального района превышает сумму линейных расстояний до этих населенных пунктов не более чем в 2 раза.</w:t>
      </w:r>
      <w:proofErr w:type="gramEnd"/>
    </w:p>
    <w:p w:rsidR="00446832" w:rsidRPr="00D6424B" w:rsidRDefault="00446832" w:rsidP="00C326D5">
      <w:pPr>
        <w:widowControl w:val="0"/>
        <w:autoSpaceDE w:val="0"/>
        <w:autoSpaceDN w:val="0"/>
        <w:adjustRightInd w:val="0"/>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1.2.3. Улично-дорожную сеть (УДС) в населенных пунктах проектируется т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населенного пункта. Категории улиц и дорог, их параметры устанавливаются по классификации СП 42.13330.2016 «Градостроительство. Планировка и застройка городских и сельских поселений».</w:t>
      </w:r>
    </w:p>
    <w:p w:rsidR="00446832" w:rsidRPr="00D6424B" w:rsidRDefault="00446832" w:rsidP="00446832">
      <w:pPr>
        <w:pStyle w:val="01"/>
        <w:ind w:firstLine="567"/>
      </w:pP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t>1.3. Объекты физической культуры и массового спорта.</w:t>
      </w:r>
    </w:p>
    <w:p w:rsidR="00446832" w:rsidRPr="00D6424B" w:rsidRDefault="00446832" w:rsidP="007D34ED">
      <w:pPr>
        <w:widowControl w:val="0"/>
        <w:autoSpaceDE w:val="0"/>
        <w:autoSpaceDN w:val="0"/>
        <w:adjustRightInd w:val="0"/>
        <w:ind w:firstLine="567"/>
        <w:jc w:val="both"/>
        <w:rPr>
          <w:rFonts w:ascii="Times New Roman" w:hAnsi="Times New Roman" w:cs="Times New Roman"/>
          <w:sz w:val="24"/>
          <w:szCs w:val="24"/>
        </w:rPr>
      </w:pPr>
      <w:bookmarkStart w:id="6" w:name="Par718"/>
      <w:bookmarkEnd w:id="6"/>
      <w:r w:rsidRPr="00D6424B">
        <w:rPr>
          <w:rFonts w:ascii="Times New Roman" w:hAnsi="Times New Roman" w:cs="Times New Roman"/>
          <w:sz w:val="24"/>
          <w:szCs w:val="24"/>
        </w:rPr>
        <w:t>1.3.1. Расчетные показатели объектов физической культуры и массовог</w:t>
      </w:r>
      <w:r w:rsidR="007D34ED">
        <w:rPr>
          <w:rFonts w:ascii="Times New Roman" w:hAnsi="Times New Roman" w:cs="Times New Roman"/>
          <w:sz w:val="24"/>
          <w:szCs w:val="24"/>
        </w:rPr>
        <w:t>о спорта приведены в таблице 8.</w:t>
      </w:r>
    </w:p>
    <w:p w:rsidR="00446832" w:rsidRPr="00D6424B" w:rsidRDefault="00446832" w:rsidP="00446832">
      <w:pPr>
        <w:widowControl w:val="0"/>
        <w:autoSpaceDE w:val="0"/>
        <w:autoSpaceDN w:val="0"/>
        <w:adjustRightInd w:val="0"/>
        <w:ind w:firstLine="567"/>
        <w:jc w:val="right"/>
        <w:rPr>
          <w:rFonts w:ascii="Times New Roman" w:hAnsi="Times New Roman" w:cs="Times New Roman"/>
          <w:sz w:val="24"/>
          <w:szCs w:val="24"/>
        </w:rPr>
      </w:pPr>
      <w:r w:rsidRPr="00D6424B">
        <w:rPr>
          <w:rFonts w:ascii="Times New Roman" w:hAnsi="Times New Roman" w:cs="Times New Roman"/>
          <w:sz w:val="24"/>
          <w:szCs w:val="24"/>
        </w:rPr>
        <w:t>Таблица 8</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587"/>
        <w:gridCol w:w="1984"/>
        <w:gridCol w:w="1134"/>
        <w:gridCol w:w="1701"/>
        <w:gridCol w:w="1383"/>
      </w:tblGrid>
      <w:tr w:rsidR="00446832" w:rsidRPr="00D6424B" w:rsidTr="00446832">
        <w:trPr>
          <w:trHeight w:val="598"/>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 xml:space="preserve">№ </w:t>
            </w:r>
            <w:proofErr w:type="gramStart"/>
            <w:r w:rsidRPr="00D6424B">
              <w:rPr>
                <w:rFonts w:ascii="Times New Roman" w:hAnsi="Times New Roman" w:cs="Times New Roman"/>
                <w:sz w:val="24"/>
                <w:szCs w:val="24"/>
              </w:rPr>
              <w:t>п</w:t>
            </w:r>
            <w:proofErr w:type="gramEnd"/>
            <w:r w:rsidRPr="00D6424B">
              <w:rPr>
                <w:rFonts w:ascii="Times New Roman" w:hAnsi="Times New Roman" w:cs="Times New Roman"/>
                <w:sz w:val="24"/>
                <w:szCs w:val="24"/>
              </w:rPr>
              <w:t>/п</w:t>
            </w:r>
          </w:p>
        </w:tc>
        <w:tc>
          <w:tcPr>
            <w:tcW w:w="2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Наименование объекта</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Максимально допустимый уровень территориальной доступности</w:t>
            </w:r>
          </w:p>
        </w:tc>
      </w:tr>
      <w:tr w:rsidR="00446832" w:rsidRPr="00D6424B" w:rsidTr="00446832">
        <w:trPr>
          <w:trHeight w:val="38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tc>
        <w:tc>
          <w:tcPr>
            <w:tcW w:w="2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r>
      <w:tr w:rsidR="00446832" w:rsidRPr="00D6424B" w:rsidTr="0044683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1.</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 xml:space="preserve">Спортивные залы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Площадь зала, м</w:t>
            </w:r>
            <w:proofErr w:type="gramStart"/>
            <w:r w:rsidRPr="00D6424B">
              <w:rPr>
                <w:rFonts w:ascii="Times New Roman" w:hAnsi="Times New Roman" w:cs="Times New Roman"/>
                <w:sz w:val="24"/>
                <w:szCs w:val="24"/>
                <w:vertAlign w:val="superscript"/>
              </w:rPr>
              <w:t>2</w:t>
            </w:r>
            <w:proofErr w:type="gramEnd"/>
            <w:r w:rsidRPr="00D6424B">
              <w:rPr>
                <w:rFonts w:ascii="Times New Roman" w:hAnsi="Times New Roman" w:cs="Times New Roman"/>
                <w:sz w:val="24"/>
                <w:szCs w:val="24"/>
              </w:rPr>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350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 xml:space="preserve">пешеходная, </w:t>
            </w:r>
            <w:proofErr w:type="gramStart"/>
            <w:r w:rsidRPr="00D6424B">
              <w:rPr>
                <w:rFonts w:ascii="Times New Roman" w:hAnsi="Times New Roman" w:cs="Times New Roman"/>
                <w:sz w:val="24"/>
                <w:szCs w:val="24"/>
              </w:rPr>
              <w:t>м</w:t>
            </w:r>
            <w:proofErr w:type="gramEnd"/>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1500</w:t>
            </w:r>
          </w:p>
        </w:tc>
      </w:tr>
      <w:tr w:rsidR="00446832" w:rsidRPr="00D6424B" w:rsidTr="00446832">
        <w:trPr>
          <w:trHeight w:val="8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2.</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Плоскостные сооружения (стадионы, спортивные площадки и т.д.)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Общая площадь, м</w:t>
            </w:r>
            <w:proofErr w:type="gramStart"/>
            <w:r w:rsidRPr="00D6424B">
              <w:rPr>
                <w:rFonts w:ascii="Times New Roman" w:hAnsi="Times New Roman" w:cs="Times New Roman"/>
                <w:sz w:val="24"/>
                <w:szCs w:val="24"/>
                <w:vertAlign w:val="superscript"/>
              </w:rPr>
              <w:t>2</w:t>
            </w:r>
            <w:proofErr w:type="gramEnd"/>
            <w:r w:rsidRPr="00D6424B">
              <w:rPr>
                <w:rFonts w:ascii="Times New Roman" w:hAnsi="Times New Roman" w:cs="Times New Roman"/>
                <w:sz w:val="24"/>
                <w:szCs w:val="24"/>
              </w:rPr>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 xml:space="preserve">пешеходная, </w:t>
            </w:r>
            <w:proofErr w:type="gramStart"/>
            <w:r w:rsidRPr="00D6424B">
              <w:rPr>
                <w:rFonts w:ascii="Times New Roman" w:hAnsi="Times New Roman" w:cs="Times New Roman"/>
                <w:sz w:val="24"/>
                <w:szCs w:val="24"/>
              </w:rPr>
              <w:t>м</w:t>
            </w:r>
            <w:proofErr w:type="gramEnd"/>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1500</w:t>
            </w:r>
          </w:p>
        </w:tc>
      </w:tr>
      <w:tr w:rsidR="00446832" w:rsidRPr="00D6424B" w:rsidTr="0044683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3.</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 xml:space="preserve">Бассейн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 xml:space="preserve">Площадь зеркала </w:t>
            </w:r>
            <w:r w:rsidRPr="00D6424B">
              <w:rPr>
                <w:rFonts w:ascii="Times New Roman" w:hAnsi="Times New Roman" w:cs="Times New Roman"/>
                <w:sz w:val="24"/>
                <w:szCs w:val="24"/>
              </w:rPr>
              <w:lastRenderedPageBreak/>
              <w:t>воды, м</w:t>
            </w:r>
            <w:proofErr w:type="gramStart"/>
            <w:r w:rsidRPr="00D6424B">
              <w:rPr>
                <w:rFonts w:ascii="Times New Roman" w:hAnsi="Times New Roman" w:cs="Times New Roman"/>
                <w:sz w:val="24"/>
                <w:szCs w:val="24"/>
                <w:vertAlign w:val="superscript"/>
              </w:rPr>
              <w:t>2</w:t>
            </w:r>
            <w:proofErr w:type="gramEnd"/>
            <w:r w:rsidRPr="00D6424B">
              <w:rPr>
                <w:rFonts w:ascii="Times New Roman" w:hAnsi="Times New Roman" w:cs="Times New Roman"/>
                <w:sz w:val="24"/>
                <w:szCs w:val="24"/>
              </w:rPr>
              <w:t xml:space="preserve">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lastRenderedPageBreak/>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proofErr w:type="gramStart"/>
            <w:r w:rsidRPr="00D6424B">
              <w:rPr>
                <w:rFonts w:ascii="Times New Roman" w:hAnsi="Times New Roman" w:cs="Times New Roman"/>
                <w:sz w:val="24"/>
                <w:szCs w:val="24"/>
              </w:rPr>
              <w:t>транспортная</w:t>
            </w:r>
            <w:proofErr w:type="gramEnd"/>
            <w:r w:rsidRPr="00D6424B">
              <w:rPr>
                <w:rFonts w:ascii="Times New Roman" w:hAnsi="Times New Roman" w:cs="Times New Roman"/>
                <w:sz w:val="24"/>
                <w:szCs w:val="24"/>
              </w:rPr>
              <w:t xml:space="preserve">, </w:t>
            </w:r>
            <w:r w:rsidRPr="00D6424B">
              <w:rPr>
                <w:rFonts w:ascii="Times New Roman" w:hAnsi="Times New Roman" w:cs="Times New Roman"/>
                <w:sz w:val="24"/>
                <w:szCs w:val="24"/>
              </w:rPr>
              <w:lastRenderedPageBreak/>
              <w:t>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lastRenderedPageBreak/>
              <w:t>30</w:t>
            </w:r>
          </w:p>
        </w:tc>
      </w:tr>
      <w:tr w:rsidR="00446832" w:rsidRPr="00D6424B" w:rsidTr="00446832">
        <w:tc>
          <w:tcPr>
            <w:tcW w:w="9356" w:type="dxa"/>
            <w:gridSpan w:val="6"/>
            <w:tcBorders>
              <w:top w:val="single" w:sz="4" w:space="0" w:color="auto"/>
            </w:tcBorders>
            <w:tcMar>
              <w:top w:w="62" w:type="dxa"/>
              <w:left w:w="102" w:type="dxa"/>
              <w:bottom w:w="102" w:type="dxa"/>
              <w:right w:w="62" w:type="dxa"/>
            </w:tcMar>
            <w:vAlign w:val="center"/>
          </w:tcPr>
          <w:p w:rsidR="00446832" w:rsidRPr="00D6424B" w:rsidRDefault="00446832" w:rsidP="00446832">
            <w:pPr>
              <w:jc w:val="both"/>
              <w:rPr>
                <w:rFonts w:ascii="Times New Roman" w:hAnsi="Times New Roman" w:cs="Times New Roman"/>
                <w:sz w:val="24"/>
                <w:szCs w:val="24"/>
              </w:rPr>
            </w:pPr>
            <w:r w:rsidRPr="00D6424B">
              <w:rPr>
                <w:rFonts w:ascii="Times New Roman" w:hAnsi="Times New Roman" w:cs="Times New Roman"/>
                <w:sz w:val="24"/>
                <w:szCs w:val="24"/>
              </w:rPr>
              <w:lastRenderedPageBreak/>
              <w:t>Примечания:</w:t>
            </w:r>
          </w:p>
          <w:p w:rsidR="00446832" w:rsidRPr="00D6424B" w:rsidRDefault="00446832" w:rsidP="00C326D5">
            <w:pPr>
              <w:spacing w:after="0"/>
              <w:jc w:val="both"/>
              <w:rPr>
                <w:rFonts w:ascii="Times New Roman" w:hAnsi="Times New Roman" w:cs="Times New Roman"/>
                <w:sz w:val="24"/>
                <w:szCs w:val="24"/>
              </w:rPr>
            </w:pPr>
            <w:r w:rsidRPr="00D6424B">
              <w:rPr>
                <w:rFonts w:ascii="Times New Roman" w:hAnsi="Times New Roman" w:cs="Times New Roman"/>
                <w:sz w:val="24"/>
                <w:szCs w:val="24"/>
              </w:rPr>
              <w:t>1. Норматив единовременной пропускной способности спортивных сооружений следует принимать не менее 12,2 % от населения.</w:t>
            </w:r>
          </w:p>
          <w:p w:rsidR="00446832" w:rsidRPr="00D6424B" w:rsidRDefault="00446832" w:rsidP="00C326D5">
            <w:pPr>
              <w:spacing w:after="0"/>
              <w:jc w:val="both"/>
              <w:rPr>
                <w:rFonts w:ascii="Times New Roman" w:hAnsi="Times New Roman" w:cs="Times New Roman"/>
                <w:sz w:val="24"/>
                <w:szCs w:val="24"/>
              </w:rPr>
            </w:pPr>
            <w:r w:rsidRPr="00D6424B">
              <w:rPr>
                <w:rFonts w:ascii="Times New Roman" w:hAnsi="Times New Roman" w:cs="Times New Roman"/>
                <w:sz w:val="24"/>
                <w:szCs w:val="24"/>
              </w:rPr>
              <w:t xml:space="preserve">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 </w:t>
            </w:r>
          </w:p>
        </w:tc>
      </w:tr>
    </w:tbl>
    <w:p w:rsidR="00446832" w:rsidRPr="00D6424B" w:rsidRDefault="00446832" w:rsidP="00446832">
      <w:pPr>
        <w:pStyle w:val="2"/>
        <w:rPr>
          <w:rFonts w:ascii="Times New Roman" w:hAnsi="Times New Roman" w:cs="Times New Roman"/>
          <w:color w:val="auto"/>
          <w:sz w:val="24"/>
          <w:szCs w:val="24"/>
        </w:rPr>
      </w:pPr>
      <w:bookmarkStart w:id="7" w:name="Par769"/>
      <w:bookmarkStart w:id="8" w:name="Par870"/>
      <w:bookmarkStart w:id="9" w:name="Par896"/>
      <w:bookmarkEnd w:id="7"/>
      <w:bookmarkEnd w:id="8"/>
      <w:bookmarkEnd w:id="9"/>
      <w:r w:rsidRPr="00D6424B">
        <w:rPr>
          <w:rFonts w:ascii="Times New Roman" w:hAnsi="Times New Roman" w:cs="Times New Roman"/>
          <w:color w:val="auto"/>
          <w:sz w:val="24"/>
          <w:szCs w:val="24"/>
        </w:rPr>
        <w:t>1.4. Объекты муниципальных учреждений культуры.</w:t>
      </w:r>
    </w:p>
    <w:p w:rsidR="00446832" w:rsidRPr="00D6424B" w:rsidRDefault="00446832" w:rsidP="00C326D5">
      <w:pPr>
        <w:widowControl w:val="0"/>
        <w:autoSpaceDE w:val="0"/>
        <w:autoSpaceDN w:val="0"/>
        <w:adjustRightInd w:val="0"/>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1.4.1. 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46832" w:rsidRPr="00D6424B" w:rsidRDefault="00446832" w:rsidP="00C326D5">
      <w:pPr>
        <w:widowControl w:val="0"/>
        <w:autoSpaceDE w:val="0"/>
        <w:autoSpaceDN w:val="0"/>
        <w:adjustRightInd w:val="0"/>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1.4.2. Расчетные показатели объектов культуры и досуга приведены в таблице 9.</w:t>
      </w:r>
    </w:p>
    <w:p w:rsidR="00446832" w:rsidRPr="00D6424B" w:rsidRDefault="00446832" w:rsidP="00446832">
      <w:pPr>
        <w:widowControl w:val="0"/>
        <w:autoSpaceDE w:val="0"/>
        <w:autoSpaceDN w:val="0"/>
        <w:adjustRightInd w:val="0"/>
        <w:ind w:firstLine="567"/>
        <w:jc w:val="right"/>
        <w:rPr>
          <w:rFonts w:ascii="Times New Roman" w:hAnsi="Times New Roman" w:cs="Times New Roman"/>
          <w:sz w:val="24"/>
          <w:szCs w:val="24"/>
        </w:rPr>
      </w:pPr>
      <w:r w:rsidRPr="00D6424B">
        <w:rPr>
          <w:rFonts w:ascii="Times New Roman" w:hAnsi="Times New Roman" w:cs="Times New Roman"/>
          <w:sz w:val="24"/>
          <w:szCs w:val="24"/>
        </w:rPr>
        <w:t>Таблица 9</w:t>
      </w:r>
    </w:p>
    <w:tbl>
      <w:tblPr>
        <w:tblW w:w="9214"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492"/>
        <w:gridCol w:w="1808"/>
        <w:gridCol w:w="1276"/>
        <w:gridCol w:w="6"/>
        <w:gridCol w:w="1553"/>
        <w:gridCol w:w="1417"/>
      </w:tblGrid>
      <w:tr w:rsidR="00446832" w:rsidRPr="00D6424B" w:rsidTr="00446832">
        <w:trPr>
          <w:trHeight w:val="662"/>
          <w:tblHeader/>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 xml:space="preserve">№ </w:t>
            </w:r>
            <w:proofErr w:type="gramStart"/>
            <w:r w:rsidRPr="00D6424B">
              <w:rPr>
                <w:rFonts w:ascii="Times New Roman" w:hAnsi="Times New Roman" w:cs="Times New Roman"/>
                <w:sz w:val="24"/>
                <w:szCs w:val="24"/>
              </w:rPr>
              <w:t>п</w:t>
            </w:r>
            <w:proofErr w:type="gramEnd"/>
            <w:r w:rsidRPr="00D6424B">
              <w:rPr>
                <w:rFonts w:ascii="Times New Roman" w:hAnsi="Times New Roman" w:cs="Times New Roman"/>
                <w:sz w:val="24"/>
                <w:szCs w:val="24"/>
              </w:rPr>
              <w:t>/п</w:t>
            </w:r>
          </w:p>
        </w:tc>
        <w:tc>
          <w:tcPr>
            <w:tcW w:w="2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Наименование объекта</w:t>
            </w:r>
          </w:p>
        </w:tc>
        <w:tc>
          <w:tcPr>
            <w:tcW w:w="30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Минимально допустимый уровень обеспеченности</w:t>
            </w:r>
          </w:p>
        </w:tc>
        <w:tc>
          <w:tcPr>
            <w:tcW w:w="2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Максимально допустимый уровень территориальной доступности</w:t>
            </w:r>
          </w:p>
        </w:tc>
      </w:tr>
      <w:tr w:rsidR="00446832" w:rsidRPr="00D6424B" w:rsidTr="00446832">
        <w:trPr>
          <w:tblHeader/>
        </w:trPr>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both"/>
              <w:rPr>
                <w:rFonts w:ascii="Times New Roman" w:hAnsi="Times New Roman" w:cs="Times New Roman"/>
                <w:sz w:val="24"/>
                <w:szCs w:val="24"/>
              </w:rPr>
            </w:pPr>
          </w:p>
        </w:tc>
        <w:tc>
          <w:tcPr>
            <w:tcW w:w="2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r>
      <w:tr w:rsidR="00446832" w:rsidRPr="00D6424B" w:rsidTr="00446832">
        <w:trPr>
          <w:trHeight w:val="106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proofErr w:type="spellStart"/>
            <w:r w:rsidRPr="00D6424B">
              <w:rPr>
                <w:rFonts w:ascii="Times New Roman" w:hAnsi="Times New Roman" w:cs="Times New Roman"/>
                <w:sz w:val="24"/>
                <w:szCs w:val="24"/>
              </w:rPr>
              <w:t>Межпоселенческая</w:t>
            </w:r>
            <w:proofErr w:type="spellEnd"/>
            <w:r w:rsidRPr="00D6424B">
              <w:rPr>
                <w:rFonts w:ascii="Times New Roman" w:hAnsi="Times New Roman" w:cs="Times New Roman"/>
                <w:sz w:val="24"/>
                <w:szCs w:val="24"/>
              </w:rPr>
              <w:t xml:space="preserve"> библиотека</w:t>
            </w:r>
          </w:p>
          <w:p w:rsidR="00446832" w:rsidRPr="00D6424B" w:rsidRDefault="00446832" w:rsidP="00446832">
            <w:pPr>
              <w:widowControl w:val="0"/>
              <w:autoSpaceDE w:val="0"/>
              <w:autoSpaceDN w:val="0"/>
              <w:adjustRightInd w:val="0"/>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Количество объектов на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1"/>
              <w:jc w:val="center"/>
              <w:rPr>
                <w:rFonts w:ascii="Times New Roman" w:hAnsi="Times New Roman" w:cs="Times New Roman"/>
                <w:sz w:val="24"/>
                <w:szCs w:val="24"/>
              </w:rPr>
            </w:pPr>
            <w:r w:rsidRPr="00D6424B">
              <w:rPr>
                <w:rFonts w:ascii="Times New Roman" w:hAnsi="Times New Roman" w:cs="Times New Roman"/>
                <w:sz w:val="24"/>
                <w:szCs w:val="24"/>
              </w:rPr>
              <w:t>1</w:t>
            </w:r>
          </w:p>
          <w:p w:rsidR="00446832" w:rsidRPr="00D6424B" w:rsidRDefault="00446832" w:rsidP="00446832">
            <w:pPr>
              <w:widowControl w:val="0"/>
              <w:autoSpaceDE w:val="0"/>
              <w:autoSpaceDN w:val="0"/>
              <w:adjustRightInd w:val="0"/>
              <w:ind w:left="-102" w:right="-61"/>
              <w:jc w:val="center"/>
              <w:rPr>
                <w:rFonts w:ascii="Times New Roman" w:hAnsi="Times New Roman" w:cs="Times New Roman"/>
                <w:sz w:val="24"/>
                <w:szCs w:val="24"/>
              </w:rPr>
            </w:pPr>
            <w:r w:rsidRPr="00D6424B">
              <w:rPr>
                <w:rFonts w:ascii="Times New Roman" w:hAnsi="Times New Roman" w:cs="Times New Roman"/>
                <w:sz w:val="24"/>
                <w:szCs w:val="24"/>
              </w:rPr>
              <w:t xml:space="preserve">в </w:t>
            </w:r>
            <w:proofErr w:type="spellStart"/>
            <w:proofErr w:type="gramStart"/>
            <w:r w:rsidRPr="00D6424B">
              <w:rPr>
                <w:rFonts w:ascii="Times New Roman" w:hAnsi="Times New Roman" w:cs="Times New Roman"/>
                <w:sz w:val="24"/>
                <w:szCs w:val="24"/>
              </w:rPr>
              <w:t>админи-стративном</w:t>
            </w:r>
            <w:proofErr w:type="spellEnd"/>
            <w:proofErr w:type="gramEnd"/>
            <w:r w:rsidRPr="00D6424B">
              <w:rPr>
                <w:rFonts w:ascii="Times New Roman" w:hAnsi="Times New Roman" w:cs="Times New Roman"/>
                <w:sz w:val="24"/>
                <w:szCs w:val="24"/>
              </w:rPr>
              <w:t xml:space="preserve"> центре района</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proofErr w:type="gramStart"/>
            <w:r w:rsidRPr="00D6424B">
              <w:rPr>
                <w:rFonts w:ascii="Times New Roman" w:hAnsi="Times New Roman" w:cs="Times New Roman"/>
                <w:sz w:val="24"/>
                <w:szCs w:val="24"/>
              </w:rPr>
              <w:t>пешеходная</w:t>
            </w:r>
            <w:proofErr w:type="gramEnd"/>
            <w:r w:rsidRPr="00D6424B">
              <w:rPr>
                <w:rFonts w:ascii="Times New Roman" w:hAnsi="Times New Roman" w:cs="Times New Roman"/>
                <w:sz w:val="24"/>
                <w:szCs w:val="24"/>
              </w:rPr>
              <w:t>, мин.</w:t>
            </w:r>
            <w:r w:rsidRPr="00D6424B">
              <w:rPr>
                <w:rFonts w:ascii="Times New Roman" w:hAnsi="Times New Roman" w:cs="Times New Roman"/>
                <w:color w:val="2D2D2D"/>
                <w:sz w:val="24"/>
                <w:szCs w:val="24"/>
              </w:rPr>
              <w:t xml:space="preserve"> т</w:t>
            </w:r>
            <w:r w:rsidRPr="00D6424B">
              <w:rPr>
                <w:rFonts w:ascii="Times New Roman" w:hAnsi="Times New Roman" w:cs="Times New Roman"/>
                <w:sz w:val="24"/>
                <w:szCs w:val="24"/>
              </w:rPr>
              <w:t>ранспортная,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15</w:t>
            </w: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 xml:space="preserve">60 </w:t>
            </w:r>
          </w:p>
        </w:tc>
      </w:tr>
      <w:tr w:rsidR="00446832" w:rsidRPr="00D6424B" w:rsidTr="00446832">
        <w:trPr>
          <w:trHeight w:val="1047"/>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2.</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Детская библиотека</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Количество объектов на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1"/>
              <w:jc w:val="center"/>
              <w:rPr>
                <w:rFonts w:ascii="Times New Roman" w:hAnsi="Times New Roman" w:cs="Times New Roman"/>
                <w:sz w:val="24"/>
                <w:szCs w:val="24"/>
              </w:rPr>
            </w:pPr>
            <w:r w:rsidRPr="00D6424B">
              <w:rPr>
                <w:rFonts w:ascii="Times New Roman" w:hAnsi="Times New Roman" w:cs="Times New Roman"/>
                <w:sz w:val="24"/>
                <w:szCs w:val="24"/>
              </w:rPr>
              <w:t>1</w:t>
            </w:r>
          </w:p>
          <w:p w:rsidR="00446832" w:rsidRPr="00D6424B" w:rsidRDefault="00446832" w:rsidP="00446832">
            <w:pPr>
              <w:widowControl w:val="0"/>
              <w:autoSpaceDE w:val="0"/>
              <w:autoSpaceDN w:val="0"/>
              <w:adjustRightInd w:val="0"/>
              <w:ind w:left="-102" w:right="-61"/>
              <w:jc w:val="center"/>
              <w:rPr>
                <w:rFonts w:ascii="Times New Roman" w:hAnsi="Times New Roman" w:cs="Times New Roman"/>
                <w:sz w:val="24"/>
                <w:szCs w:val="24"/>
              </w:rPr>
            </w:pPr>
            <w:r w:rsidRPr="00D6424B">
              <w:rPr>
                <w:rFonts w:ascii="Times New Roman" w:hAnsi="Times New Roman" w:cs="Times New Roman"/>
                <w:sz w:val="24"/>
                <w:szCs w:val="24"/>
              </w:rPr>
              <w:t xml:space="preserve">в </w:t>
            </w:r>
            <w:proofErr w:type="spellStart"/>
            <w:proofErr w:type="gramStart"/>
            <w:r w:rsidRPr="00D6424B">
              <w:rPr>
                <w:rFonts w:ascii="Times New Roman" w:hAnsi="Times New Roman" w:cs="Times New Roman"/>
                <w:sz w:val="24"/>
                <w:szCs w:val="24"/>
              </w:rPr>
              <w:t>админи-стративном</w:t>
            </w:r>
            <w:proofErr w:type="spellEnd"/>
            <w:proofErr w:type="gramEnd"/>
            <w:r w:rsidRPr="00D6424B">
              <w:rPr>
                <w:rFonts w:ascii="Times New Roman" w:hAnsi="Times New Roman" w:cs="Times New Roman"/>
                <w:sz w:val="24"/>
                <w:szCs w:val="24"/>
              </w:rPr>
              <w:t xml:space="preserve"> центре района</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пешеходная, мин</w:t>
            </w:r>
            <w:proofErr w:type="gramStart"/>
            <w:r w:rsidRPr="00D6424B">
              <w:rPr>
                <w:rFonts w:ascii="Times New Roman" w:hAnsi="Times New Roman" w:cs="Times New Roman"/>
                <w:color w:val="2D2D2D"/>
                <w:sz w:val="24"/>
                <w:szCs w:val="24"/>
              </w:rPr>
              <w:t xml:space="preserve"> </w:t>
            </w:r>
            <w:r w:rsidRPr="00D6424B">
              <w:rPr>
                <w:rFonts w:ascii="Times New Roman" w:hAnsi="Times New Roman" w:cs="Times New Roman"/>
                <w:sz w:val="24"/>
                <w:szCs w:val="24"/>
              </w:rPr>
              <w:t>.</w:t>
            </w:r>
            <w:proofErr w:type="gramEnd"/>
            <w:r w:rsidRPr="00D6424B">
              <w:rPr>
                <w:rFonts w:ascii="Times New Roman" w:hAnsi="Times New Roman" w:cs="Times New Roman"/>
                <w:color w:val="2D2D2D"/>
                <w:sz w:val="24"/>
                <w:szCs w:val="24"/>
              </w:rPr>
              <w:t>т</w:t>
            </w:r>
            <w:r w:rsidRPr="00D6424B">
              <w:rPr>
                <w:rFonts w:ascii="Times New Roman" w:hAnsi="Times New Roman" w:cs="Times New Roman"/>
                <w:sz w:val="24"/>
                <w:szCs w:val="24"/>
              </w:rPr>
              <w:t>ранспортная,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15</w:t>
            </w: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60</w:t>
            </w:r>
          </w:p>
        </w:tc>
      </w:tr>
      <w:tr w:rsidR="00446832" w:rsidRPr="00D6424B" w:rsidTr="00446832">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3.</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Точка доступа к полнотекстовым информационным ресурсам.</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Количество объектов на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1"/>
              <w:jc w:val="center"/>
              <w:rPr>
                <w:rFonts w:ascii="Times New Roman" w:hAnsi="Times New Roman" w:cs="Times New Roman"/>
                <w:sz w:val="24"/>
                <w:szCs w:val="24"/>
              </w:rPr>
            </w:pPr>
            <w:r w:rsidRPr="00D6424B">
              <w:rPr>
                <w:rFonts w:ascii="Times New Roman" w:hAnsi="Times New Roman" w:cs="Times New Roman"/>
                <w:sz w:val="24"/>
                <w:szCs w:val="24"/>
              </w:rPr>
              <w:t>1</w:t>
            </w:r>
          </w:p>
          <w:p w:rsidR="00446832" w:rsidRPr="00D6424B" w:rsidRDefault="00446832" w:rsidP="00446832">
            <w:pPr>
              <w:widowControl w:val="0"/>
              <w:autoSpaceDE w:val="0"/>
              <w:autoSpaceDN w:val="0"/>
              <w:adjustRightInd w:val="0"/>
              <w:ind w:left="-102" w:right="-61"/>
              <w:jc w:val="center"/>
              <w:rPr>
                <w:rFonts w:ascii="Times New Roman" w:hAnsi="Times New Roman" w:cs="Times New Roman"/>
                <w:sz w:val="24"/>
                <w:szCs w:val="24"/>
              </w:rPr>
            </w:pPr>
            <w:r w:rsidRPr="00D6424B">
              <w:rPr>
                <w:rFonts w:ascii="Times New Roman" w:hAnsi="Times New Roman" w:cs="Times New Roman"/>
                <w:sz w:val="24"/>
                <w:szCs w:val="24"/>
              </w:rPr>
              <w:t xml:space="preserve">в </w:t>
            </w:r>
            <w:proofErr w:type="spellStart"/>
            <w:proofErr w:type="gramStart"/>
            <w:r w:rsidRPr="00D6424B">
              <w:rPr>
                <w:rFonts w:ascii="Times New Roman" w:hAnsi="Times New Roman" w:cs="Times New Roman"/>
                <w:sz w:val="24"/>
                <w:szCs w:val="24"/>
              </w:rPr>
              <w:t>админи-стративном</w:t>
            </w:r>
            <w:proofErr w:type="spellEnd"/>
            <w:proofErr w:type="gramEnd"/>
            <w:r w:rsidRPr="00D6424B">
              <w:rPr>
                <w:rFonts w:ascii="Times New Roman" w:hAnsi="Times New Roman" w:cs="Times New Roman"/>
                <w:sz w:val="24"/>
                <w:szCs w:val="24"/>
              </w:rPr>
              <w:t xml:space="preserve"> центре </w:t>
            </w:r>
            <w:r w:rsidRPr="00D6424B">
              <w:rPr>
                <w:rFonts w:ascii="Times New Roman" w:hAnsi="Times New Roman" w:cs="Times New Roman"/>
                <w:sz w:val="24"/>
                <w:szCs w:val="24"/>
              </w:rPr>
              <w:lastRenderedPageBreak/>
              <w:t>района</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proofErr w:type="gramStart"/>
            <w:r w:rsidRPr="00D6424B">
              <w:rPr>
                <w:rFonts w:ascii="Times New Roman" w:hAnsi="Times New Roman" w:cs="Times New Roman"/>
                <w:sz w:val="24"/>
                <w:szCs w:val="24"/>
              </w:rPr>
              <w:lastRenderedPageBreak/>
              <w:t>пешеходная</w:t>
            </w:r>
            <w:proofErr w:type="gramEnd"/>
            <w:r w:rsidRPr="00D6424B">
              <w:rPr>
                <w:rFonts w:ascii="Times New Roman" w:hAnsi="Times New Roman" w:cs="Times New Roman"/>
                <w:sz w:val="24"/>
                <w:szCs w:val="24"/>
              </w:rPr>
              <w:t>, мин.</w:t>
            </w:r>
            <w:r w:rsidRPr="00D6424B">
              <w:rPr>
                <w:rFonts w:ascii="Times New Roman" w:hAnsi="Times New Roman" w:cs="Times New Roman"/>
                <w:color w:val="2D2D2D"/>
                <w:sz w:val="24"/>
                <w:szCs w:val="24"/>
              </w:rPr>
              <w:t xml:space="preserve"> т</w:t>
            </w:r>
            <w:r w:rsidRPr="00D6424B">
              <w:rPr>
                <w:rFonts w:ascii="Times New Roman" w:hAnsi="Times New Roman" w:cs="Times New Roman"/>
                <w:sz w:val="24"/>
                <w:szCs w:val="24"/>
              </w:rPr>
              <w:t>ранспортная,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15</w:t>
            </w: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60</w:t>
            </w:r>
          </w:p>
        </w:tc>
      </w:tr>
      <w:tr w:rsidR="00446832" w:rsidRPr="00D6424B" w:rsidTr="00446832">
        <w:tc>
          <w:tcPr>
            <w:tcW w:w="662"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lastRenderedPageBreak/>
              <w:t>4.</w:t>
            </w:r>
          </w:p>
        </w:tc>
        <w:tc>
          <w:tcPr>
            <w:tcW w:w="2492"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Центр культурного развития</w:t>
            </w:r>
          </w:p>
          <w:p w:rsidR="00446832" w:rsidRPr="00D6424B" w:rsidRDefault="00446832" w:rsidP="00446832">
            <w:pPr>
              <w:widowControl w:val="0"/>
              <w:autoSpaceDE w:val="0"/>
              <w:autoSpaceDN w:val="0"/>
              <w:adjustRightInd w:val="0"/>
              <w:rPr>
                <w:rFonts w:ascii="Times New Roman" w:hAnsi="Times New Roman" w:cs="Times New Roman"/>
                <w:sz w:val="24"/>
                <w:szCs w:val="24"/>
              </w:rPr>
            </w:pPr>
          </w:p>
        </w:tc>
        <w:tc>
          <w:tcPr>
            <w:tcW w:w="1808"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Количество объектов на муниципальный район</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w:t>
            </w:r>
          </w:p>
        </w:tc>
        <w:tc>
          <w:tcPr>
            <w:tcW w:w="155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proofErr w:type="gramStart"/>
            <w:r w:rsidRPr="00D6424B">
              <w:rPr>
                <w:rFonts w:ascii="Times New Roman" w:hAnsi="Times New Roman" w:cs="Times New Roman"/>
                <w:sz w:val="24"/>
                <w:szCs w:val="24"/>
              </w:rPr>
              <w:t>пешеходная</w:t>
            </w:r>
            <w:proofErr w:type="gramEnd"/>
            <w:r w:rsidRPr="00D6424B">
              <w:rPr>
                <w:rFonts w:ascii="Times New Roman" w:hAnsi="Times New Roman" w:cs="Times New Roman"/>
                <w:sz w:val="24"/>
                <w:szCs w:val="24"/>
              </w:rPr>
              <w:t>, мин.</w:t>
            </w:r>
            <w:r w:rsidRPr="00D6424B">
              <w:rPr>
                <w:rFonts w:ascii="Times New Roman" w:hAnsi="Times New Roman" w:cs="Times New Roman"/>
                <w:color w:val="2D2D2D"/>
                <w:sz w:val="24"/>
                <w:szCs w:val="24"/>
              </w:rPr>
              <w:t xml:space="preserve"> т</w:t>
            </w:r>
            <w:r w:rsidRPr="00D6424B">
              <w:rPr>
                <w:rFonts w:ascii="Times New Roman" w:hAnsi="Times New Roman" w:cs="Times New Roman"/>
                <w:sz w:val="24"/>
                <w:szCs w:val="24"/>
              </w:rPr>
              <w:t>ранспортная, мин.</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15</w:t>
            </w: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60</w:t>
            </w:r>
          </w:p>
        </w:tc>
      </w:tr>
      <w:tr w:rsidR="00446832" w:rsidRPr="00D6424B" w:rsidTr="00446832">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5.</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Краеведческий музей</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Количество объектов на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proofErr w:type="gramStart"/>
            <w:r w:rsidRPr="00D6424B">
              <w:rPr>
                <w:rFonts w:ascii="Times New Roman" w:hAnsi="Times New Roman" w:cs="Times New Roman"/>
                <w:sz w:val="24"/>
                <w:szCs w:val="24"/>
              </w:rPr>
              <w:t>пешеходная</w:t>
            </w:r>
            <w:proofErr w:type="gramEnd"/>
            <w:r w:rsidRPr="00D6424B">
              <w:rPr>
                <w:rFonts w:ascii="Times New Roman" w:hAnsi="Times New Roman" w:cs="Times New Roman"/>
                <w:sz w:val="24"/>
                <w:szCs w:val="24"/>
              </w:rPr>
              <w:t>, мин.</w:t>
            </w:r>
            <w:r w:rsidRPr="00D6424B">
              <w:rPr>
                <w:rFonts w:ascii="Times New Roman" w:hAnsi="Times New Roman" w:cs="Times New Roman"/>
                <w:color w:val="2D2D2D"/>
                <w:sz w:val="24"/>
                <w:szCs w:val="24"/>
              </w:rPr>
              <w:t xml:space="preserve"> т</w:t>
            </w:r>
            <w:r w:rsidRPr="00D6424B">
              <w:rPr>
                <w:rFonts w:ascii="Times New Roman" w:hAnsi="Times New Roman" w:cs="Times New Roman"/>
                <w:sz w:val="24"/>
                <w:szCs w:val="24"/>
              </w:rPr>
              <w:t>ранспортная,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15</w:t>
            </w: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60</w:t>
            </w:r>
          </w:p>
        </w:tc>
      </w:tr>
      <w:tr w:rsidR="00446832" w:rsidRPr="00D6424B" w:rsidTr="00446832">
        <w:tc>
          <w:tcPr>
            <w:tcW w:w="662"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6.</w:t>
            </w:r>
          </w:p>
        </w:tc>
        <w:tc>
          <w:tcPr>
            <w:tcW w:w="2492"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Концертный зал</w:t>
            </w:r>
          </w:p>
        </w:tc>
        <w:tc>
          <w:tcPr>
            <w:tcW w:w="1808"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Количество объектов на муниципальный район</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w:t>
            </w:r>
          </w:p>
        </w:tc>
        <w:tc>
          <w:tcPr>
            <w:tcW w:w="155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proofErr w:type="gramStart"/>
            <w:r w:rsidRPr="00D6424B">
              <w:rPr>
                <w:rFonts w:ascii="Times New Roman" w:hAnsi="Times New Roman" w:cs="Times New Roman"/>
                <w:sz w:val="24"/>
                <w:szCs w:val="24"/>
              </w:rPr>
              <w:t>пешеходная</w:t>
            </w:r>
            <w:proofErr w:type="gramEnd"/>
            <w:r w:rsidRPr="00D6424B">
              <w:rPr>
                <w:rFonts w:ascii="Times New Roman" w:hAnsi="Times New Roman" w:cs="Times New Roman"/>
                <w:sz w:val="24"/>
                <w:szCs w:val="24"/>
              </w:rPr>
              <w:t>, мин.</w:t>
            </w:r>
            <w:r w:rsidRPr="00D6424B">
              <w:rPr>
                <w:rFonts w:ascii="Times New Roman" w:hAnsi="Times New Roman" w:cs="Times New Roman"/>
                <w:color w:val="2D2D2D"/>
                <w:sz w:val="24"/>
                <w:szCs w:val="24"/>
              </w:rPr>
              <w:t xml:space="preserve"> т</w:t>
            </w:r>
            <w:r w:rsidRPr="00D6424B">
              <w:rPr>
                <w:rFonts w:ascii="Times New Roman" w:hAnsi="Times New Roman" w:cs="Times New Roman"/>
                <w:sz w:val="24"/>
                <w:szCs w:val="24"/>
              </w:rPr>
              <w:t>ранспортная, мин.</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15</w:t>
            </w: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60</w:t>
            </w:r>
          </w:p>
        </w:tc>
      </w:tr>
      <w:tr w:rsidR="00446832" w:rsidRPr="00D6424B" w:rsidTr="00446832">
        <w:tc>
          <w:tcPr>
            <w:tcW w:w="9214" w:type="dxa"/>
            <w:gridSpan w:val="7"/>
            <w:tcBorders>
              <w:top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both"/>
              <w:rPr>
                <w:rFonts w:ascii="Times New Roman" w:hAnsi="Times New Roman" w:cs="Times New Roman"/>
                <w:sz w:val="24"/>
                <w:szCs w:val="24"/>
              </w:rPr>
            </w:pPr>
            <w:r w:rsidRPr="00D6424B">
              <w:rPr>
                <w:rFonts w:ascii="Times New Roman" w:hAnsi="Times New Roman" w:cs="Times New Roman"/>
                <w:sz w:val="24"/>
                <w:szCs w:val="24"/>
              </w:rPr>
              <w:t>Примечания:</w:t>
            </w:r>
          </w:p>
          <w:p w:rsidR="00446832" w:rsidRPr="00D6424B" w:rsidRDefault="00446832" w:rsidP="00446832">
            <w:pPr>
              <w:pStyle w:val="af0"/>
              <w:widowControl w:val="0"/>
              <w:autoSpaceDE w:val="0"/>
              <w:autoSpaceDN w:val="0"/>
              <w:adjustRightInd w:val="0"/>
              <w:spacing w:line="276" w:lineRule="auto"/>
              <w:ind w:left="0"/>
              <w:jc w:val="both"/>
            </w:pPr>
            <w:r w:rsidRPr="00D6424B">
              <w:t>1. Максимально допустимый уровень пешеходной доступности указан в границах населенного пункта.</w:t>
            </w:r>
          </w:p>
          <w:p w:rsidR="00446832" w:rsidRPr="00D6424B" w:rsidRDefault="00446832" w:rsidP="00446832">
            <w:pPr>
              <w:pStyle w:val="07"/>
              <w:spacing w:before="0"/>
              <w:rPr>
                <w:sz w:val="24"/>
              </w:rPr>
            </w:pPr>
            <w:r w:rsidRPr="00D6424B">
              <w:rPr>
                <w:sz w:val="24"/>
              </w:rPr>
              <w:t xml:space="preserve">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D6424B">
              <w:rPr>
                <w:sz w:val="24"/>
              </w:rPr>
              <w:t>пользования</w:t>
            </w:r>
            <w:proofErr w:type="gramEnd"/>
            <w:r w:rsidRPr="00D6424B">
              <w:rPr>
                <w:sz w:val="24"/>
              </w:rPr>
              <w:t xml:space="preserve"> которыми библиотека заключает договоры (соглашения) с собственниками этих ресурсов.</w:t>
            </w:r>
          </w:p>
          <w:p w:rsidR="00446832" w:rsidRPr="00D6424B" w:rsidRDefault="00446832" w:rsidP="00446832">
            <w:pPr>
              <w:pStyle w:val="08"/>
              <w:rPr>
                <w:sz w:val="24"/>
              </w:rPr>
            </w:pPr>
            <w:r w:rsidRPr="00D6424B">
              <w:rPr>
                <w:sz w:val="24"/>
              </w:rPr>
              <w:t>К полнотекстовым информационным ресурсам, доступ к которым библиотека получает бесплатно, относятся:</w:t>
            </w:r>
          </w:p>
          <w:p w:rsidR="00446832" w:rsidRPr="00D6424B" w:rsidRDefault="00446832" w:rsidP="00446832">
            <w:pPr>
              <w:pStyle w:val="08"/>
              <w:rPr>
                <w:sz w:val="24"/>
              </w:rPr>
            </w:pPr>
            <w:r w:rsidRPr="00D6424B">
              <w:rPr>
                <w:sz w:val="24"/>
              </w:rPr>
              <w:t>- 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446832" w:rsidRPr="00D6424B" w:rsidRDefault="00446832" w:rsidP="00446832">
            <w:pPr>
              <w:pStyle w:val="08"/>
              <w:rPr>
                <w:sz w:val="24"/>
              </w:rPr>
            </w:pPr>
            <w:r w:rsidRPr="00D6424B">
              <w:rPr>
                <w:sz w:val="24"/>
              </w:rPr>
              <w:t>- фонды Президентской библиотеки.</w:t>
            </w:r>
          </w:p>
        </w:tc>
      </w:tr>
    </w:tbl>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r w:rsidRPr="00D6424B">
        <w:rPr>
          <w:rFonts w:ascii="Times New Roman" w:hAnsi="Times New Roman" w:cs="Times New Roman"/>
          <w:sz w:val="24"/>
          <w:szCs w:val="24"/>
        </w:rPr>
        <w:t>1.4.3. Расчетные показатели обеспеченности и доступности объектов культурного наследия местного значения не нормируются.</w:t>
      </w: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lastRenderedPageBreak/>
        <w:t>1.5. Объекты жилищного строительства в сельских поселениях.</w:t>
      </w:r>
    </w:p>
    <w:p w:rsidR="00446832" w:rsidRPr="00D6424B" w:rsidRDefault="00446832" w:rsidP="007D34ED">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1.5.1. Расчетные показатели обеспеченности населения сельских поселений муниципального района жилыми 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446832" w:rsidRPr="00D6424B" w:rsidRDefault="00446832" w:rsidP="007D34ED">
      <w:pPr>
        <w:widowControl w:val="0"/>
        <w:autoSpaceDE w:val="0"/>
        <w:autoSpaceDN w:val="0"/>
        <w:adjustRightInd w:val="0"/>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1.5.2. Предельно допустимая этажность жилых и нежилых зданий в сельском поселении (параметры разрешенного строительства объектов) определяется градостроительным регламентом в утвержденных правилах землепользования и застройки населенного пункта, а также значениями предельной высоты зданий и сооружений для соответствующих условно-разрешенных </w:t>
      </w:r>
      <w:r w:rsidR="007D34ED">
        <w:rPr>
          <w:rFonts w:ascii="Times New Roman" w:hAnsi="Times New Roman" w:cs="Times New Roman"/>
          <w:sz w:val="24"/>
          <w:szCs w:val="24"/>
        </w:rPr>
        <w:t>параметров зданий и сооружений.</w:t>
      </w: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t>1.6. Объекты аварийно-спасательной и противопожарной службы.</w:t>
      </w:r>
    </w:p>
    <w:p w:rsidR="00446832" w:rsidRPr="007D34ED" w:rsidRDefault="00446832" w:rsidP="007D34ED">
      <w:pPr>
        <w:widowControl w:val="0"/>
        <w:autoSpaceDE w:val="0"/>
        <w:autoSpaceDN w:val="0"/>
        <w:adjustRightInd w:val="0"/>
        <w:ind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1.6.1. </w:t>
      </w:r>
      <w:proofErr w:type="gramStart"/>
      <w:r w:rsidRPr="00D6424B">
        <w:rPr>
          <w:rFonts w:ascii="Times New Roman" w:hAnsi="Times New Roman" w:cs="Times New Roman"/>
          <w:sz w:val="24"/>
          <w:szCs w:val="24"/>
        </w:rPr>
        <w:t>Регламентация состава, параметров, правил размещения и использования объектов, необходимых для обеспечения первичных мер пожарной безопасности в границах муниципального района, для предупреждения и ликвидации последствий чрезвычайных ситуаций в границах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относится к компетенции федеральных</w:t>
      </w:r>
      <w:proofErr w:type="gramEnd"/>
      <w:r w:rsidRPr="00D6424B">
        <w:rPr>
          <w:rFonts w:ascii="Times New Roman" w:hAnsi="Times New Roman" w:cs="Times New Roman"/>
          <w:sz w:val="24"/>
          <w:szCs w:val="24"/>
        </w:rPr>
        <w:t xml:space="preserve"> органов власти, поэтому обеспеченность и доступности для населения таких объектов в мест</w:t>
      </w:r>
      <w:r w:rsidR="007D34ED">
        <w:rPr>
          <w:rFonts w:ascii="Times New Roman" w:hAnsi="Times New Roman" w:cs="Times New Roman"/>
          <w:sz w:val="24"/>
          <w:szCs w:val="24"/>
        </w:rPr>
        <w:t xml:space="preserve">ных нормативов не нормируются. </w:t>
      </w:r>
    </w:p>
    <w:p w:rsidR="00446832" w:rsidRPr="00D6424B" w:rsidRDefault="00446832" w:rsidP="00446832">
      <w:pPr>
        <w:pStyle w:val="2"/>
        <w:spacing w:before="0" w:line="276" w:lineRule="auto"/>
        <w:rPr>
          <w:rFonts w:ascii="Times New Roman" w:hAnsi="Times New Roman" w:cs="Times New Roman"/>
          <w:color w:val="auto"/>
          <w:sz w:val="24"/>
          <w:szCs w:val="24"/>
        </w:rPr>
      </w:pPr>
      <w:r w:rsidRPr="00D6424B">
        <w:rPr>
          <w:rFonts w:ascii="Times New Roman" w:hAnsi="Times New Roman" w:cs="Times New Roman"/>
          <w:color w:val="auto"/>
          <w:sz w:val="24"/>
          <w:szCs w:val="24"/>
        </w:rPr>
        <w:t>1.7. Объекты образовательных организаций.</w:t>
      </w:r>
    </w:p>
    <w:p w:rsidR="00446832" w:rsidRPr="00D6424B" w:rsidRDefault="00446832" w:rsidP="007D34ED">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1.7.1. К объектам образовательных организаций местного значения муниципального района относятся объекты дошкольных образовательных организаций, объекты организаций начального общего, основного общего, среднего общего образования по основным общеобразовательным программам, объекты организаций дополнительного образования детей, организаций для отдыха детей в каникулярное время.</w:t>
      </w:r>
    </w:p>
    <w:p w:rsidR="00446832" w:rsidRPr="00D6424B" w:rsidRDefault="00446832" w:rsidP="007D34ED">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1.7.2. Предельные значения расчетных показателей минимально допустимого уровня обеспеченности муниципального района объектами образования, а также расчетных показателей максимально допустимого уровня территориальной доступности таких объектов для населения приведены в таблице 10.</w:t>
      </w:r>
    </w:p>
    <w:p w:rsidR="00446832" w:rsidRPr="00D6424B" w:rsidRDefault="00446832" w:rsidP="00446832">
      <w:pPr>
        <w:jc w:val="right"/>
        <w:rPr>
          <w:rFonts w:ascii="Times New Roman" w:hAnsi="Times New Roman" w:cs="Times New Roman"/>
          <w:sz w:val="24"/>
          <w:szCs w:val="24"/>
        </w:rPr>
      </w:pPr>
      <w:r w:rsidRPr="00D6424B">
        <w:rPr>
          <w:rFonts w:ascii="Times New Roman" w:hAnsi="Times New Roman" w:cs="Times New Roman"/>
          <w:sz w:val="24"/>
          <w:szCs w:val="24"/>
        </w:rPr>
        <w:t>Таблица 10</w:t>
      </w:r>
    </w:p>
    <w:p w:rsidR="00446832" w:rsidRPr="00D6424B" w:rsidRDefault="00446832" w:rsidP="00446832">
      <w:pPr>
        <w:spacing w:line="20" w:lineRule="exact"/>
        <w:ind w:firstLine="221"/>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3827"/>
        <w:gridCol w:w="2904"/>
      </w:tblGrid>
      <w:tr w:rsidR="00446832" w:rsidRPr="00D6424B" w:rsidTr="00446832">
        <w:trPr>
          <w:jc w:val="center"/>
        </w:trPr>
        <w:tc>
          <w:tcPr>
            <w:tcW w:w="2481" w:type="dxa"/>
            <w:tcBorders>
              <w:bottom w:val="nil"/>
            </w:tcBorders>
            <w:vAlign w:val="center"/>
          </w:tcPr>
          <w:p w:rsidR="00446832" w:rsidRPr="00D6424B" w:rsidRDefault="00446832" w:rsidP="00446832">
            <w:pPr>
              <w:spacing w:line="238" w:lineRule="auto"/>
              <w:jc w:val="center"/>
              <w:rPr>
                <w:rFonts w:ascii="Times New Roman" w:hAnsi="Times New Roman" w:cs="Times New Roman"/>
                <w:spacing w:val="-2"/>
                <w:sz w:val="24"/>
                <w:szCs w:val="24"/>
              </w:rPr>
            </w:pPr>
            <w:r w:rsidRPr="00D6424B">
              <w:rPr>
                <w:rFonts w:ascii="Times New Roman" w:hAnsi="Times New Roman" w:cs="Times New Roman"/>
                <w:sz w:val="24"/>
                <w:szCs w:val="24"/>
              </w:rPr>
              <w:t>Наименование объектов</w:t>
            </w:r>
          </w:p>
        </w:tc>
        <w:tc>
          <w:tcPr>
            <w:tcW w:w="3827" w:type="dxa"/>
            <w:tcBorders>
              <w:bottom w:val="nil"/>
            </w:tcBorders>
            <w:vAlign w:val="center"/>
          </w:tcPr>
          <w:p w:rsidR="00446832" w:rsidRPr="00D6424B" w:rsidRDefault="00446832" w:rsidP="00446832">
            <w:pPr>
              <w:spacing w:line="238" w:lineRule="auto"/>
              <w:rPr>
                <w:rFonts w:ascii="Times New Roman" w:hAnsi="Times New Roman" w:cs="Times New Roman"/>
                <w:sz w:val="24"/>
                <w:szCs w:val="24"/>
              </w:rPr>
            </w:pPr>
            <w:r w:rsidRPr="00D6424B">
              <w:rPr>
                <w:rFonts w:ascii="Times New Roman" w:hAnsi="Times New Roman" w:cs="Times New Roman"/>
                <w:sz w:val="24"/>
                <w:szCs w:val="24"/>
              </w:rPr>
              <w:t>Минимально допустимый уровень обеспеченности</w:t>
            </w:r>
          </w:p>
        </w:tc>
        <w:tc>
          <w:tcPr>
            <w:tcW w:w="2904" w:type="dxa"/>
            <w:tcBorders>
              <w:bottom w:val="nil"/>
            </w:tcBorders>
            <w:vAlign w:val="center"/>
          </w:tcPr>
          <w:p w:rsidR="00446832" w:rsidRPr="00D6424B" w:rsidRDefault="00446832" w:rsidP="00446832">
            <w:pPr>
              <w:spacing w:line="239" w:lineRule="auto"/>
              <w:jc w:val="center"/>
              <w:rPr>
                <w:rFonts w:ascii="Times New Roman" w:hAnsi="Times New Roman" w:cs="Times New Roman"/>
                <w:sz w:val="24"/>
                <w:szCs w:val="24"/>
              </w:rPr>
            </w:pPr>
            <w:r w:rsidRPr="00D6424B">
              <w:rPr>
                <w:rFonts w:ascii="Times New Roman" w:hAnsi="Times New Roman" w:cs="Times New Roman"/>
                <w:sz w:val="24"/>
                <w:szCs w:val="24"/>
              </w:rPr>
              <w:t>Максимально допустимый уровень территориальной доступности</w:t>
            </w:r>
          </w:p>
        </w:tc>
      </w:tr>
      <w:tr w:rsidR="00446832" w:rsidRPr="00D6424B" w:rsidTr="00446832">
        <w:trPr>
          <w:jc w:val="center"/>
        </w:trPr>
        <w:tc>
          <w:tcPr>
            <w:tcW w:w="2481" w:type="dxa"/>
            <w:tcBorders>
              <w:bottom w:val="nil"/>
            </w:tcBorders>
          </w:tcPr>
          <w:p w:rsidR="00446832" w:rsidRPr="00D6424B" w:rsidRDefault="00446832" w:rsidP="00446832">
            <w:pPr>
              <w:spacing w:line="239" w:lineRule="auto"/>
              <w:rPr>
                <w:rFonts w:ascii="Times New Roman" w:hAnsi="Times New Roman" w:cs="Times New Roman"/>
                <w:spacing w:val="-2"/>
                <w:sz w:val="24"/>
                <w:szCs w:val="24"/>
              </w:rPr>
            </w:pPr>
            <w:r w:rsidRPr="00D6424B">
              <w:rPr>
                <w:rFonts w:ascii="Times New Roman" w:hAnsi="Times New Roman" w:cs="Times New Roman"/>
                <w:spacing w:val="-2"/>
                <w:sz w:val="24"/>
                <w:szCs w:val="24"/>
              </w:rPr>
              <w:t>Дошкольные образовательные организации</w:t>
            </w:r>
          </w:p>
          <w:p w:rsidR="00446832" w:rsidRPr="00D6424B" w:rsidRDefault="00446832" w:rsidP="00446832">
            <w:pPr>
              <w:spacing w:line="239" w:lineRule="auto"/>
              <w:rPr>
                <w:rFonts w:ascii="Times New Roman" w:hAnsi="Times New Roman" w:cs="Times New Roman"/>
                <w:sz w:val="24"/>
                <w:szCs w:val="24"/>
              </w:rPr>
            </w:pPr>
          </w:p>
        </w:tc>
        <w:tc>
          <w:tcPr>
            <w:tcW w:w="3827" w:type="dxa"/>
            <w:tcBorders>
              <w:bottom w:val="nil"/>
            </w:tcBorders>
          </w:tcPr>
          <w:p w:rsidR="00446832" w:rsidRPr="00D6424B" w:rsidRDefault="00446832" w:rsidP="00446832">
            <w:pPr>
              <w:spacing w:line="238" w:lineRule="auto"/>
              <w:rPr>
                <w:rFonts w:ascii="Times New Roman" w:hAnsi="Times New Roman" w:cs="Times New Roman"/>
                <w:sz w:val="24"/>
                <w:szCs w:val="24"/>
              </w:rPr>
            </w:pPr>
            <w:r w:rsidRPr="00D6424B">
              <w:rPr>
                <w:rFonts w:ascii="Times New Roman" w:hAnsi="Times New Roman" w:cs="Times New Roman"/>
                <w:sz w:val="24"/>
                <w:szCs w:val="24"/>
              </w:rPr>
              <w:t xml:space="preserve">В зависимости от </w:t>
            </w:r>
            <w:r w:rsidRPr="00D6424B">
              <w:rPr>
                <w:rFonts w:ascii="Times New Roman" w:eastAsiaTheme="minorHAnsi" w:hAnsi="Times New Roman" w:cs="Times New Roman"/>
                <w:sz w:val="24"/>
                <w:szCs w:val="24"/>
                <w:lang w:eastAsia="en-US"/>
              </w:rPr>
              <w:t xml:space="preserve">демографической структуры </w:t>
            </w:r>
            <w:r w:rsidRPr="00D6424B">
              <w:rPr>
                <w:rFonts w:ascii="Times New Roman" w:hAnsi="Times New Roman" w:cs="Times New Roman"/>
                <w:sz w:val="24"/>
                <w:szCs w:val="24"/>
              </w:rPr>
              <w:t xml:space="preserve">населения с учетом охвата 67% детей в возрасте от 0 до 7 лет </w:t>
            </w:r>
          </w:p>
        </w:tc>
        <w:tc>
          <w:tcPr>
            <w:tcW w:w="2904" w:type="dxa"/>
            <w:tcBorders>
              <w:bottom w:val="nil"/>
            </w:tcBorders>
          </w:tcPr>
          <w:p w:rsidR="00446832" w:rsidRPr="00D6424B" w:rsidRDefault="00446832" w:rsidP="00446832">
            <w:pPr>
              <w:spacing w:line="239" w:lineRule="auto"/>
              <w:rPr>
                <w:rFonts w:ascii="Times New Roman" w:hAnsi="Times New Roman" w:cs="Times New Roman"/>
                <w:sz w:val="24"/>
                <w:szCs w:val="24"/>
              </w:rPr>
            </w:pPr>
            <w:proofErr w:type="gramStart"/>
            <w:r w:rsidRPr="00D6424B">
              <w:rPr>
                <w:rFonts w:ascii="Times New Roman" w:hAnsi="Times New Roman" w:cs="Times New Roman"/>
                <w:sz w:val="24"/>
                <w:szCs w:val="24"/>
              </w:rPr>
              <w:t>Пешеходная</w:t>
            </w:r>
            <w:proofErr w:type="gramEnd"/>
            <w:r w:rsidRPr="00D6424B">
              <w:rPr>
                <w:rFonts w:ascii="Times New Roman" w:hAnsi="Times New Roman" w:cs="Times New Roman"/>
                <w:sz w:val="24"/>
                <w:szCs w:val="24"/>
              </w:rPr>
              <w:t xml:space="preserve"> – 1 км.</w:t>
            </w:r>
          </w:p>
        </w:tc>
      </w:tr>
      <w:tr w:rsidR="00446832" w:rsidRPr="00D6424B" w:rsidTr="00446832">
        <w:trPr>
          <w:jc w:val="center"/>
        </w:trPr>
        <w:tc>
          <w:tcPr>
            <w:tcW w:w="2481" w:type="dxa"/>
          </w:tcPr>
          <w:p w:rsidR="00446832" w:rsidRPr="00D6424B" w:rsidRDefault="00446832" w:rsidP="00446832">
            <w:pPr>
              <w:suppressAutoHyphens/>
              <w:spacing w:line="239" w:lineRule="auto"/>
              <w:rPr>
                <w:rFonts w:ascii="Times New Roman" w:hAnsi="Times New Roman" w:cs="Times New Roman"/>
                <w:sz w:val="24"/>
                <w:szCs w:val="24"/>
              </w:rPr>
            </w:pPr>
            <w:r w:rsidRPr="00D6424B">
              <w:rPr>
                <w:rFonts w:ascii="Times New Roman" w:hAnsi="Times New Roman" w:cs="Times New Roman"/>
                <w:spacing w:val="-2"/>
                <w:sz w:val="24"/>
                <w:szCs w:val="24"/>
              </w:rPr>
              <w:t>Общеобразовательные организации</w:t>
            </w:r>
          </w:p>
        </w:tc>
        <w:tc>
          <w:tcPr>
            <w:tcW w:w="3827" w:type="dxa"/>
          </w:tcPr>
          <w:p w:rsidR="00446832" w:rsidRPr="00D6424B" w:rsidRDefault="00446832" w:rsidP="00446832">
            <w:pPr>
              <w:autoSpaceDE w:val="0"/>
              <w:autoSpaceDN w:val="0"/>
              <w:adjustRightInd w:val="0"/>
              <w:rPr>
                <w:rFonts w:ascii="Times New Roman" w:hAnsi="Times New Roman" w:cs="Times New Roman"/>
                <w:sz w:val="24"/>
                <w:szCs w:val="24"/>
              </w:rPr>
            </w:pPr>
            <w:r w:rsidRPr="00D6424B">
              <w:rPr>
                <w:rFonts w:ascii="Times New Roman" w:eastAsiaTheme="minorHAnsi" w:hAnsi="Times New Roman" w:cs="Times New Roman"/>
                <w:sz w:val="24"/>
                <w:szCs w:val="24"/>
                <w:lang w:eastAsia="en-US"/>
              </w:rPr>
              <w:t xml:space="preserve">В зависимости от демографической структуры населения </w:t>
            </w:r>
            <w:r w:rsidRPr="00D6424B">
              <w:rPr>
                <w:rFonts w:ascii="Times New Roman" w:hAnsi="Times New Roman" w:cs="Times New Roman"/>
                <w:sz w:val="24"/>
                <w:szCs w:val="24"/>
              </w:rPr>
              <w:t xml:space="preserve">с учетом  охвата 100% </w:t>
            </w:r>
            <w:r w:rsidRPr="00D6424B">
              <w:rPr>
                <w:rFonts w:ascii="Times New Roman" w:hAnsi="Times New Roman" w:cs="Times New Roman"/>
                <w:sz w:val="24"/>
                <w:szCs w:val="24"/>
              </w:rPr>
              <w:lastRenderedPageBreak/>
              <w:t>детей в возрасте 7-15 лет, начальным общим и основным общим образованием (I-IX классы) и до 75% детей в возрасте 16-17 лет - средним общим образованием (X-XI классы) при обучении в одну смену</w:t>
            </w:r>
          </w:p>
        </w:tc>
        <w:tc>
          <w:tcPr>
            <w:tcW w:w="2904" w:type="dxa"/>
          </w:tcPr>
          <w:p w:rsidR="00446832" w:rsidRPr="00D6424B" w:rsidRDefault="00446832" w:rsidP="00446832">
            <w:pPr>
              <w:spacing w:line="239" w:lineRule="auto"/>
              <w:rPr>
                <w:rFonts w:ascii="Times New Roman" w:hAnsi="Times New Roman" w:cs="Times New Roman"/>
                <w:sz w:val="24"/>
                <w:szCs w:val="24"/>
              </w:rPr>
            </w:pPr>
            <w:r w:rsidRPr="00D6424B">
              <w:rPr>
                <w:rFonts w:ascii="Times New Roman" w:hAnsi="Times New Roman" w:cs="Times New Roman"/>
                <w:sz w:val="24"/>
                <w:szCs w:val="24"/>
              </w:rPr>
              <w:lastRenderedPageBreak/>
              <w:t xml:space="preserve">Пешеходная для: </w:t>
            </w:r>
          </w:p>
          <w:p w:rsidR="00446832" w:rsidRPr="00D6424B" w:rsidRDefault="00446832" w:rsidP="00446832">
            <w:pPr>
              <w:spacing w:line="239" w:lineRule="auto"/>
              <w:rPr>
                <w:rFonts w:ascii="Times New Roman" w:hAnsi="Times New Roman" w:cs="Times New Roman"/>
                <w:sz w:val="24"/>
                <w:szCs w:val="24"/>
              </w:rPr>
            </w:pPr>
            <w:r w:rsidRPr="00D6424B">
              <w:rPr>
                <w:rFonts w:ascii="Times New Roman" w:hAnsi="Times New Roman" w:cs="Times New Roman"/>
                <w:sz w:val="24"/>
                <w:szCs w:val="24"/>
              </w:rPr>
              <w:t xml:space="preserve">- начального образования </w:t>
            </w:r>
            <w:r w:rsidRPr="00D6424B">
              <w:rPr>
                <w:rFonts w:ascii="Times New Roman" w:hAnsi="Times New Roman" w:cs="Times New Roman"/>
                <w:sz w:val="24"/>
                <w:szCs w:val="24"/>
              </w:rPr>
              <w:lastRenderedPageBreak/>
              <w:t>– 2 км</w:t>
            </w:r>
            <w:proofErr w:type="gramStart"/>
            <w:r w:rsidRPr="00D6424B">
              <w:rPr>
                <w:rFonts w:ascii="Times New Roman" w:hAnsi="Times New Roman" w:cs="Times New Roman"/>
                <w:sz w:val="24"/>
                <w:szCs w:val="24"/>
              </w:rPr>
              <w:t xml:space="preserve">; - - </w:t>
            </w:r>
            <w:proofErr w:type="gramEnd"/>
            <w:r w:rsidRPr="00D6424B">
              <w:rPr>
                <w:rFonts w:ascii="Times New Roman" w:hAnsi="Times New Roman" w:cs="Times New Roman"/>
                <w:sz w:val="24"/>
                <w:szCs w:val="24"/>
              </w:rPr>
              <w:t>основного и среднего образования– 4 км.</w:t>
            </w:r>
          </w:p>
          <w:p w:rsidR="00446832" w:rsidRPr="00D6424B" w:rsidRDefault="00446832" w:rsidP="00446832">
            <w:pPr>
              <w:spacing w:line="239" w:lineRule="auto"/>
              <w:rPr>
                <w:rFonts w:ascii="Times New Roman" w:hAnsi="Times New Roman" w:cs="Times New Roman"/>
                <w:sz w:val="24"/>
                <w:szCs w:val="24"/>
              </w:rPr>
            </w:pPr>
          </w:p>
          <w:p w:rsidR="00446832" w:rsidRPr="00D6424B" w:rsidRDefault="00446832" w:rsidP="00446832">
            <w:pPr>
              <w:spacing w:line="239" w:lineRule="auto"/>
              <w:rPr>
                <w:rFonts w:ascii="Times New Roman" w:hAnsi="Times New Roman" w:cs="Times New Roman"/>
                <w:sz w:val="24"/>
                <w:szCs w:val="24"/>
              </w:rPr>
            </w:pPr>
            <w:r w:rsidRPr="00D6424B">
              <w:rPr>
                <w:rFonts w:ascii="Times New Roman" w:hAnsi="Times New Roman" w:cs="Times New Roman"/>
                <w:sz w:val="24"/>
                <w:szCs w:val="24"/>
              </w:rPr>
              <w:t xml:space="preserve">Транспортная для: </w:t>
            </w:r>
          </w:p>
          <w:p w:rsidR="00446832" w:rsidRPr="00D6424B" w:rsidRDefault="00446832" w:rsidP="00446832">
            <w:pPr>
              <w:spacing w:line="239" w:lineRule="auto"/>
              <w:rPr>
                <w:rFonts w:ascii="Times New Roman" w:hAnsi="Times New Roman" w:cs="Times New Roman"/>
                <w:sz w:val="24"/>
                <w:szCs w:val="24"/>
              </w:rPr>
            </w:pPr>
            <w:r w:rsidRPr="00D6424B">
              <w:rPr>
                <w:rFonts w:ascii="Times New Roman" w:hAnsi="Times New Roman" w:cs="Times New Roman"/>
                <w:sz w:val="24"/>
                <w:szCs w:val="24"/>
              </w:rPr>
              <w:t>- начального образования - 15мин. (в одну сторону);</w:t>
            </w:r>
          </w:p>
          <w:p w:rsidR="00446832" w:rsidRPr="00D6424B" w:rsidRDefault="00446832" w:rsidP="00446832">
            <w:pPr>
              <w:spacing w:line="239" w:lineRule="auto"/>
              <w:rPr>
                <w:rFonts w:ascii="Times New Roman" w:hAnsi="Times New Roman" w:cs="Times New Roman"/>
                <w:sz w:val="24"/>
                <w:szCs w:val="24"/>
              </w:rPr>
            </w:pPr>
            <w:r w:rsidRPr="00D6424B">
              <w:rPr>
                <w:rFonts w:ascii="Times New Roman" w:hAnsi="Times New Roman" w:cs="Times New Roman"/>
                <w:sz w:val="24"/>
                <w:szCs w:val="24"/>
              </w:rPr>
              <w:t xml:space="preserve"> - основное и среднее образование образования - 30 мин.</w:t>
            </w:r>
          </w:p>
        </w:tc>
      </w:tr>
      <w:tr w:rsidR="00446832" w:rsidRPr="00D6424B" w:rsidTr="00446832">
        <w:trPr>
          <w:jc w:val="center"/>
        </w:trPr>
        <w:tc>
          <w:tcPr>
            <w:tcW w:w="2481" w:type="dxa"/>
            <w:tcBorders>
              <w:bottom w:val="nil"/>
            </w:tcBorders>
          </w:tcPr>
          <w:p w:rsidR="00446832" w:rsidRPr="00D6424B" w:rsidRDefault="00446832" w:rsidP="00446832">
            <w:pPr>
              <w:spacing w:line="239" w:lineRule="auto"/>
              <w:rPr>
                <w:rFonts w:ascii="Times New Roman" w:hAnsi="Times New Roman" w:cs="Times New Roman"/>
                <w:sz w:val="24"/>
                <w:szCs w:val="24"/>
              </w:rPr>
            </w:pPr>
            <w:r w:rsidRPr="00D6424B">
              <w:rPr>
                <w:rFonts w:ascii="Times New Roman" w:hAnsi="Times New Roman" w:cs="Times New Roman"/>
                <w:spacing w:val="-2"/>
                <w:sz w:val="24"/>
                <w:szCs w:val="24"/>
              </w:rPr>
              <w:lastRenderedPageBreak/>
              <w:t>Организации дополнительного образования детей</w:t>
            </w:r>
          </w:p>
        </w:tc>
        <w:tc>
          <w:tcPr>
            <w:tcW w:w="3827" w:type="dxa"/>
            <w:tcBorders>
              <w:bottom w:val="nil"/>
            </w:tcBorders>
          </w:tcPr>
          <w:p w:rsidR="00446832" w:rsidRPr="00D6424B" w:rsidRDefault="00446832" w:rsidP="00446832">
            <w:pPr>
              <w:suppressAutoHyphens/>
              <w:spacing w:line="239" w:lineRule="auto"/>
              <w:rPr>
                <w:rFonts w:ascii="Times New Roman" w:hAnsi="Times New Roman" w:cs="Times New Roman"/>
                <w:sz w:val="24"/>
                <w:szCs w:val="24"/>
              </w:rPr>
            </w:pPr>
            <w:r w:rsidRPr="00D6424B">
              <w:rPr>
                <w:rFonts w:ascii="Times New Roman" w:eastAsiaTheme="minorHAnsi" w:hAnsi="Times New Roman" w:cs="Times New Roman"/>
                <w:sz w:val="24"/>
                <w:szCs w:val="24"/>
                <w:lang w:eastAsia="en-US"/>
              </w:rPr>
              <w:t xml:space="preserve">В зависимости от демографической структуры населения </w:t>
            </w:r>
            <w:r w:rsidRPr="00D6424B">
              <w:rPr>
                <w:rFonts w:ascii="Times New Roman" w:hAnsi="Times New Roman" w:cs="Times New Roman"/>
                <w:sz w:val="24"/>
                <w:szCs w:val="24"/>
              </w:rPr>
              <w:t>с учетом  охвата 65% детей в возрасте 5-18 лет</w:t>
            </w:r>
          </w:p>
        </w:tc>
        <w:tc>
          <w:tcPr>
            <w:tcW w:w="2904" w:type="dxa"/>
            <w:tcBorders>
              <w:bottom w:val="nil"/>
            </w:tcBorders>
          </w:tcPr>
          <w:p w:rsidR="00446832" w:rsidRPr="00D6424B" w:rsidRDefault="00446832" w:rsidP="00446832">
            <w:pPr>
              <w:spacing w:line="239" w:lineRule="auto"/>
              <w:rPr>
                <w:rFonts w:ascii="Times New Roman" w:hAnsi="Times New Roman" w:cs="Times New Roman"/>
                <w:sz w:val="24"/>
                <w:szCs w:val="24"/>
              </w:rPr>
            </w:pPr>
            <w:proofErr w:type="gramStart"/>
            <w:r w:rsidRPr="00D6424B">
              <w:rPr>
                <w:rFonts w:ascii="Times New Roman" w:hAnsi="Times New Roman" w:cs="Times New Roman"/>
                <w:sz w:val="24"/>
                <w:szCs w:val="24"/>
              </w:rPr>
              <w:t>Транспортная</w:t>
            </w:r>
            <w:proofErr w:type="gramEnd"/>
            <w:r w:rsidRPr="00D6424B">
              <w:rPr>
                <w:rFonts w:ascii="Times New Roman" w:hAnsi="Times New Roman" w:cs="Times New Roman"/>
                <w:sz w:val="24"/>
                <w:szCs w:val="24"/>
              </w:rPr>
              <w:t xml:space="preserve">  – 30 мин.</w:t>
            </w:r>
          </w:p>
        </w:tc>
      </w:tr>
      <w:tr w:rsidR="00446832" w:rsidRPr="00D6424B" w:rsidTr="00446832">
        <w:trPr>
          <w:jc w:val="center"/>
        </w:trPr>
        <w:tc>
          <w:tcPr>
            <w:tcW w:w="2481" w:type="dxa"/>
            <w:tcBorders>
              <w:top w:val="nil"/>
            </w:tcBorders>
          </w:tcPr>
          <w:p w:rsidR="00446832" w:rsidRPr="00D6424B" w:rsidRDefault="00446832" w:rsidP="00446832">
            <w:pPr>
              <w:spacing w:line="239" w:lineRule="auto"/>
              <w:ind w:left="142" w:hanging="142"/>
              <w:rPr>
                <w:rFonts w:ascii="Times New Roman" w:hAnsi="Times New Roman" w:cs="Times New Roman"/>
                <w:sz w:val="24"/>
                <w:szCs w:val="24"/>
              </w:rPr>
            </w:pPr>
          </w:p>
        </w:tc>
        <w:tc>
          <w:tcPr>
            <w:tcW w:w="3827" w:type="dxa"/>
            <w:tcBorders>
              <w:top w:val="nil"/>
            </w:tcBorders>
          </w:tcPr>
          <w:p w:rsidR="00446832" w:rsidRPr="00D6424B" w:rsidRDefault="00446832" w:rsidP="00446832">
            <w:pPr>
              <w:spacing w:line="239" w:lineRule="auto"/>
              <w:jc w:val="center"/>
              <w:rPr>
                <w:rFonts w:ascii="Times New Roman" w:hAnsi="Times New Roman" w:cs="Times New Roman"/>
                <w:sz w:val="24"/>
                <w:szCs w:val="24"/>
              </w:rPr>
            </w:pPr>
          </w:p>
        </w:tc>
        <w:tc>
          <w:tcPr>
            <w:tcW w:w="2904" w:type="dxa"/>
            <w:tcBorders>
              <w:top w:val="nil"/>
            </w:tcBorders>
          </w:tcPr>
          <w:p w:rsidR="00446832" w:rsidRPr="00D6424B" w:rsidRDefault="00446832" w:rsidP="00446832">
            <w:pPr>
              <w:spacing w:line="239" w:lineRule="auto"/>
              <w:rPr>
                <w:rFonts w:ascii="Times New Roman" w:hAnsi="Times New Roman" w:cs="Times New Roman"/>
                <w:sz w:val="24"/>
                <w:szCs w:val="24"/>
              </w:rPr>
            </w:pPr>
          </w:p>
        </w:tc>
      </w:tr>
    </w:tbl>
    <w:p w:rsidR="00446832" w:rsidRPr="00D6424B" w:rsidRDefault="00446832" w:rsidP="00446832">
      <w:pPr>
        <w:widowControl w:val="0"/>
        <w:autoSpaceDE w:val="0"/>
        <w:autoSpaceDN w:val="0"/>
        <w:adjustRightInd w:val="0"/>
        <w:jc w:val="both"/>
        <w:rPr>
          <w:rFonts w:ascii="Times New Roman" w:hAnsi="Times New Roman" w:cs="Times New Roman"/>
          <w:sz w:val="24"/>
          <w:szCs w:val="24"/>
        </w:rPr>
      </w:pPr>
      <w:r w:rsidRPr="00D6424B">
        <w:rPr>
          <w:rFonts w:ascii="Times New Roman" w:hAnsi="Times New Roman" w:cs="Times New Roman"/>
          <w:sz w:val="24"/>
          <w:szCs w:val="24"/>
        </w:rPr>
        <w:t>Примечание: Максимально допустимый уровень пешеходной доступности указан в границах населенного пункта.</w:t>
      </w:r>
    </w:p>
    <w:p w:rsidR="00446832" w:rsidRPr="00D6424B" w:rsidRDefault="00446832" w:rsidP="007D34ED">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1.7.3. Минимальная площадь земельных участков  для размещения дошкольных образовательных организации из расчета на 1 место -  44 м</w:t>
      </w:r>
      <w:proofErr w:type="gramStart"/>
      <w:r w:rsidRPr="00D6424B">
        <w:rPr>
          <w:rFonts w:ascii="Times New Roman" w:hAnsi="Times New Roman" w:cs="Times New Roman"/>
          <w:sz w:val="24"/>
          <w:szCs w:val="24"/>
          <w:vertAlign w:val="superscript"/>
        </w:rPr>
        <w:t>2</w:t>
      </w:r>
      <w:proofErr w:type="gramEnd"/>
      <w:r w:rsidRPr="00D6424B">
        <w:rPr>
          <w:rFonts w:ascii="Times New Roman" w:hAnsi="Times New Roman" w:cs="Times New Roman"/>
          <w:sz w:val="24"/>
          <w:szCs w:val="24"/>
        </w:rPr>
        <w:t xml:space="preserve"> при  вместимости  объекта до 100  мест  и  38 м</w:t>
      </w:r>
      <w:r w:rsidRPr="00D6424B">
        <w:rPr>
          <w:rFonts w:ascii="Times New Roman" w:hAnsi="Times New Roman" w:cs="Times New Roman"/>
          <w:sz w:val="24"/>
          <w:szCs w:val="24"/>
          <w:vertAlign w:val="superscript"/>
        </w:rPr>
        <w:t>2</w:t>
      </w:r>
      <w:r w:rsidRPr="00D6424B">
        <w:rPr>
          <w:rFonts w:ascii="Times New Roman" w:hAnsi="Times New Roman" w:cs="Times New Roman"/>
          <w:sz w:val="24"/>
          <w:szCs w:val="24"/>
        </w:rPr>
        <w:t xml:space="preserve"> при  вместимости  объекта свыше 100  мест.  </w:t>
      </w:r>
    </w:p>
    <w:p w:rsidR="00446832" w:rsidRPr="00D6424B" w:rsidRDefault="00446832" w:rsidP="007D34ED">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Минимальная площадь земельных участков  для размещения общеобразовательных организации из расчета на 1 место - 50 м</w:t>
      </w:r>
      <w:proofErr w:type="gramStart"/>
      <w:r w:rsidRPr="00D6424B">
        <w:rPr>
          <w:rFonts w:ascii="Times New Roman" w:hAnsi="Times New Roman" w:cs="Times New Roman"/>
          <w:sz w:val="24"/>
          <w:szCs w:val="24"/>
          <w:vertAlign w:val="superscript"/>
        </w:rPr>
        <w:t>2</w:t>
      </w:r>
      <w:proofErr w:type="gramEnd"/>
      <w:r w:rsidRPr="00D6424B">
        <w:rPr>
          <w:rFonts w:ascii="Times New Roman" w:hAnsi="Times New Roman" w:cs="Times New Roman"/>
          <w:sz w:val="24"/>
          <w:szCs w:val="24"/>
        </w:rPr>
        <w:t xml:space="preserve"> при  вместимости  объекта  до 525  мест, и -40 м</w:t>
      </w:r>
      <w:r w:rsidRPr="00D6424B">
        <w:rPr>
          <w:rFonts w:ascii="Times New Roman" w:hAnsi="Times New Roman" w:cs="Times New Roman"/>
          <w:sz w:val="24"/>
          <w:szCs w:val="24"/>
          <w:vertAlign w:val="superscript"/>
        </w:rPr>
        <w:t>2</w:t>
      </w:r>
      <w:r w:rsidRPr="00D6424B">
        <w:rPr>
          <w:rFonts w:ascii="Times New Roman" w:hAnsi="Times New Roman" w:cs="Times New Roman"/>
          <w:sz w:val="24"/>
          <w:szCs w:val="24"/>
        </w:rPr>
        <w:t xml:space="preserve"> при  вместимости  объекта свыше 525 мест. </w:t>
      </w:r>
    </w:p>
    <w:p w:rsidR="00446832" w:rsidRPr="00D6424B" w:rsidRDefault="00446832" w:rsidP="007D34ED">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Организации дополнительного образования детей могут размещаться как на отдельных земельных участках, так и  на земельных участках общеобразовательных организаций.</w:t>
      </w: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t>1.8. Объекты общественного питания, торговли, бытового обслуживания, городские рынки.</w:t>
      </w:r>
    </w:p>
    <w:p w:rsidR="00446832" w:rsidRPr="00D6424B" w:rsidRDefault="00446832" w:rsidP="00446832">
      <w:pPr>
        <w:rPr>
          <w:rFonts w:ascii="Times New Roman" w:hAnsi="Times New Roman" w:cs="Times New Roman"/>
          <w:sz w:val="24"/>
          <w:szCs w:val="24"/>
        </w:rPr>
      </w:pPr>
    </w:p>
    <w:p w:rsidR="00446832" w:rsidRPr="00D6424B" w:rsidRDefault="00446832" w:rsidP="00446832">
      <w:pPr>
        <w:widowControl w:val="0"/>
        <w:autoSpaceDE w:val="0"/>
        <w:autoSpaceDN w:val="0"/>
        <w:adjustRightInd w:val="0"/>
        <w:ind w:firstLine="567"/>
        <w:jc w:val="both"/>
        <w:rPr>
          <w:rFonts w:ascii="Times New Roman" w:hAnsi="Times New Roman" w:cs="Times New Roman"/>
          <w:sz w:val="24"/>
          <w:szCs w:val="24"/>
        </w:rPr>
      </w:pPr>
      <w:r w:rsidRPr="00D6424B">
        <w:rPr>
          <w:rFonts w:ascii="Times New Roman" w:hAnsi="Times New Roman" w:cs="Times New Roman"/>
          <w:sz w:val="24"/>
          <w:szCs w:val="24"/>
        </w:rPr>
        <w:t>1.8.1.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11.</w:t>
      </w:r>
    </w:p>
    <w:p w:rsidR="00446832" w:rsidRPr="00D6424B" w:rsidRDefault="00446832" w:rsidP="00446832">
      <w:pPr>
        <w:widowControl w:val="0"/>
        <w:autoSpaceDE w:val="0"/>
        <w:autoSpaceDN w:val="0"/>
        <w:adjustRightInd w:val="0"/>
        <w:ind w:firstLine="567"/>
        <w:jc w:val="right"/>
        <w:rPr>
          <w:rFonts w:ascii="Times New Roman" w:hAnsi="Times New Roman" w:cs="Times New Roman"/>
          <w:sz w:val="24"/>
          <w:szCs w:val="24"/>
        </w:rPr>
      </w:pPr>
      <w:r w:rsidRPr="00D6424B">
        <w:rPr>
          <w:rFonts w:ascii="Times New Roman" w:hAnsi="Times New Roman" w:cs="Times New Roman"/>
          <w:sz w:val="24"/>
          <w:szCs w:val="24"/>
        </w:rPr>
        <w:t>Таблица 11</w:t>
      </w:r>
    </w:p>
    <w:tbl>
      <w:tblPr>
        <w:tblW w:w="937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6"/>
        <w:gridCol w:w="2835"/>
        <w:gridCol w:w="1559"/>
        <w:gridCol w:w="1134"/>
        <w:gridCol w:w="1417"/>
        <w:gridCol w:w="2005"/>
      </w:tblGrid>
      <w:tr w:rsidR="00446832" w:rsidRPr="00D6424B" w:rsidTr="00446832">
        <w:trPr>
          <w:tblHeader/>
        </w:trPr>
        <w:tc>
          <w:tcPr>
            <w:tcW w:w="426" w:type="dxa"/>
            <w:vMerge w:val="restart"/>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 xml:space="preserve">№ </w:t>
            </w:r>
            <w:proofErr w:type="gramStart"/>
            <w:r w:rsidRPr="00D6424B">
              <w:rPr>
                <w:rFonts w:ascii="Times New Roman" w:hAnsi="Times New Roman" w:cs="Times New Roman"/>
                <w:sz w:val="24"/>
                <w:szCs w:val="24"/>
              </w:rPr>
              <w:t>п</w:t>
            </w:r>
            <w:proofErr w:type="gramEnd"/>
            <w:r w:rsidRPr="00D6424B">
              <w:rPr>
                <w:rFonts w:ascii="Times New Roman" w:hAnsi="Times New Roman" w:cs="Times New Roman"/>
                <w:sz w:val="24"/>
                <w:szCs w:val="24"/>
              </w:rPr>
              <w:t>/п</w:t>
            </w:r>
          </w:p>
        </w:tc>
        <w:tc>
          <w:tcPr>
            <w:tcW w:w="2835" w:type="dxa"/>
            <w:vMerge w:val="restart"/>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Наименование объекта</w:t>
            </w:r>
          </w:p>
        </w:tc>
        <w:tc>
          <w:tcPr>
            <w:tcW w:w="2693" w:type="dxa"/>
            <w:gridSpan w:val="2"/>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Минимально допустимый уровень обеспеченности</w:t>
            </w:r>
          </w:p>
        </w:tc>
        <w:tc>
          <w:tcPr>
            <w:tcW w:w="3422" w:type="dxa"/>
            <w:gridSpan w:val="2"/>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64"/>
              <w:jc w:val="center"/>
              <w:rPr>
                <w:rFonts w:ascii="Times New Roman" w:hAnsi="Times New Roman" w:cs="Times New Roman"/>
                <w:sz w:val="24"/>
                <w:szCs w:val="24"/>
              </w:rPr>
            </w:pPr>
            <w:r w:rsidRPr="00D6424B">
              <w:rPr>
                <w:rFonts w:ascii="Times New Roman" w:hAnsi="Times New Roman" w:cs="Times New Roman"/>
                <w:sz w:val="24"/>
                <w:szCs w:val="24"/>
              </w:rPr>
              <w:t>Максимально допустимый уровень территориальной доступности</w:t>
            </w:r>
          </w:p>
        </w:tc>
      </w:tr>
      <w:tr w:rsidR="00446832" w:rsidRPr="00D6424B" w:rsidTr="00446832">
        <w:trPr>
          <w:tblHeader/>
        </w:trPr>
        <w:tc>
          <w:tcPr>
            <w:tcW w:w="426" w:type="dxa"/>
            <w:vMerge/>
            <w:tcMar>
              <w:top w:w="62" w:type="dxa"/>
              <w:left w:w="102" w:type="dxa"/>
              <w:bottom w:w="102" w:type="dxa"/>
              <w:right w:w="62" w:type="dxa"/>
            </w:tcMar>
          </w:tcPr>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tc>
        <w:tc>
          <w:tcPr>
            <w:tcW w:w="2835" w:type="dxa"/>
            <w:vMerge/>
            <w:tcMar>
              <w:top w:w="62" w:type="dxa"/>
              <w:left w:w="102" w:type="dxa"/>
              <w:bottom w:w="102" w:type="dxa"/>
              <w:right w:w="62" w:type="dxa"/>
            </w:tcMar>
          </w:tcPr>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tc>
        <w:tc>
          <w:tcPr>
            <w:tcW w:w="1559"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134"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c>
          <w:tcPr>
            <w:tcW w:w="1417"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2005"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r>
      <w:tr w:rsidR="00446832" w:rsidRPr="00D6424B" w:rsidTr="00446832">
        <w:tc>
          <w:tcPr>
            <w:tcW w:w="426" w:type="dxa"/>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bookmarkStart w:id="10" w:name="Par1056"/>
            <w:bookmarkEnd w:id="10"/>
            <w:r w:rsidRPr="00D6424B">
              <w:rPr>
                <w:rFonts w:ascii="Times New Roman" w:hAnsi="Times New Roman" w:cs="Times New Roman"/>
                <w:sz w:val="24"/>
                <w:szCs w:val="24"/>
              </w:rPr>
              <w:t>1.</w:t>
            </w:r>
          </w:p>
        </w:tc>
        <w:tc>
          <w:tcPr>
            <w:tcW w:w="2835" w:type="dxa"/>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Объекты общественного питания (рестораны, кафе, столовые, закусочные, предприятия быстрого питания)</w:t>
            </w:r>
          </w:p>
        </w:tc>
        <w:tc>
          <w:tcPr>
            <w:tcW w:w="1559"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посадочных мест / 1000 чел.</w:t>
            </w:r>
          </w:p>
        </w:tc>
        <w:tc>
          <w:tcPr>
            <w:tcW w:w="1134"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40</w:t>
            </w:r>
          </w:p>
        </w:tc>
        <w:tc>
          <w:tcPr>
            <w:tcW w:w="1417"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 xml:space="preserve">пешеходная, </w:t>
            </w:r>
            <w:proofErr w:type="gramStart"/>
            <w:r w:rsidRPr="00D6424B">
              <w:rPr>
                <w:rFonts w:ascii="Times New Roman" w:hAnsi="Times New Roman" w:cs="Times New Roman"/>
                <w:sz w:val="24"/>
                <w:szCs w:val="24"/>
              </w:rPr>
              <w:t>м</w:t>
            </w:r>
            <w:proofErr w:type="gramEnd"/>
          </w:p>
        </w:tc>
        <w:tc>
          <w:tcPr>
            <w:tcW w:w="2005" w:type="dxa"/>
            <w:vMerge w:val="restart"/>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В рабочем поселке Ишеевка  в зонах многоквартирной застройки 500, индивидуальной застройки 800, в иных населенных пунктах 2000</w:t>
            </w:r>
          </w:p>
        </w:tc>
      </w:tr>
      <w:tr w:rsidR="00446832" w:rsidRPr="00D6424B" w:rsidTr="00446832">
        <w:tc>
          <w:tcPr>
            <w:tcW w:w="426" w:type="dxa"/>
            <w:vMerge w:val="restart"/>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bookmarkStart w:id="11" w:name="Par1057"/>
            <w:bookmarkEnd w:id="11"/>
            <w:r w:rsidRPr="00D6424B">
              <w:rPr>
                <w:rFonts w:ascii="Times New Roman" w:hAnsi="Times New Roman" w:cs="Times New Roman"/>
                <w:sz w:val="24"/>
                <w:szCs w:val="24"/>
              </w:rPr>
              <w:t>2.</w:t>
            </w:r>
          </w:p>
        </w:tc>
        <w:tc>
          <w:tcPr>
            <w:tcW w:w="2835" w:type="dxa"/>
            <w:vMerge w:val="restart"/>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right="-27"/>
              <w:rPr>
                <w:rFonts w:ascii="Times New Roman" w:hAnsi="Times New Roman" w:cs="Times New Roman"/>
                <w:sz w:val="24"/>
                <w:szCs w:val="24"/>
              </w:rPr>
            </w:pPr>
            <w:r w:rsidRPr="00D6424B">
              <w:rPr>
                <w:rFonts w:ascii="Times New Roman" w:hAnsi="Times New Roman" w:cs="Times New Roman"/>
                <w:sz w:val="24"/>
                <w:szCs w:val="24"/>
              </w:rPr>
              <w:t xml:space="preserve">Стационарные торговые объекты, в </w:t>
            </w:r>
            <w:proofErr w:type="spellStart"/>
            <w:r w:rsidRPr="00D6424B">
              <w:rPr>
                <w:rFonts w:ascii="Times New Roman" w:hAnsi="Times New Roman" w:cs="Times New Roman"/>
                <w:sz w:val="24"/>
                <w:szCs w:val="24"/>
              </w:rPr>
              <w:t>т.ч</w:t>
            </w:r>
            <w:proofErr w:type="spellEnd"/>
            <w:r w:rsidRPr="00D6424B">
              <w:rPr>
                <w:rFonts w:ascii="Times New Roman" w:hAnsi="Times New Roman" w:cs="Times New Roman"/>
                <w:sz w:val="24"/>
                <w:szCs w:val="24"/>
              </w:rPr>
              <w:t>.</w:t>
            </w:r>
          </w:p>
          <w:p w:rsidR="00446832" w:rsidRPr="00D6424B" w:rsidRDefault="00446832" w:rsidP="00446832">
            <w:pPr>
              <w:widowControl w:val="0"/>
              <w:autoSpaceDE w:val="0"/>
              <w:autoSpaceDN w:val="0"/>
              <w:adjustRightInd w:val="0"/>
              <w:ind w:right="-27"/>
              <w:rPr>
                <w:rFonts w:ascii="Times New Roman" w:hAnsi="Times New Roman" w:cs="Times New Roman"/>
                <w:sz w:val="24"/>
                <w:szCs w:val="24"/>
              </w:rPr>
            </w:pPr>
            <w:r w:rsidRPr="00D6424B">
              <w:rPr>
                <w:rFonts w:ascii="Times New Roman" w:hAnsi="Times New Roman" w:cs="Times New Roman"/>
                <w:sz w:val="24"/>
                <w:szCs w:val="24"/>
              </w:rPr>
              <w:t>- продовольственных товаров;</w:t>
            </w:r>
          </w:p>
          <w:p w:rsidR="00446832" w:rsidRPr="00D6424B" w:rsidRDefault="00446832" w:rsidP="00446832">
            <w:pPr>
              <w:widowControl w:val="0"/>
              <w:autoSpaceDE w:val="0"/>
              <w:autoSpaceDN w:val="0"/>
              <w:adjustRightInd w:val="0"/>
              <w:ind w:right="-27"/>
              <w:rPr>
                <w:rFonts w:ascii="Times New Roman" w:hAnsi="Times New Roman" w:cs="Times New Roman"/>
                <w:sz w:val="24"/>
                <w:szCs w:val="24"/>
              </w:rPr>
            </w:pPr>
            <w:r w:rsidRPr="00D6424B">
              <w:rPr>
                <w:rFonts w:ascii="Times New Roman" w:hAnsi="Times New Roman" w:cs="Times New Roman"/>
                <w:sz w:val="24"/>
                <w:szCs w:val="24"/>
              </w:rPr>
              <w:t>- непродовольственных товаров</w:t>
            </w:r>
          </w:p>
        </w:tc>
        <w:tc>
          <w:tcPr>
            <w:tcW w:w="1559"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ед.</w:t>
            </w:r>
          </w:p>
        </w:tc>
        <w:tc>
          <w:tcPr>
            <w:tcW w:w="1134"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12</w:t>
            </w:r>
          </w:p>
        </w:tc>
        <w:tc>
          <w:tcPr>
            <w:tcW w:w="1417" w:type="dxa"/>
            <w:vMerge w:val="restart"/>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 xml:space="preserve">пешеходная, </w:t>
            </w:r>
            <w:proofErr w:type="gramStart"/>
            <w:r w:rsidRPr="00D6424B">
              <w:rPr>
                <w:rFonts w:ascii="Times New Roman" w:hAnsi="Times New Roman" w:cs="Times New Roman"/>
                <w:sz w:val="24"/>
                <w:szCs w:val="24"/>
              </w:rPr>
              <w:t>м</w:t>
            </w:r>
            <w:proofErr w:type="gramEnd"/>
          </w:p>
        </w:tc>
        <w:tc>
          <w:tcPr>
            <w:tcW w:w="2005" w:type="dxa"/>
            <w:vMerge/>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tc>
      </w:tr>
      <w:tr w:rsidR="00446832" w:rsidRPr="00D6424B" w:rsidTr="00446832">
        <w:tc>
          <w:tcPr>
            <w:tcW w:w="426" w:type="dxa"/>
            <w:vMerge/>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tc>
        <w:tc>
          <w:tcPr>
            <w:tcW w:w="2835" w:type="dxa"/>
            <w:vMerge/>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p>
        </w:tc>
        <w:tc>
          <w:tcPr>
            <w:tcW w:w="1559"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w:t>
            </w:r>
            <w:proofErr w:type="gramStart"/>
            <w:r w:rsidRPr="00D6424B">
              <w:rPr>
                <w:rFonts w:ascii="Times New Roman" w:hAnsi="Times New Roman" w:cs="Times New Roman"/>
                <w:sz w:val="24"/>
                <w:szCs w:val="24"/>
                <w:vertAlign w:val="superscript"/>
              </w:rPr>
              <w:t>2</w:t>
            </w:r>
            <w:proofErr w:type="gramEnd"/>
            <w:r w:rsidRPr="00D6424B">
              <w:rPr>
                <w:rFonts w:ascii="Times New Roman" w:hAnsi="Times New Roman" w:cs="Times New Roman"/>
                <w:sz w:val="24"/>
                <w:szCs w:val="24"/>
              </w:rPr>
              <w:t xml:space="preserve"> площади / 1000 чел.</w:t>
            </w:r>
          </w:p>
        </w:tc>
        <w:tc>
          <w:tcPr>
            <w:tcW w:w="1134"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120</w:t>
            </w: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227</w:t>
            </w:r>
          </w:p>
        </w:tc>
        <w:tc>
          <w:tcPr>
            <w:tcW w:w="1417" w:type="dxa"/>
            <w:vMerge/>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p>
        </w:tc>
        <w:tc>
          <w:tcPr>
            <w:tcW w:w="2005" w:type="dxa"/>
            <w:vMerge/>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tc>
      </w:tr>
      <w:tr w:rsidR="00446832" w:rsidRPr="00D6424B" w:rsidTr="00446832">
        <w:tc>
          <w:tcPr>
            <w:tcW w:w="426" w:type="dxa"/>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bookmarkStart w:id="12" w:name="Par1063"/>
            <w:bookmarkEnd w:id="12"/>
            <w:r w:rsidRPr="00D6424B">
              <w:rPr>
                <w:rFonts w:ascii="Times New Roman" w:hAnsi="Times New Roman" w:cs="Times New Roman"/>
                <w:sz w:val="24"/>
                <w:szCs w:val="24"/>
              </w:rPr>
              <w:t>3.</w:t>
            </w:r>
          </w:p>
        </w:tc>
        <w:tc>
          <w:tcPr>
            <w:tcW w:w="2835" w:type="dxa"/>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Предприятие бытового обслуживания</w:t>
            </w:r>
          </w:p>
        </w:tc>
        <w:tc>
          <w:tcPr>
            <w:tcW w:w="1559"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рабочих мест/ 1000 чел.</w:t>
            </w:r>
          </w:p>
        </w:tc>
        <w:tc>
          <w:tcPr>
            <w:tcW w:w="1134"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7</w:t>
            </w:r>
          </w:p>
        </w:tc>
        <w:tc>
          <w:tcPr>
            <w:tcW w:w="1417"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 xml:space="preserve">пешеходная, </w:t>
            </w:r>
            <w:proofErr w:type="gramStart"/>
            <w:r w:rsidRPr="00D6424B">
              <w:rPr>
                <w:rFonts w:ascii="Times New Roman" w:hAnsi="Times New Roman" w:cs="Times New Roman"/>
                <w:sz w:val="24"/>
                <w:szCs w:val="24"/>
              </w:rPr>
              <w:t>м</w:t>
            </w:r>
            <w:proofErr w:type="gramEnd"/>
          </w:p>
        </w:tc>
        <w:tc>
          <w:tcPr>
            <w:tcW w:w="2005" w:type="dxa"/>
            <w:vMerge/>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tc>
      </w:tr>
      <w:tr w:rsidR="00446832" w:rsidRPr="00D6424B" w:rsidTr="00446832">
        <w:tc>
          <w:tcPr>
            <w:tcW w:w="426" w:type="dxa"/>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 xml:space="preserve">4. </w:t>
            </w:r>
          </w:p>
        </w:tc>
        <w:tc>
          <w:tcPr>
            <w:tcW w:w="2835" w:type="dxa"/>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Рынки</w:t>
            </w:r>
          </w:p>
        </w:tc>
        <w:tc>
          <w:tcPr>
            <w:tcW w:w="1559"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торговых мест / 1000 чел.</w:t>
            </w:r>
          </w:p>
        </w:tc>
        <w:tc>
          <w:tcPr>
            <w:tcW w:w="1134"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1,0</w:t>
            </w:r>
          </w:p>
        </w:tc>
        <w:tc>
          <w:tcPr>
            <w:tcW w:w="1417"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 xml:space="preserve">пешеходная, </w:t>
            </w:r>
            <w:proofErr w:type="gramStart"/>
            <w:r w:rsidRPr="00D6424B">
              <w:rPr>
                <w:rFonts w:ascii="Times New Roman" w:hAnsi="Times New Roman" w:cs="Times New Roman"/>
                <w:sz w:val="24"/>
                <w:szCs w:val="24"/>
              </w:rPr>
              <w:t>м</w:t>
            </w:r>
            <w:proofErr w:type="gramEnd"/>
          </w:p>
        </w:tc>
        <w:tc>
          <w:tcPr>
            <w:tcW w:w="2005" w:type="dxa"/>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2000</w:t>
            </w:r>
          </w:p>
        </w:tc>
      </w:tr>
    </w:tbl>
    <w:p w:rsidR="00446832" w:rsidRPr="00D6424B" w:rsidRDefault="00446832" w:rsidP="00446832">
      <w:pPr>
        <w:widowControl w:val="0"/>
        <w:autoSpaceDE w:val="0"/>
        <w:autoSpaceDN w:val="0"/>
        <w:adjustRightInd w:val="0"/>
        <w:jc w:val="both"/>
        <w:rPr>
          <w:rFonts w:ascii="Times New Roman" w:hAnsi="Times New Roman" w:cs="Times New Roman"/>
          <w:sz w:val="24"/>
          <w:szCs w:val="24"/>
        </w:rPr>
      </w:pPr>
      <w:bookmarkStart w:id="13" w:name="Par1083"/>
      <w:bookmarkEnd w:id="13"/>
      <w:r w:rsidRPr="00D6424B">
        <w:rPr>
          <w:rFonts w:ascii="Times New Roman" w:hAnsi="Times New Roman" w:cs="Times New Roman"/>
          <w:sz w:val="24"/>
          <w:szCs w:val="24"/>
        </w:rPr>
        <w:t xml:space="preserve">Примечание: пешеходная доступность объектов для населения указана при условии размещения объектов в населенном пункте по месту проживания, при размещении объектов в иных населенных пунктах муниципального района устанавливается транспортная доступность 20 минут. </w:t>
      </w: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t xml:space="preserve">1.9. Объекты ритуальных услуг, места захоронения. </w:t>
      </w:r>
    </w:p>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p w:rsidR="00446832" w:rsidRPr="00D6424B" w:rsidRDefault="00446832" w:rsidP="007D34ED">
      <w:pPr>
        <w:widowControl w:val="0"/>
        <w:autoSpaceDE w:val="0"/>
        <w:autoSpaceDN w:val="0"/>
        <w:adjustRightInd w:val="0"/>
        <w:ind w:firstLine="540"/>
        <w:jc w:val="both"/>
        <w:rPr>
          <w:rFonts w:ascii="Times New Roman" w:hAnsi="Times New Roman" w:cs="Times New Roman"/>
          <w:sz w:val="24"/>
          <w:szCs w:val="24"/>
        </w:rPr>
      </w:pPr>
      <w:r w:rsidRPr="00D6424B">
        <w:rPr>
          <w:rFonts w:ascii="Times New Roman" w:hAnsi="Times New Roman" w:cs="Times New Roman"/>
          <w:sz w:val="24"/>
          <w:szCs w:val="24"/>
        </w:rPr>
        <w:t>1.9.1. Расчетные показатели мест захоронения у</w:t>
      </w:r>
      <w:r w:rsidR="007D34ED">
        <w:rPr>
          <w:rFonts w:ascii="Times New Roman" w:hAnsi="Times New Roman" w:cs="Times New Roman"/>
          <w:sz w:val="24"/>
          <w:szCs w:val="24"/>
        </w:rPr>
        <w:t>мерших, приведены в таблице 12.</w:t>
      </w:r>
    </w:p>
    <w:p w:rsidR="00446832" w:rsidRPr="00D6424B" w:rsidRDefault="00446832" w:rsidP="00446832">
      <w:pPr>
        <w:pStyle w:val="01"/>
        <w:spacing w:line="276" w:lineRule="auto"/>
        <w:ind w:firstLine="426"/>
        <w:jc w:val="right"/>
      </w:pPr>
    </w:p>
    <w:p w:rsidR="00446832" w:rsidRPr="00D6424B" w:rsidRDefault="00446832" w:rsidP="00446832">
      <w:pPr>
        <w:pStyle w:val="01"/>
        <w:spacing w:line="276" w:lineRule="auto"/>
        <w:ind w:firstLine="426"/>
        <w:jc w:val="right"/>
      </w:pPr>
      <w:r w:rsidRPr="00D6424B">
        <w:t>Таблица 12.</w:t>
      </w:r>
    </w:p>
    <w:tbl>
      <w:tblPr>
        <w:tblW w:w="9255" w:type="dxa"/>
        <w:tblInd w:w="102" w:type="dxa"/>
        <w:tblLayout w:type="fixed"/>
        <w:tblCellMar>
          <w:top w:w="75" w:type="dxa"/>
          <w:left w:w="0" w:type="dxa"/>
          <w:bottom w:w="75" w:type="dxa"/>
          <w:right w:w="0" w:type="dxa"/>
        </w:tblCellMar>
        <w:tblLook w:val="0000" w:firstRow="0" w:lastRow="0" w:firstColumn="0" w:lastColumn="0" w:noHBand="0" w:noVBand="0"/>
      </w:tblPr>
      <w:tblGrid>
        <w:gridCol w:w="2870"/>
        <w:gridCol w:w="1701"/>
        <w:gridCol w:w="1701"/>
        <w:gridCol w:w="1701"/>
        <w:gridCol w:w="1276"/>
        <w:gridCol w:w="6"/>
      </w:tblGrid>
      <w:tr w:rsidR="00446832" w:rsidRPr="00D6424B" w:rsidTr="00446832">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Максимально допустимый уровень территориальной доступности</w:t>
            </w:r>
          </w:p>
        </w:tc>
      </w:tr>
      <w:tr w:rsidR="00446832" w:rsidRPr="00D6424B" w:rsidTr="00446832">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r>
      <w:tr w:rsidR="00446832" w:rsidRPr="00D6424B" w:rsidTr="00446832">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lastRenderedPageBreak/>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roofErr w:type="gramStart"/>
            <w:r w:rsidRPr="00D6424B">
              <w:rPr>
                <w:rFonts w:ascii="Times New Roman" w:hAnsi="Times New Roman" w:cs="Times New Roman"/>
                <w:sz w:val="24"/>
                <w:szCs w:val="24"/>
              </w:rPr>
              <w:t>га</w:t>
            </w:r>
            <w:proofErr w:type="gramEnd"/>
            <w:r w:rsidRPr="00D6424B">
              <w:rPr>
                <w:rFonts w:ascii="Times New Roman" w:hAnsi="Times New Roman" w:cs="Times New Roman"/>
                <w:sz w:val="24"/>
                <w:szCs w:val="24"/>
              </w:rPr>
              <w:t xml:space="preserve">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Не нормируется</w:t>
            </w:r>
          </w:p>
        </w:tc>
      </w:tr>
      <w:tr w:rsidR="00446832" w:rsidRPr="00D6424B" w:rsidTr="00446832">
        <w:tc>
          <w:tcPr>
            <w:tcW w:w="9255" w:type="dxa"/>
            <w:gridSpan w:val="6"/>
            <w:tcBorders>
              <w:top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Примечание: размер земельного участка для кладбища не может превышать 40 га.</w:t>
            </w:r>
          </w:p>
        </w:tc>
      </w:tr>
    </w:tbl>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t>1.10. Автомобильные стоянки (парковки) в сельских поселениях.</w:t>
      </w:r>
    </w:p>
    <w:p w:rsidR="00446832" w:rsidRPr="00D6424B" w:rsidRDefault="00446832" w:rsidP="00446832">
      <w:pPr>
        <w:pStyle w:val="01"/>
        <w:spacing w:line="276" w:lineRule="auto"/>
        <w:ind w:firstLine="426"/>
      </w:pPr>
      <w:r w:rsidRPr="00D6424B">
        <w:t xml:space="preserve">1.10.1. </w:t>
      </w:r>
      <w:proofErr w:type="gramStart"/>
      <w:r w:rsidRPr="00D6424B">
        <w:t>В населенных пунктах предусматриваются территории для постоянного хранения (гаражи, крытые и открытые стоянки), временного хранения (парковки) и технического обслуживания легковых автомобилей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proofErr w:type="gramEnd"/>
      <w:r w:rsidRPr="00D6424B">
        <w:t xml:space="preserve">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w:t>
      </w:r>
    </w:p>
    <w:p w:rsidR="00446832" w:rsidRPr="00D6424B" w:rsidRDefault="00446832" w:rsidP="00446832">
      <w:pPr>
        <w:pStyle w:val="01"/>
        <w:spacing w:line="276" w:lineRule="auto"/>
        <w:ind w:firstLine="567"/>
      </w:pPr>
      <w:r w:rsidRPr="00D6424B">
        <w:t xml:space="preserve">1.10.2. Размер земельных участков гаражей и парковок легковых автомобилей следует принимать из расчета на одно </w:t>
      </w:r>
      <w:proofErr w:type="spellStart"/>
      <w:r w:rsidRPr="00D6424B">
        <w:t>машино</w:t>
      </w:r>
      <w:proofErr w:type="spellEnd"/>
      <w:r w:rsidRPr="00D6424B">
        <w:t>-место в гараже 30 м</w:t>
      </w:r>
      <w:proofErr w:type="gramStart"/>
      <w:r w:rsidRPr="00D6424B">
        <w:rPr>
          <w:vertAlign w:val="superscript"/>
        </w:rPr>
        <w:t>2</w:t>
      </w:r>
      <w:proofErr w:type="gramEnd"/>
      <w:r w:rsidRPr="00D6424B">
        <w:t>, на  одно парковочное место 22,5 м</w:t>
      </w:r>
      <w:r w:rsidRPr="00D6424B">
        <w:rPr>
          <w:vertAlign w:val="superscript"/>
        </w:rPr>
        <w:t>2</w:t>
      </w:r>
      <w:r w:rsidRPr="00D6424B">
        <w:t>.</w:t>
      </w:r>
    </w:p>
    <w:p w:rsidR="00446832" w:rsidRPr="00D6424B" w:rsidRDefault="00446832" w:rsidP="00446832">
      <w:pPr>
        <w:pStyle w:val="2"/>
        <w:rPr>
          <w:rFonts w:ascii="Times New Roman" w:hAnsi="Times New Roman" w:cs="Times New Roman"/>
          <w:color w:val="auto"/>
          <w:sz w:val="24"/>
          <w:szCs w:val="24"/>
        </w:rPr>
      </w:pPr>
      <w:bookmarkStart w:id="14" w:name="Par940"/>
      <w:bookmarkEnd w:id="14"/>
      <w:r w:rsidRPr="00D6424B">
        <w:rPr>
          <w:rFonts w:ascii="Times New Roman" w:hAnsi="Times New Roman" w:cs="Times New Roman"/>
          <w:color w:val="auto"/>
          <w:sz w:val="24"/>
          <w:szCs w:val="24"/>
        </w:rPr>
        <w:t xml:space="preserve">1.11. Рекреационные объекты для массового отдыха жителей сельских поселений. </w:t>
      </w:r>
    </w:p>
    <w:p w:rsidR="00446832" w:rsidRPr="00D6424B" w:rsidRDefault="00446832" w:rsidP="00446832">
      <w:pPr>
        <w:pStyle w:val="01"/>
        <w:spacing w:line="276" w:lineRule="auto"/>
        <w:ind w:firstLine="567"/>
      </w:pPr>
      <w:r w:rsidRPr="00D6424B">
        <w:t xml:space="preserve">1.11.1. Расчетные показатели мест массового отдыха населения приведены в таблице 13. </w:t>
      </w:r>
    </w:p>
    <w:p w:rsidR="00446832" w:rsidRPr="00D6424B" w:rsidRDefault="00446832" w:rsidP="00446832">
      <w:pPr>
        <w:pStyle w:val="01"/>
        <w:spacing w:line="276" w:lineRule="auto"/>
        <w:ind w:firstLine="567"/>
        <w:jc w:val="right"/>
      </w:pPr>
      <w:r w:rsidRPr="00D6424B">
        <w:t>Таблица 13</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42"/>
        <w:gridCol w:w="2268"/>
        <w:gridCol w:w="1843"/>
        <w:gridCol w:w="1559"/>
        <w:gridCol w:w="1311"/>
      </w:tblGrid>
      <w:tr w:rsidR="00446832" w:rsidRPr="00D6424B" w:rsidTr="00446832">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r w:rsidRPr="00D6424B">
              <w:rPr>
                <w:rFonts w:ascii="Times New Roman" w:hAnsi="Times New Roman" w:cs="Times New Roman"/>
                <w:sz w:val="24"/>
                <w:szCs w:val="24"/>
              </w:rPr>
              <w:t xml:space="preserve">№ </w:t>
            </w:r>
            <w:proofErr w:type="gramStart"/>
            <w:r w:rsidRPr="00D6424B">
              <w:rPr>
                <w:rFonts w:ascii="Times New Roman" w:hAnsi="Times New Roman" w:cs="Times New Roman"/>
                <w:sz w:val="24"/>
                <w:szCs w:val="24"/>
              </w:rPr>
              <w:t>п</w:t>
            </w:r>
            <w:proofErr w:type="gramEnd"/>
            <w:r w:rsidRPr="00D6424B">
              <w:rPr>
                <w:rFonts w:ascii="Times New Roman" w:hAnsi="Times New Roman" w:cs="Times New Roman"/>
                <w:sz w:val="24"/>
                <w:szCs w:val="24"/>
              </w:rPr>
              <w:t>/п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Максимально допустимый уровень территориальной доступности</w:t>
            </w:r>
          </w:p>
        </w:tc>
      </w:tr>
      <w:tr w:rsidR="00446832" w:rsidRPr="00D6424B" w:rsidTr="00446832">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c>
          <w:tcPr>
            <w:tcW w:w="1559" w:type="dxa"/>
            <w:tcBorders>
              <w:top w:val="single" w:sz="4" w:space="0" w:color="auto"/>
              <w:left w:val="single" w:sz="4" w:space="0" w:color="auto"/>
              <w:bottom w:val="single" w:sz="4" w:space="0" w:color="auto"/>
              <w:right w:val="single" w:sz="4" w:space="0" w:color="auto"/>
            </w:tcBorders>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46832" w:rsidRPr="00D6424B" w:rsidRDefault="00446832" w:rsidP="00446832">
            <w:pPr>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r>
      <w:tr w:rsidR="00446832" w:rsidRPr="00D6424B" w:rsidTr="00446832">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w:t>
            </w:r>
            <w:proofErr w:type="gramStart"/>
            <w:r w:rsidRPr="00D6424B">
              <w:rPr>
                <w:rFonts w:ascii="Times New Roman" w:hAnsi="Times New Roman" w:cs="Times New Roman"/>
                <w:sz w:val="24"/>
                <w:szCs w:val="24"/>
                <w:vertAlign w:val="superscript"/>
              </w:rPr>
              <w:t>2</w:t>
            </w:r>
            <w:proofErr w:type="gramEnd"/>
            <w:r w:rsidRPr="00D6424B">
              <w:rPr>
                <w:rFonts w:ascii="Times New Roman" w:hAnsi="Times New Roman" w:cs="Times New Roman"/>
                <w:sz w:val="24"/>
                <w:szCs w:val="24"/>
              </w:rPr>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500, в том числе интенсивно используемая часть для активных видов отдыха 100</w:t>
            </w:r>
          </w:p>
        </w:tc>
        <w:tc>
          <w:tcPr>
            <w:tcW w:w="1559" w:type="dxa"/>
            <w:tcBorders>
              <w:top w:val="single" w:sz="4" w:space="0" w:color="auto"/>
              <w:left w:val="single" w:sz="4" w:space="0" w:color="auto"/>
              <w:bottom w:val="single" w:sz="4" w:space="0" w:color="auto"/>
              <w:right w:val="single" w:sz="4" w:space="0" w:color="auto"/>
            </w:tcBorders>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roofErr w:type="gramStart"/>
            <w:r w:rsidRPr="00D6424B">
              <w:rPr>
                <w:rFonts w:ascii="Times New Roman" w:hAnsi="Times New Roman" w:cs="Times New Roman"/>
                <w:sz w:val="24"/>
                <w:szCs w:val="24"/>
              </w:rPr>
              <w:t>транспортная</w:t>
            </w:r>
            <w:proofErr w:type="gramEnd"/>
            <w:r w:rsidRPr="00D6424B">
              <w:rPr>
                <w:rFonts w:ascii="Times New Roman" w:hAnsi="Times New Roman" w:cs="Times New Roman"/>
                <w:sz w:val="24"/>
                <w:szCs w:val="24"/>
              </w:rPr>
              <w:t>, мин.</w:t>
            </w:r>
          </w:p>
        </w:tc>
        <w:tc>
          <w:tcPr>
            <w:tcW w:w="1311" w:type="dxa"/>
            <w:tcBorders>
              <w:top w:val="single" w:sz="4" w:space="0" w:color="auto"/>
              <w:left w:val="single" w:sz="4" w:space="0" w:color="auto"/>
              <w:bottom w:val="single" w:sz="4" w:space="0" w:color="auto"/>
              <w:right w:val="single" w:sz="4" w:space="0" w:color="auto"/>
            </w:tcBorders>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20</w:t>
            </w:r>
          </w:p>
        </w:tc>
      </w:tr>
      <w:tr w:rsidR="00446832" w:rsidRPr="00D6424B" w:rsidTr="00446832">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м</w:t>
            </w:r>
            <w:proofErr w:type="gramStart"/>
            <w:r w:rsidRPr="00D6424B">
              <w:rPr>
                <w:rFonts w:ascii="Times New Roman" w:hAnsi="Times New Roman" w:cs="Times New Roman"/>
                <w:sz w:val="24"/>
                <w:szCs w:val="24"/>
                <w:vertAlign w:val="superscript"/>
              </w:rPr>
              <w:t>2</w:t>
            </w:r>
            <w:proofErr w:type="gramEnd"/>
            <w:r w:rsidRPr="00D6424B">
              <w:rPr>
                <w:rFonts w:ascii="Times New Roman" w:hAnsi="Times New Roman" w:cs="Times New Roman"/>
                <w:sz w:val="24"/>
                <w:szCs w:val="24"/>
              </w:rPr>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8</w:t>
            </w:r>
          </w:p>
        </w:tc>
        <w:tc>
          <w:tcPr>
            <w:tcW w:w="1559" w:type="dxa"/>
            <w:vMerge w:val="restart"/>
            <w:tcBorders>
              <w:top w:val="single" w:sz="4" w:space="0" w:color="auto"/>
              <w:left w:val="single" w:sz="4" w:space="0" w:color="auto"/>
              <w:right w:val="single" w:sz="4" w:space="0" w:color="auto"/>
            </w:tcBorders>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roofErr w:type="gramStart"/>
            <w:r w:rsidRPr="00D6424B">
              <w:rPr>
                <w:rFonts w:ascii="Times New Roman" w:hAnsi="Times New Roman" w:cs="Times New Roman"/>
                <w:sz w:val="24"/>
                <w:szCs w:val="24"/>
              </w:rPr>
              <w:t>транспортная</w:t>
            </w:r>
            <w:proofErr w:type="gramEnd"/>
            <w:r w:rsidRPr="00D6424B">
              <w:rPr>
                <w:rFonts w:ascii="Times New Roman" w:hAnsi="Times New Roman" w:cs="Times New Roman"/>
                <w:sz w:val="24"/>
                <w:szCs w:val="24"/>
              </w:rPr>
              <w:t>, мин.</w:t>
            </w:r>
          </w:p>
        </w:tc>
        <w:tc>
          <w:tcPr>
            <w:tcW w:w="1311" w:type="dxa"/>
            <w:vMerge w:val="restart"/>
            <w:tcBorders>
              <w:top w:val="single" w:sz="4" w:space="0" w:color="auto"/>
              <w:left w:val="single" w:sz="4" w:space="0" w:color="auto"/>
              <w:right w:val="single" w:sz="4" w:space="0" w:color="auto"/>
            </w:tcBorders>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20</w:t>
            </w:r>
          </w:p>
        </w:tc>
      </w:tr>
      <w:tr w:rsidR="00446832" w:rsidRPr="00D6424B" w:rsidTr="00446832">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 xml:space="preserve">протяженность береговой полосы </w:t>
            </w:r>
            <w:r w:rsidRPr="00D6424B">
              <w:rPr>
                <w:rFonts w:ascii="Times New Roman" w:hAnsi="Times New Roman" w:cs="Times New Roman"/>
                <w:sz w:val="24"/>
                <w:szCs w:val="24"/>
              </w:rPr>
              <w:lastRenderedPageBreak/>
              <w:t xml:space="preserve">пляжа, </w:t>
            </w:r>
            <w:proofErr w:type="gramStart"/>
            <w:r w:rsidRPr="00D6424B">
              <w:rPr>
                <w:rFonts w:ascii="Times New Roman" w:hAnsi="Times New Roman" w:cs="Times New Roman"/>
                <w:sz w:val="24"/>
                <w:szCs w:val="24"/>
              </w:rPr>
              <w:t>м</w:t>
            </w:r>
            <w:proofErr w:type="gramEnd"/>
            <w:r w:rsidRPr="00D6424B">
              <w:rPr>
                <w:rFonts w:ascii="Times New Roman" w:hAnsi="Times New Roman" w:cs="Times New Roman"/>
                <w:sz w:val="24"/>
                <w:szCs w:val="24"/>
              </w:rPr>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lastRenderedPageBreak/>
              <w:t>0,25</w:t>
            </w:r>
          </w:p>
        </w:tc>
        <w:tc>
          <w:tcPr>
            <w:tcW w:w="1559" w:type="dxa"/>
            <w:vMerge/>
            <w:tcBorders>
              <w:left w:val="single" w:sz="4" w:space="0" w:color="auto"/>
              <w:bottom w:val="single" w:sz="4" w:space="0" w:color="auto"/>
              <w:right w:val="single" w:sz="4" w:space="0" w:color="auto"/>
            </w:tcBorders>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tc>
        <w:tc>
          <w:tcPr>
            <w:tcW w:w="1311" w:type="dxa"/>
            <w:vMerge/>
            <w:tcBorders>
              <w:left w:val="single" w:sz="4" w:space="0" w:color="auto"/>
              <w:bottom w:val="single" w:sz="4" w:space="0" w:color="auto"/>
              <w:right w:val="single" w:sz="4" w:space="0" w:color="auto"/>
            </w:tcBorders>
            <w:vAlign w:val="cente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p>
        </w:tc>
      </w:tr>
    </w:tbl>
    <w:p w:rsidR="00446832" w:rsidRPr="00D6424B" w:rsidRDefault="00446832" w:rsidP="00446832">
      <w:pPr>
        <w:autoSpaceDE w:val="0"/>
        <w:autoSpaceDN w:val="0"/>
        <w:adjustRightInd w:val="0"/>
        <w:ind w:right="-2" w:firstLine="567"/>
        <w:jc w:val="both"/>
        <w:rPr>
          <w:rFonts w:ascii="Times New Roman" w:hAnsi="Times New Roman" w:cs="Times New Roman"/>
          <w:sz w:val="24"/>
          <w:szCs w:val="24"/>
        </w:rPr>
      </w:pPr>
    </w:p>
    <w:p w:rsidR="00446832" w:rsidRPr="00D6424B" w:rsidRDefault="00446832" w:rsidP="00446832">
      <w:pPr>
        <w:pStyle w:val="01"/>
        <w:spacing w:line="276" w:lineRule="auto"/>
        <w:ind w:firstLine="567"/>
      </w:pPr>
      <w:r w:rsidRPr="00D6424B">
        <w:t>1.11.2 Площадь участка зоны массового кратковременного отдыха следует принимать не менее 50 га.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t>1.12. Объекты, необходимые для предоставления транспортных услуг населению в границах муниципального района.</w:t>
      </w:r>
    </w:p>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p w:rsidR="00446832" w:rsidRPr="00D6424B" w:rsidRDefault="00446832" w:rsidP="007D34ED">
      <w:pPr>
        <w:widowControl w:val="0"/>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1.12.1. Пешеходная доступность от места жительства до ближайшей остановки пассажирского транспорта в сельском населенном пункте не более 1,5 км, в городском населенном</w:t>
      </w:r>
      <w:r w:rsidR="006372EB" w:rsidRPr="00D6424B">
        <w:rPr>
          <w:rFonts w:ascii="Times New Roman" w:hAnsi="Times New Roman" w:cs="Times New Roman"/>
          <w:sz w:val="24"/>
          <w:szCs w:val="24"/>
        </w:rPr>
        <w:t xml:space="preserve"> пункте (</w:t>
      </w:r>
      <w:proofErr w:type="spellStart"/>
      <w:r w:rsidR="006372EB" w:rsidRPr="00D6424B">
        <w:rPr>
          <w:rFonts w:ascii="Times New Roman" w:hAnsi="Times New Roman" w:cs="Times New Roman"/>
          <w:sz w:val="24"/>
          <w:szCs w:val="24"/>
        </w:rPr>
        <w:t>рп</w:t>
      </w:r>
      <w:proofErr w:type="spellEnd"/>
      <w:r w:rsidR="006372EB" w:rsidRPr="00D6424B">
        <w:rPr>
          <w:rFonts w:ascii="Times New Roman" w:hAnsi="Times New Roman" w:cs="Times New Roman"/>
          <w:sz w:val="24"/>
          <w:szCs w:val="24"/>
        </w:rPr>
        <w:t xml:space="preserve"> Мулловка, </w:t>
      </w:r>
      <w:proofErr w:type="spellStart"/>
      <w:r w:rsidR="006372EB" w:rsidRPr="00D6424B">
        <w:rPr>
          <w:rFonts w:ascii="Times New Roman" w:hAnsi="Times New Roman" w:cs="Times New Roman"/>
          <w:sz w:val="24"/>
          <w:szCs w:val="24"/>
        </w:rPr>
        <w:t>рп</w:t>
      </w:r>
      <w:proofErr w:type="spellEnd"/>
      <w:r w:rsidR="006372EB" w:rsidRPr="00D6424B">
        <w:rPr>
          <w:rFonts w:ascii="Times New Roman" w:hAnsi="Times New Roman" w:cs="Times New Roman"/>
          <w:sz w:val="24"/>
          <w:szCs w:val="24"/>
        </w:rPr>
        <w:t xml:space="preserve"> Новая Майна</w:t>
      </w:r>
      <w:r w:rsidRPr="00D6424B">
        <w:rPr>
          <w:rFonts w:ascii="Times New Roman" w:hAnsi="Times New Roman" w:cs="Times New Roman"/>
          <w:sz w:val="24"/>
          <w:szCs w:val="24"/>
        </w:rPr>
        <w:t>) в зонах застройки блокированными и индивидуальными жилыми домами не более 0,8 км, а в зонах застройки многоквартирными жилыми домами – не более 0,5 км.</w:t>
      </w:r>
    </w:p>
    <w:p w:rsidR="00446832" w:rsidRPr="00D6424B" w:rsidRDefault="00446832" w:rsidP="007D34ED">
      <w:pPr>
        <w:widowControl w:val="0"/>
        <w:autoSpaceDE w:val="0"/>
        <w:autoSpaceDN w:val="0"/>
        <w:adjustRightInd w:val="0"/>
        <w:spacing w:after="0"/>
        <w:ind w:firstLine="539"/>
        <w:jc w:val="both"/>
        <w:rPr>
          <w:rFonts w:ascii="Times New Roman" w:hAnsi="Times New Roman" w:cs="Times New Roman"/>
          <w:sz w:val="24"/>
          <w:szCs w:val="24"/>
        </w:rPr>
      </w:pPr>
      <w:r w:rsidRPr="00D6424B">
        <w:rPr>
          <w:rFonts w:ascii="Times New Roman" w:hAnsi="Times New Roman" w:cs="Times New Roman"/>
          <w:sz w:val="24"/>
          <w:szCs w:val="24"/>
        </w:rPr>
        <w:t>1.12.2.  Дальность пешеходных подходов от объектов массового посещения (торговый центр, рынок, дом культуры) до ближайшей остановки транспорта общего пользования – не более 0,25 км.</w:t>
      </w: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t>1.13. Объекты, предназначенные для обеспечения жителей муниципального района услугами связи.</w:t>
      </w:r>
    </w:p>
    <w:p w:rsidR="00446832" w:rsidRPr="00D6424B" w:rsidRDefault="00446832" w:rsidP="007D34ED">
      <w:pPr>
        <w:widowControl w:val="0"/>
        <w:autoSpaceDE w:val="0"/>
        <w:autoSpaceDN w:val="0"/>
        <w:adjustRightInd w:val="0"/>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1.13.1. Минимальная обеспеченность населения отделениями почтовой связи принимается 1 объект на 1,7 тыс. человек, но не менее 1 объекта на поселение. </w:t>
      </w:r>
    </w:p>
    <w:p w:rsidR="00446832" w:rsidRPr="00D6424B" w:rsidRDefault="00446832" w:rsidP="007D34ED">
      <w:pPr>
        <w:widowControl w:val="0"/>
        <w:autoSpaceDE w:val="0"/>
        <w:autoSpaceDN w:val="0"/>
        <w:adjustRightInd w:val="0"/>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1.13.2. Рекомендуемый размер земельного участка 0,07-0,12 га на объект.</w:t>
      </w:r>
    </w:p>
    <w:p w:rsidR="00446832" w:rsidRDefault="00446832" w:rsidP="007D34ED">
      <w:pPr>
        <w:widowControl w:val="0"/>
        <w:autoSpaceDE w:val="0"/>
        <w:autoSpaceDN w:val="0"/>
        <w:adjustRightInd w:val="0"/>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1.13.3. Минимальная обеспеченность население услугами телекоммуникационных сетей принимается исходя из норматива для жилой застройки - 1 точка доступа на одну квартиру или индивидуальный жилой дом, для общественно-деловой застройки – 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C326D5" w:rsidRPr="00D6424B" w:rsidRDefault="00C326D5" w:rsidP="007D34ED">
      <w:pPr>
        <w:widowControl w:val="0"/>
        <w:autoSpaceDE w:val="0"/>
        <w:autoSpaceDN w:val="0"/>
        <w:adjustRightInd w:val="0"/>
        <w:spacing w:after="0"/>
        <w:ind w:firstLine="567"/>
        <w:jc w:val="both"/>
        <w:rPr>
          <w:rFonts w:ascii="Times New Roman" w:hAnsi="Times New Roman" w:cs="Times New Roman"/>
          <w:sz w:val="24"/>
          <w:szCs w:val="24"/>
        </w:rPr>
      </w:pPr>
    </w:p>
    <w:p w:rsidR="00446832" w:rsidRPr="00D6424B" w:rsidRDefault="00446832" w:rsidP="00446832">
      <w:pPr>
        <w:pStyle w:val="2"/>
        <w:spacing w:before="0" w:line="276" w:lineRule="auto"/>
        <w:rPr>
          <w:rFonts w:ascii="Times New Roman" w:hAnsi="Times New Roman" w:cs="Times New Roman"/>
          <w:color w:val="auto"/>
          <w:sz w:val="24"/>
          <w:szCs w:val="24"/>
        </w:rPr>
      </w:pPr>
      <w:r w:rsidRPr="00D6424B">
        <w:rPr>
          <w:rFonts w:ascii="Times New Roman" w:hAnsi="Times New Roman" w:cs="Times New Roman"/>
          <w:color w:val="auto"/>
          <w:sz w:val="24"/>
          <w:szCs w:val="24"/>
        </w:rPr>
        <w:t>1.14. Объекты материально</w:t>
      </w:r>
      <w:r w:rsidRPr="00D6424B">
        <w:rPr>
          <w:rFonts w:ascii="Cambria Math" w:hAnsi="Cambria Math" w:cs="Cambria Math"/>
          <w:color w:val="auto"/>
          <w:sz w:val="24"/>
          <w:szCs w:val="24"/>
        </w:rPr>
        <w:t>‐</w:t>
      </w:r>
      <w:r w:rsidRPr="00D6424B">
        <w:rPr>
          <w:rFonts w:ascii="Times New Roman" w:hAnsi="Times New Roman" w:cs="Times New Roman"/>
          <w:color w:val="auto"/>
          <w:sz w:val="24"/>
          <w:szCs w:val="24"/>
        </w:rPr>
        <w:t>технического обеспечения деятельности органов местного самоуправления муниципального района</w:t>
      </w:r>
    </w:p>
    <w:p w:rsidR="00446832" w:rsidRPr="00D6424B" w:rsidRDefault="00446832" w:rsidP="00446832">
      <w:pPr>
        <w:autoSpaceDE w:val="0"/>
        <w:autoSpaceDN w:val="0"/>
        <w:adjustRightInd w:val="0"/>
        <w:ind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1.14.1. Расчетные показатели </w:t>
      </w:r>
      <w:proofErr w:type="gramStart"/>
      <w:r w:rsidRPr="00D6424B">
        <w:rPr>
          <w:rFonts w:ascii="Times New Roman" w:hAnsi="Times New Roman" w:cs="Times New Roman"/>
          <w:sz w:val="24"/>
          <w:szCs w:val="24"/>
        </w:rPr>
        <w:t>объектов материально-технического обеспечения деятельности органов местного самоуправления муниципального района</w:t>
      </w:r>
      <w:proofErr w:type="gramEnd"/>
      <w:r w:rsidRPr="00D6424B">
        <w:rPr>
          <w:rFonts w:ascii="Times New Roman" w:hAnsi="Times New Roman" w:cs="Times New Roman"/>
          <w:sz w:val="24"/>
          <w:szCs w:val="24"/>
        </w:rPr>
        <w:t xml:space="preserve"> приведены в таблице 14.</w:t>
      </w:r>
    </w:p>
    <w:p w:rsidR="00446832" w:rsidRPr="00D6424B" w:rsidRDefault="00446832" w:rsidP="00446832">
      <w:pPr>
        <w:widowControl w:val="0"/>
        <w:autoSpaceDE w:val="0"/>
        <w:autoSpaceDN w:val="0"/>
        <w:adjustRightInd w:val="0"/>
        <w:ind w:firstLine="567"/>
        <w:jc w:val="right"/>
        <w:rPr>
          <w:rFonts w:ascii="Times New Roman" w:hAnsi="Times New Roman" w:cs="Times New Roman"/>
          <w:sz w:val="24"/>
          <w:szCs w:val="24"/>
        </w:rPr>
      </w:pPr>
      <w:r w:rsidRPr="00D6424B">
        <w:rPr>
          <w:rFonts w:ascii="Times New Roman" w:hAnsi="Times New Roman" w:cs="Times New Roman"/>
          <w:sz w:val="24"/>
          <w:szCs w:val="24"/>
        </w:rPr>
        <w:t>Таблица 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261"/>
        <w:gridCol w:w="1417"/>
        <w:gridCol w:w="1134"/>
        <w:gridCol w:w="1843"/>
        <w:gridCol w:w="1134"/>
      </w:tblGrid>
      <w:tr w:rsidR="00446832" w:rsidRPr="00D6424B" w:rsidTr="00446832">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 xml:space="preserve">№ </w:t>
            </w:r>
            <w:proofErr w:type="gramStart"/>
            <w:r w:rsidRPr="00D6424B">
              <w:rPr>
                <w:rFonts w:ascii="Times New Roman" w:hAnsi="Times New Roman" w:cs="Times New Roman"/>
                <w:sz w:val="24"/>
                <w:szCs w:val="24"/>
              </w:rPr>
              <w:lastRenderedPageBreak/>
              <w:t>п</w:t>
            </w:r>
            <w:proofErr w:type="gramEnd"/>
            <w:r w:rsidRPr="00D6424B">
              <w:rPr>
                <w:rFonts w:ascii="Times New Roman"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lastRenderedPageBreak/>
              <w:t>Наименование объекта</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 xml:space="preserve">Минимально допустимый уровень </w:t>
            </w:r>
            <w:r w:rsidRPr="00D6424B">
              <w:rPr>
                <w:rFonts w:ascii="Times New Roman" w:hAnsi="Times New Roman" w:cs="Times New Roman"/>
                <w:sz w:val="24"/>
                <w:szCs w:val="24"/>
              </w:rPr>
              <w:lastRenderedPageBreak/>
              <w:t>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jc w:val="center"/>
              <w:rPr>
                <w:rFonts w:ascii="Times New Roman" w:hAnsi="Times New Roman" w:cs="Times New Roman"/>
                <w:sz w:val="24"/>
                <w:szCs w:val="24"/>
              </w:rPr>
            </w:pPr>
            <w:r w:rsidRPr="00D6424B">
              <w:rPr>
                <w:rFonts w:ascii="Times New Roman" w:hAnsi="Times New Roman" w:cs="Times New Roman"/>
                <w:sz w:val="24"/>
                <w:szCs w:val="24"/>
              </w:rPr>
              <w:lastRenderedPageBreak/>
              <w:t xml:space="preserve">Максимально допустимый уровень территориальной </w:t>
            </w:r>
            <w:r w:rsidRPr="00D6424B">
              <w:rPr>
                <w:rFonts w:ascii="Times New Roman" w:hAnsi="Times New Roman" w:cs="Times New Roman"/>
                <w:sz w:val="24"/>
                <w:szCs w:val="24"/>
              </w:rPr>
              <w:lastRenderedPageBreak/>
              <w:t>доступности</w:t>
            </w:r>
          </w:p>
        </w:tc>
      </w:tr>
      <w:tr w:rsidR="00446832" w:rsidRPr="00D6424B" w:rsidTr="00446832">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Значение</w:t>
            </w:r>
          </w:p>
        </w:tc>
      </w:tr>
      <w:tr w:rsidR="00446832" w:rsidRPr="00D6424B" w:rsidTr="00446832">
        <w:trPr>
          <w:trHeight w:val="54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ind w:firstLine="40"/>
              <w:textAlignment w:val="baseline"/>
              <w:rPr>
                <w:rFonts w:ascii="Times New Roman" w:hAnsi="Times New Roman" w:cs="Times New Roman"/>
                <w:sz w:val="24"/>
                <w:szCs w:val="24"/>
              </w:rPr>
            </w:pPr>
            <w:r w:rsidRPr="00D6424B">
              <w:rPr>
                <w:rFonts w:ascii="Times New Roman" w:hAnsi="Times New Roman" w:cs="Times New Roman"/>
                <w:sz w:val="24"/>
                <w:szCs w:val="24"/>
              </w:rPr>
              <w:t>Здания, занимаемые органами местного самоуправления</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по заданию на проектирование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ind w:left="-102" w:right="-62"/>
              <w:jc w:val="center"/>
              <w:rPr>
                <w:rFonts w:ascii="Times New Roman" w:hAnsi="Times New Roman" w:cs="Times New Roman"/>
                <w:sz w:val="24"/>
                <w:szCs w:val="24"/>
              </w:rPr>
            </w:pPr>
            <w:proofErr w:type="gramStart"/>
            <w:r w:rsidRPr="00D6424B">
              <w:rPr>
                <w:rFonts w:ascii="Times New Roman" w:hAnsi="Times New Roman" w:cs="Times New Roman"/>
                <w:sz w:val="24"/>
                <w:szCs w:val="24"/>
              </w:rPr>
              <w:t>Транспортная</w:t>
            </w:r>
            <w:proofErr w:type="gramEnd"/>
            <w:r w:rsidRPr="00D6424B">
              <w:rPr>
                <w:rFonts w:ascii="Times New Roman" w:hAnsi="Times New Roman" w:cs="Times New Roman"/>
                <w:sz w:val="24"/>
                <w:szCs w:val="24"/>
              </w:rPr>
              <w:t>, мин.</w:t>
            </w:r>
          </w:p>
        </w:tc>
        <w:tc>
          <w:tcPr>
            <w:tcW w:w="1134" w:type="dxa"/>
            <w:tcBorders>
              <w:top w:val="single" w:sz="4" w:space="0" w:color="auto"/>
              <w:left w:val="single" w:sz="4" w:space="0" w:color="auto"/>
              <w:bottom w:val="single" w:sz="4" w:space="0" w:color="auto"/>
              <w:right w:val="single" w:sz="4" w:space="0" w:color="auto"/>
            </w:tcBorders>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120</w:t>
            </w:r>
          </w:p>
        </w:tc>
      </w:tr>
      <w:tr w:rsidR="00446832" w:rsidRPr="00D6424B" w:rsidTr="0044683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46832" w:rsidRPr="00D6424B" w:rsidRDefault="00446832" w:rsidP="00446832">
            <w:pPr>
              <w:ind w:firstLine="40"/>
              <w:textAlignment w:val="baseline"/>
              <w:rPr>
                <w:rFonts w:ascii="Times New Roman" w:hAnsi="Times New Roman" w:cs="Times New Roman"/>
                <w:sz w:val="24"/>
                <w:szCs w:val="24"/>
              </w:rPr>
            </w:pPr>
            <w:r w:rsidRPr="00D6424B">
              <w:rPr>
                <w:rFonts w:ascii="Times New Roman" w:hAnsi="Times New Roman" w:cs="Times New Roman"/>
                <w:sz w:val="24"/>
                <w:szCs w:val="24"/>
              </w:rPr>
              <w:t>Гаражи служебных автомобилей</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по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832" w:rsidRPr="00D6424B" w:rsidRDefault="00446832" w:rsidP="00446832">
            <w:pPr>
              <w:widowControl w:val="0"/>
              <w:autoSpaceDE w:val="0"/>
              <w:autoSpaceDN w:val="0"/>
              <w:adjustRightInd w:val="0"/>
              <w:jc w:val="center"/>
              <w:rPr>
                <w:rFonts w:ascii="Times New Roman" w:hAnsi="Times New Roman" w:cs="Times New Roman"/>
                <w:sz w:val="24"/>
                <w:szCs w:val="24"/>
              </w:rPr>
            </w:pPr>
            <w:r w:rsidRPr="00D6424B">
              <w:rPr>
                <w:rFonts w:ascii="Times New Roman" w:hAnsi="Times New Roman" w:cs="Times New Roman"/>
                <w:sz w:val="24"/>
                <w:szCs w:val="24"/>
              </w:rPr>
              <w:t>не нормируется</w:t>
            </w:r>
          </w:p>
        </w:tc>
      </w:tr>
    </w:tbl>
    <w:p w:rsidR="00446832" w:rsidRPr="00D6424B" w:rsidRDefault="00446832" w:rsidP="00446832">
      <w:pPr>
        <w:pStyle w:val="2"/>
        <w:rPr>
          <w:rFonts w:ascii="Times New Roman" w:eastAsia="Calibri" w:hAnsi="Times New Roman" w:cs="Times New Roman"/>
          <w:color w:val="auto"/>
          <w:sz w:val="24"/>
          <w:szCs w:val="24"/>
        </w:rPr>
      </w:pPr>
      <w:r w:rsidRPr="00D6424B">
        <w:rPr>
          <w:rFonts w:ascii="Times New Roman" w:hAnsi="Times New Roman" w:cs="Times New Roman"/>
          <w:color w:val="auto"/>
          <w:sz w:val="24"/>
          <w:szCs w:val="24"/>
        </w:rPr>
        <w:t>1.</w:t>
      </w:r>
      <w:r w:rsidRPr="00D6424B">
        <w:rPr>
          <w:rFonts w:ascii="Times New Roman" w:eastAsia="Calibri" w:hAnsi="Times New Roman" w:cs="Times New Roman"/>
          <w:color w:val="auto"/>
          <w:sz w:val="24"/>
          <w:szCs w:val="24"/>
        </w:rPr>
        <w:t>15. Объекты по сбору, транспортированию, обработке, утилизации, обезвреживанию, захоронению твердых коммунальных отходов</w:t>
      </w:r>
    </w:p>
    <w:p w:rsidR="00446832" w:rsidRPr="00D6424B" w:rsidRDefault="00446832" w:rsidP="007D34ED">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xml:space="preserve">1.15.1. </w:t>
      </w:r>
      <w:proofErr w:type="gramStart"/>
      <w:r w:rsidRPr="00D6424B">
        <w:rPr>
          <w:rFonts w:ascii="Times New Roman" w:hAnsi="Times New Roman" w:cs="Times New Roman"/>
          <w:sz w:val="24"/>
          <w:szCs w:val="24"/>
        </w:rPr>
        <w:t xml:space="preserve">Обеспеченность жителей объектами обработки, утилизации, обезвреживания, размещения твердых коммунальных отходов и нормы накопления коммунальных отходов устанавливается в соответствии с Территориальной схемой обращения с отходами в Ульяновской области, утвержденной </w:t>
      </w:r>
      <w:r w:rsidRPr="00D6424B">
        <w:rPr>
          <w:rFonts w:ascii="Times New Roman" w:hAnsi="Times New Roman" w:cs="Times New Roman"/>
          <w:bCs/>
          <w:sz w:val="24"/>
          <w:szCs w:val="24"/>
        </w:rPr>
        <w:t>приказом Министерства промышленности, строительства, жилищно-коммунального комплекса и транспорта Ульяновской области от 28 декабря 2017 г. № 50-од «Об утверждении территориальной схемы обращения с отходами, в том числе с твердыми коммунальными отходами, на территории</w:t>
      </w:r>
      <w:proofErr w:type="gramEnd"/>
      <w:r w:rsidRPr="00D6424B">
        <w:rPr>
          <w:rFonts w:ascii="Times New Roman" w:hAnsi="Times New Roman" w:cs="Times New Roman"/>
          <w:bCs/>
          <w:sz w:val="24"/>
          <w:szCs w:val="24"/>
        </w:rPr>
        <w:t xml:space="preserve"> Ульяновской области».</w:t>
      </w:r>
    </w:p>
    <w:p w:rsidR="00446832" w:rsidRPr="00D6424B" w:rsidRDefault="00446832" w:rsidP="007D34ED">
      <w:pPr>
        <w:spacing w:after="0"/>
        <w:ind w:firstLine="567"/>
        <w:jc w:val="both"/>
        <w:rPr>
          <w:rFonts w:ascii="Times New Roman" w:eastAsia="Calibri" w:hAnsi="Times New Roman" w:cs="Times New Roman"/>
          <w:sz w:val="24"/>
          <w:szCs w:val="24"/>
        </w:rPr>
      </w:pPr>
      <w:r w:rsidRPr="00D6424B">
        <w:rPr>
          <w:rFonts w:ascii="Times New Roman" w:eastAsia="Calibri" w:hAnsi="Times New Roman" w:cs="Times New Roman"/>
          <w:sz w:val="24"/>
          <w:szCs w:val="24"/>
        </w:rPr>
        <w:t xml:space="preserve">1.15.2. Расчетное количество накапливающихся твердых коммунальных отходов следует принимать в соответствии с нормативами накопления, утвержденными </w:t>
      </w:r>
      <w:r w:rsidRPr="00D6424B">
        <w:rPr>
          <w:rFonts w:ascii="Times New Roman" w:hAnsi="Times New Roman" w:cs="Times New Roman"/>
          <w:sz w:val="24"/>
          <w:szCs w:val="24"/>
        </w:rPr>
        <w:t>органами местного самоуправления</w:t>
      </w:r>
      <w:r w:rsidRPr="00D6424B">
        <w:rPr>
          <w:rFonts w:ascii="Times New Roman" w:eastAsia="Calibri" w:hAnsi="Times New Roman" w:cs="Times New Roman"/>
          <w:spacing w:val="-2"/>
          <w:sz w:val="24"/>
          <w:szCs w:val="24"/>
        </w:rPr>
        <w:t xml:space="preserve">, при отсутствии утвержденных нормативов – допускается принимать по таблице </w:t>
      </w:r>
      <w:r w:rsidRPr="00D6424B">
        <w:rPr>
          <w:rFonts w:ascii="Times New Roman" w:eastAsia="Calibri" w:hAnsi="Times New Roman" w:cs="Times New Roman"/>
          <w:sz w:val="24"/>
          <w:szCs w:val="24"/>
        </w:rPr>
        <w:t>15.</w:t>
      </w:r>
    </w:p>
    <w:p w:rsidR="00446832" w:rsidRPr="00D6424B" w:rsidRDefault="00446832" w:rsidP="00446832">
      <w:pPr>
        <w:pStyle w:val="05"/>
        <w:spacing w:before="0" w:after="0" w:line="276" w:lineRule="auto"/>
        <w:rPr>
          <w:szCs w:val="24"/>
        </w:rPr>
      </w:pPr>
      <w:r w:rsidRPr="00D6424B">
        <w:rPr>
          <w:szCs w:val="24"/>
        </w:rPr>
        <w:t xml:space="preserve">Таблица </w:t>
      </w:r>
      <w:r w:rsidRPr="00D6424B">
        <w:rPr>
          <w:rFonts w:eastAsia="Calibri"/>
          <w:szCs w:val="24"/>
        </w:rPr>
        <w:t>15</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3"/>
        <w:gridCol w:w="3736"/>
        <w:gridCol w:w="2410"/>
        <w:gridCol w:w="2300"/>
      </w:tblGrid>
      <w:tr w:rsidR="00446832" w:rsidRPr="00D6424B" w:rsidTr="00446832">
        <w:trPr>
          <w:tblHeader/>
          <w:jc w:val="center"/>
        </w:trPr>
        <w:tc>
          <w:tcPr>
            <w:tcW w:w="763" w:type="dxa"/>
            <w:vMerge w:val="restart"/>
          </w:tcPr>
          <w:p w:rsidR="00446832" w:rsidRPr="00D6424B" w:rsidRDefault="00446832" w:rsidP="00446832">
            <w:pPr>
              <w:widowControl w:val="0"/>
              <w:jc w:val="center"/>
              <w:rPr>
                <w:rFonts w:ascii="Times New Roman" w:hAnsi="Times New Roman" w:cs="Times New Roman"/>
                <w:bCs/>
                <w:sz w:val="24"/>
                <w:szCs w:val="24"/>
              </w:rPr>
            </w:pPr>
            <w:r w:rsidRPr="00D6424B">
              <w:rPr>
                <w:rFonts w:ascii="Times New Roman" w:hAnsi="Times New Roman" w:cs="Times New Roman"/>
                <w:bCs/>
                <w:sz w:val="24"/>
                <w:szCs w:val="24"/>
              </w:rPr>
              <w:t xml:space="preserve">№ </w:t>
            </w:r>
            <w:proofErr w:type="gramStart"/>
            <w:r w:rsidRPr="00D6424B">
              <w:rPr>
                <w:rFonts w:ascii="Times New Roman" w:hAnsi="Times New Roman" w:cs="Times New Roman"/>
                <w:bCs/>
                <w:sz w:val="24"/>
                <w:szCs w:val="24"/>
              </w:rPr>
              <w:t>п</w:t>
            </w:r>
            <w:proofErr w:type="gramEnd"/>
            <w:r w:rsidRPr="00D6424B">
              <w:rPr>
                <w:rFonts w:ascii="Times New Roman" w:hAnsi="Times New Roman" w:cs="Times New Roman"/>
                <w:bCs/>
                <w:sz w:val="24"/>
                <w:szCs w:val="24"/>
              </w:rPr>
              <w:t>/п</w:t>
            </w:r>
          </w:p>
        </w:tc>
        <w:tc>
          <w:tcPr>
            <w:tcW w:w="3736" w:type="dxa"/>
            <w:vMerge w:val="restart"/>
          </w:tcPr>
          <w:p w:rsidR="00446832" w:rsidRPr="00D6424B" w:rsidRDefault="00446832" w:rsidP="00446832">
            <w:pPr>
              <w:widowControl w:val="0"/>
              <w:jc w:val="center"/>
              <w:rPr>
                <w:rFonts w:ascii="Times New Roman" w:hAnsi="Times New Roman" w:cs="Times New Roman"/>
                <w:bCs/>
                <w:sz w:val="24"/>
                <w:szCs w:val="24"/>
              </w:rPr>
            </w:pPr>
            <w:r w:rsidRPr="00D6424B">
              <w:rPr>
                <w:rFonts w:ascii="Times New Roman" w:hAnsi="Times New Roman" w:cs="Times New Roman"/>
                <w:bCs/>
                <w:sz w:val="24"/>
                <w:szCs w:val="24"/>
              </w:rPr>
              <w:t>Коммунальные отходы</w:t>
            </w:r>
          </w:p>
        </w:tc>
        <w:tc>
          <w:tcPr>
            <w:tcW w:w="4710" w:type="dxa"/>
            <w:gridSpan w:val="2"/>
            <w:vAlign w:val="center"/>
          </w:tcPr>
          <w:p w:rsidR="00446832" w:rsidRPr="00D6424B" w:rsidRDefault="00446832" w:rsidP="00446832">
            <w:pPr>
              <w:widowControl w:val="0"/>
              <w:ind w:left="167" w:right="128"/>
              <w:jc w:val="center"/>
              <w:rPr>
                <w:rFonts w:ascii="Times New Roman" w:hAnsi="Times New Roman" w:cs="Times New Roman"/>
                <w:sz w:val="24"/>
                <w:szCs w:val="24"/>
              </w:rPr>
            </w:pPr>
            <w:r w:rsidRPr="00D6424B">
              <w:rPr>
                <w:rFonts w:ascii="Times New Roman" w:hAnsi="Times New Roman" w:cs="Times New Roman"/>
                <w:bCs/>
                <w:sz w:val="24"/>
                <w:szCs w:val="24"/>
              </w:rPr>
              <w:t>Расчетное количество отходов на 1 человека в год</w:t>
            </w:r>
          </w:p>
        </w:tc>
      </w:tr>
      <w:tr w:rsidR="00446832" w:rsidRPr="00D6424B" w:rsidTr="00446832">
        <w:trPr>
          <w:tblHeader/>
          <w:jc w:val="center"/>
        </w:trPr>
        <w:tc>
          <w:tcPr>
            <w:tcW w:w="763" w:type="dxa"/>
            <w:vMerge/>
            <w:tcBorders>
              <w:bottom w:val="single" w:sz="4" w:space="0" w:color="auto"/>
            </w:tcBorders>
          </w:tcPr>
          <w:p w:rsidR="00446832" w:rsidRPr="00D6424B" w:rsidRDefault="00446832" w:rsidP="00446832">
            <w:pPr>
              <w:widowControl w:val="0"/>
              <w:jc w:val="center"/>
              <w:rPr>
                <w:rFonts w:ascii="Times New Roman" w:hAnsi="Times New Roman" w:cs="Times New Roman"/>
                <w:sz w:val="24"/>
                <w:szCs w:val="24"/>
              </w:rPr>
            </w:pPr>
          </w:p>
        </w:tc>
        <w:tc>
          <w:tcPr>
            <w:tcW w:w="3736" w:type="dxa"/>
            <w:vMerge/>
            <w:tcBorders>
              <w:bottom w:val="single" w:sz="4" w:space="0" w:color="auto"/>
            </w:tcBorders>
          </w:tcPr>
          <w:p w:rsidR="00446832" w:rsidRPr="00D6424B" w:rsidRDefault="00446832" w:rsidP="00446832">
            <w:pPr>
              <w:widowControl w:val="0"/>
              <w:jc w:val="center"/>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кг</w:t>
            </w:r>
          </w:p>
        </w:tc>
        <w:tc>
          <w:tcPr>
            <w:tcW w:w="2300" w:type="dxa"/>
            <w:tcBorders>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л</w:t>
            </w:r>
          </w:p>
        </w:tc>
      </w:tr>
      <w:tr w:rsidR="00446832" w:rsidRPr="00D6424B" w:rsidTr="00446832">
        <w:trPr>
          <w:jc w:val="center"/>
        </w:trPr>
        <w:tc>
          <w:tcPr>
            <w:tcW w:w="763" w:type="dxa"/>
            <w:tcBorders>
              <w:bottom w:val="single" w:sz="4" w:space="0" w:color="auto"/>
            </w:tcBorders>
          </w:tcPr>
          <w:p w:rsidR="00446832" w:rsidRPr="00D6424B" w:rsidRDefault="00446832" w:rsidP="00446832">
            <w:pPr>
              <w:widowControl w:val="0"/>
              <w:ind w:left="57"/>
              <w:jc w:val="center"/>
              <w:rPr>
                <w:rFonts w:ascii="Times New Roman" w:hAnsi="Times New Roman" w:cs="Times New Roman"/>
                <w:sz w:val="24"/>
                <w:szCs w:val="24"/>
              </w:rPr>
            </w:pPr>
            <w:r w:rsidRPr="00D6424B">
              <w:rPr>
                <w:rFonts w:ascii="Times New Roman" w:hAnsi="Times New Roman" w:cs="Times New Roman"/>
                <w:sz w:val="24"/>
                <w:szCs w:val="24"/>
              </w:rPr>
              <w:t>1.</w:t>
            </w:r>
          </w:p>
        </w:tc>
        <w:tc>
          <w:tcPr>
            <w:tcW w:w="3736" w:type="dxa"/>
            <w:tcBorders>
              <w:bottom w:val="single" w:sz="4" w:space="0" w:color="auto"/>
            </w:tcBorders>
          </w:tcPr>
          <w:p w:rsidR="00446832" w:rsidRPr="00D6424B" w:rsidRDefault="00446832" w:rsidP="00446832">
            <w:pPr>
              <w:widowControl w:val="0"/>
              <w:ind w:left="57"/>
              <w:rPr>
                <w:rFonts w:ascii="Times New Roman" w:hAnsi="Times New Roman" w:cs="Times New Roman"/>
                <w:sz w:val="24"/>
                <w:szCs w:val="24"/>
              </w:rPr>
            </w:pPr>
            <w:r w:rsidRPr="00D6424B">
              <w:rPr>
                <w:rFonts w:ascii="Times New Roman" w:hAnsi="Times New Roman" w:cs="Times New Roman"/>
                <w:sz w:val="24"/>
                <w:szCs w:val="24"/>
              </w:rPr>
              <w:t xml:space="preserve">Твердые: </w:t>
            </w:r>
          </w:p>
        </w:tc>
        <w:tc>
          <w:tcPr>
            <w:tcW w:w="2410" w:type="dxa"/>
            <w:tcBorders>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p>
        </w:tc>
        <w:tc>
          <w:tcPr>
            <w:tcW w:w="2300" w:type="dxa"/>
            <w:tcBorders>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p>
        </w:tc>
      </w:tr>
      <w:tr w:rsidR="00446832" w:rsidRPr="00D6424B" w:rsidTr="00446832">
        <w:trPr>
          <w:jc w:val="center"/>
        </w:trPr>
        <w:tc>
          <w:tcPr>
            <w:tcW w:w="763" w:type="dxa"/>
            <w:tcBorders>
              <w:top w:val="single" w:sz="4" w:space="0" w:color="auto"/>
              <w:bottom w:val="single" w:sz="4" w:space="0" w:color="auto"/>
            </w:tcBorders>
          </w:tcPr>
          <w:p w:rsidR="00446832" w:rsidRPr="00D6424B" w:rsidRDefault="00446832" w:rsidP="00446832">
            <w:pPr>
              <w:widowControl w:val="0"/>
              <w:suppressAutoHyphens/>
              <w:ind w:left="170"/>
              <w:jc w:val="center"/>
              <w:rPr>
                <w:rFonts w:ascii="Times New Roman" w:hAnsi="Times New Roman" w:cs="Times New Roman"/>
                <w:sz w:val="24"/>
                <w:szCs w:val="24"/>
              </w:rPr>
            </w:pPr>
            <w:r w:rsidRPr="00D6424B">
              <w:rPr>
                <w:rFonts w:ascii="Times New Roman" w:hAnsi="Times New Roman" w:cs="Times New Roman"/>
                <w:sz w:val="24"/>
                <w:szCs w:val="24"/>
              </w:rPr>
              <w:t>1.1.</w:t>
            </w:r>
          </w:p>
        </w:tc>
        <w:tc>
          <w:tcPr>
            <w:tcW w:w="3736" w:type="dxa"/>
            <w:tcBorders>
              <w:top w:val="single" w:sz="4" w:space="0" w:color="auto"/>
              <w:bottom w:val="single" w:sz="4" w:space="0" w:color="auto"/>
            </w:tcBorders>
          </w:tcPr>
          <w:p w:rsidR="00446832" w:rsidRPr="00D6424B" w:rsidRDefault="00446832" w:rsidP="00446832">
            <w:pPr>
              <w:widowControl w:val="0"/>
              <w:suppressAutoHyphens/>
              <w:ind w:left="170"/>
              <w:rPr>
                <w:rFonts w:ascii="Times New Roman" w:hAnsi="Times New Roman" w:cs="Times New Roman"/>
                <w:sz w:val="24"/>
                <w:szCs w:val="24"/>
              </w:rPr>
            </w:pPr>
            <w:r w:rsidRPr="00D6424B">
              <w:rPr>
                <w:rFonts w:ascii="Times New Roman" w:hAnsi="Times New Roman" w:cs="Times New Roman"/>
                <w:sz w:val="24"/>
                <w:szCs w:val="24"/>
              </w:rPr>
              <w:t>- от жилых зданий, оборудованных водопроводом, канализацией, центральным отоплением и газом</w:t>
            </w:r>
          </w:p>
        </w:tc>
        <w:tc>
          <w:tcPr>
            <w:tcW w:w="2410" w:type="dxa"/>
            <w:tcBorders>
              <w:top w:val="single" w:sz="4" w:space="0" w:color="auto"/>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220</w:t>
            </w:r>
          </w:p>
        </w:tc>
        <w:tc>
          <w:tcPr>
            <w:tcW w:w="2300" w:type="dxa"/>
            <w:tcBorders>
              <w:top w:val="single" w:sz="4" w:space="0" w:color="auto"/>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990</w:t>
            </w:r>
          </w:p>
        </w:tc>
      </w:tr>
      <w:tr w:rsidR="00446832" w:rsidRPr="00D6424B" w:rsidTr="00446832">
        <w:trPr>
          <w:jc w:val="center"/>
        </w:trPr>
        <w:tc>
          <w:tcPr>
            <w:tcW w:w="763" w:type="dxa"/>
            <w:tcBorders>
              <w:top w:val="single" w:sz="4" w:space="0" w:color="auto"/>
            </w:tcBorders>
          </w:tcPr>
          <w:p w:rsidR="00446832" w:rsidRPr="00D6424B" w:rsidRDefault="00446832" w:rsidP="00446832">
            <w:pPr>
              <w:widowControl w:val="0"/>
              <w:ind w:left="170"/>
              <w:jc w:val="center"/>
              <w:rPr>
                <w:rFonts w:ascii="Times New Roman" w:hAnsi="Times New Roman" w:cs="Times New Roman"/>
                <w:sz w:val="24"/>
                <w:szCs w:val="24"/>
              </w:rPr>
            </w:pPr>
            <w:r w:rsidRPr="00D6424B">
              <w:rPr>
                <w:rFonts w:ascii="Times New Roman" w:hAnsi="Times New Roman" w:cs="Times New Roman"/>
                <w:sz w:val="24"/>
                <w:szCs w:val="24"/>
              </w:rPr>
              <w:t>1.2.</w:t>
            </w:r>
          </w:p>
        </w:tc>
        <w:tc>
          <w:tcPr>
            <w:tcW w:w="3736" w:type="dxa"/>
            <w:tcBorders>
              <w:top w:val="single" w:sz="4" w:space="0" w:color="auto"/>
            </w:tcBorders>
          </w:tcPr>
          <w:p w:rsidR="00446832" w:rsidRPr="00D6424B" w:rsidRDefault="00446832" w:rsidP="00446832">
            <w:pPr>
              <w:widowControl w:val="0"/>
              <w:ind w:left="170"/>
              <w:rPr>
                <w:rFonts w:ascii="Times New Roman" w:hAnsi="Times New Roman" w:cs="Times New Roman"/>
                <w:sz w:val="24"/>
                <w:szCs w:val="24"/>
              </w:rPr>
            </w:pPr>
            <w:r w:rsidRPr="00D6424B">
              <w:rPr>
                <w:rFonts w:ascii="Times New Roman" w:hAnsi="Times New Roman" w:cs="Times New Roman"/>
                <w:sz w:val="24"/>
                <w:szCs w:val="24"/>
              </w:rPr>
              <w:t>- от прочих зданий</w:t>
            </w:r>
          </w:p>
        </w:tc>
        <w:tc>
          <w:tcPr>
            <w:tcW w:w="2410" w:type="dxa"/>
            <w:tcBorders>
              <w:top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330</w:t>
            </w:r>
          </w:p>
        </w:tc>
        <w:tc>
          <w:tcPr>
            <w:tcW w:w="2300" w:type="dxa"/>
            <w:tcBorders>
              <w:top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1210</w:t>
            </w:r>
          </w:p>
        </w:tc>
      </w:tr>
      <w:tr w:rsidR="00446832" w:rsidRPr="00D6424B" w:rsidTr="00446832">
        <w:trPr>
          <w:jc w:val="center"/>
        </w:trPr>
        <w:tc>
          <w:tcPr>
            <w:tcW w:w="763" w:type="dxa"/>
            <w:tcBorders>
              <w:top w:val="single" w:sz="4" w:space="0" w:color="auto"/>
            </w:tcBorders>
          </w:tcPr>
          <w:p w:rsidR="00446832" w:rsidRPr="00D6424B" w:rsidRDefault="00446832" w:rsidP="00446832">
            <w:pPr>
              <w:widowControl w:val="0"/>
              <w:ind w:left="170"/>
              <w:jc w:val="center"/>
              <w:rPr>
                <w:rFonts w:ascii="Times New Roman" w:hAnsi="Times New Roman" w:cs="Times New Roman"/>
                <w:sz w:val="24"/>
                <w:szCs w:val="24"/>
              </w:rPr>
            </w:pPr>
            <w:r w:rsidRPr="00D6424B">
              <w:rPr>
                <w:rFonts w:ascii="Times New Roman" w:hAnsi="Times New Roman" w:cs="Times New Roman"/>
                <w:sz w:val="24"/>
                <w:szCs w:val="24"/>
              </w:rPr>
              <w:t>1.3.</w:t>
            </w:r>
          </w:p>
        </w:tc>
        <w:tc>
          <w:tcPr>
            <w:tcW w:w="3736" w:type="dxa"/>
            <w:tcBorders>
              <w:top w:val="single" w:sz="4" w:space="0" w:color="auto"/>
            </w:tcBorders>
          </w:tcPr>
          <w:p w:rsidR="00446832" w:rsidRPr="00D6424B" w:rsidRDefault="00446832" w:rsidP="00446832">
            <w:pPr>
              <w:widowControl w:val="0"/>
              <w:ind w:left="170"/>
              <w:rPr>
                <w:rFonts w:ascii="Times New Roman" w:hAnsi="Times New Roman" w:cs="Times New Roman"/>
                <w:sz w:val="24"/>
                <w:szCs w:val="24"/>
              </w:rPr>
            </w:pPr>
            <w:r w:rsidRPr="00D6424B">
              <w:rPr>
                <w:rFonts w:ascii="Times New Roman" w:hAnsi="Times New Roman" w:cs="Times New Roman"/>
                <w:sz w:val="24"/>
                <w:szCs w:val="24"/>
              </w:rPr>
              <w:t>Общее количество по рабочему поселку с учетом общественных зданий</w:t>
            </w:r>
          </w:p>
        </w:tc>
        <w:tc>
          <w:tcPr>
            <w:tcW w:w="2410" w:type="dxa"/>
            <w:tcBorders>
              <w:top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308</w:t>
            </w:r>
          </w:p>
        </w:tc>
        <w:tc>
          <w:tcPr>
            <w:tcW w:w="2300" w:type="dxa"/>
            <w:tcBorders>
              <w:top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1540</w:t>
            </w:r>
          </w:p>
        </w:tc>
      </w:tr>
      <w:tr w:rsidR="00446832" w:rsidRPr="00D6424B" w:rsidTr="00446832">
        <w:trPr>
          <w:jc w:val="center"/>
        </w:trPr>
        <w:tc>
          <w:tcPr>
            <w:tcW w:w="763" w:type="dxa"/>
            <w:tcBorders>
              <w:bottom w:val="single" w:sz="4" w:space="0" w:color="auto"/>
            </w:tcBorders>
          </w:tcPr>
          <w:p w:rsidR="00446832" w:rsidRPr="00D6424B" w:rsidRDefault="00446832" w:rsidP="00446832">
            <w:pPr>
              <w:widowControl w:val="0"/>
              <w:ind w:left="57"/>
              <w:jc w:val="center"/>
              <w:rPr>
                <w:rFonts w:ascii="Times New Roman" w:hAnsi="Times New Roman" w:cs="Times New Roman"/>
                <w:sz w:val="24"/>
                <w:szCs w:val="24"/>
              </w:rPr>
            </w:pPr>
            <w:r w:rsidRPr="00D6424B">
              <w:rPr>
                <w:rFonts w:ascii="Times New Roman" w:hAnsi="Times New Roman" w:cs="Times New Roman"/>
                <w:sz w:val="24"/>
                <w:szCs w:val="24"/>
              </w:rPr>
              <w:lastRenderedPageBreak/>
              <w:t>2.</w:t>
            </w:r>
          </w:p>
        </w:tc>
        <w:tc>
          <w:tcPr>
            <w:tcW w:w="3736" w:type="dxa"/>
            <w:tcBorders>
              <w:bottom w:val="single" w:sz="4" w:space="0" w:color="auto"/>
            </w:tcBorders>
          </w:tcPr>
          <w:p w:rsidR="00446832" w:rsidRPr="00D6424B" w:rsidRDefault="00446832" w:rsidP="00446832">
            <w:pPr>
              <w:widowControl w:val="0"/>
              <w:ind w:left="57"/>
              <w:rPr>
                <w:rFonts w:ascii="Times New Roman" w:hAnsi="Times New Roman" w:cs="Times New Roman"/>
                <w:sz w:val="24"/>
                <w:szCs w:val="24"/>
              </w:rPr>
            </w:pPr>
            <w:r w:rsidRPr="00D6424B">
              <w:rPr>
                <w:rFonts w:ascii="Times New Roman" w:hAnsi="Times New Roman" w:cs="Times New Roman"/>
                <w:sz w:val="24"/>
                <w:szCs w:val="24"/>
              </w:rPr>
              <w:t>Жидкие из выгребов (при отсутствии канализации)</w:t>
            </w:r>
          </w:p>
        </w:tc>
        <w:tc>
          <w:tcPr>
            <w:tcW w:w="2410" w:type="dxa"/>
            <w:tcBorders>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w:t>
            </w:r>
          </w:p>
        </w:tc>
        <w:tc>
          <w:tcPr>
            <w:tcW w:w="2300" w:type="dxa"/>
            <w:tcBorders>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2200</w:t>
            </w:r>
          </w:p>
        </w:tc>
      </w:tr>
      <w:tr w:rsidR="00446832" w:rsidRPr="00D6424B" w:rsidTr="00446832">
        <w:trPr>
          <w:jc w:val="center"/>
        </w:trPr>
        <w:tc>
          <w:tcPr>
            <w:tcW w:w="763" w:type="dxa"/>
            <w:tcBorders>
              <w:bottom w:val="single" w:sz="4" w:space="0" w:color="auto"/>
            </w:tcBorders>
          </w:tcPr>
          <w:p w:rsidR="00446832" w:rsidRPr="00D6424B" w:rsidRDefault="00446832" w:rsidP="00446832">
            <w:pPr>
              <w:widowControl w:val="0"/>
              <w:ind w:left="57" w:right="-57"/>
              <w:jc w:val="center"/>
              <w:rPr>
                <w:rFonts w:ascii="Times New Roman" w:hAnsi="Times New Roman" w:cs="Times New Roman"/>
                <w:spacing w:val="-2"/>
                <w:sz w:val="24"/>
                <w:szCs w:val="24"/>
              </w:rPr>
            </w:pPr>
            <w:r w:rsidRPr="00D6424B">
              <w:rPr>
                <w:rFonts w:ascii="Times New Roman" w:hAnsi="Times New Roman" w:cs="Times New Roman"/>
                <w:spacing w:val="-2"/>
                <w:sz w:val="24"/>
                <w:szCs w:val="24"/>
              </w:rPr>
              <w:t>3.</w:t>
            </w:r>
          </w:p>
        </w:tc>
        <w:tc>
          <w:tcPr>
            <w:tcW w:w="3736" w:type="dxa"/>
            <w:tcBorders>
              <w:bottom w:val="single" w:sz="4" w:space="0" w:color="auto"/>
            </w:tcBorders>
          </w:tcPr>
          <w:p w:rsidR="00446832" w:rsidRPr="00D6424B" w:rsidRDefault="00446832" w:rsidP="00446832">
            <w:pPr>
              <w:widowControl w:val="0"/>
              <w:ind w:left="57" w:right="-57"/>
              <w:rPr>
                <w:rFonts w:ascii="Times New Roman" w:hAnsi="Times New Roman" w:cs="Times New Roman"/>
                <w:spacing w:val="-2"/>
                <w:sz w:val="24"/>
                <w:szCs w:val="24"/>
              </w:rPr>
            </w:pPr>
            <w:r w:rsidRPr="00D6424B">
              <w:rPr>
                <w:rFonts w:ascii="Times New Roman" w:hAnsi="Times New Roman" w:cs="Times New Roman"/>
                <w:spacing w:val="-2"/>
                <w:sz w:val="24"/>
                <w:szCs w:val="24"/>
              </w:rPr>
              <w:t>Смет с 1 м</w:t>
            </w:r>
            <w:proofErr w:type="gramStart"/>
            <w:r w:rsidRPr="00D6424B">
              <w:rPr>
                <w:rFonts w:ascii="Times New Roman" w:hAnsi="Times New Roman" w:cs="Times New Roman"/>
                <w:spacing w:val="-2"/>
                <w:sz w:val="24"/>
                <w:szCs w:val="24"/>
                <w:vertAlign w:val="superscript"/>
              </w:rPr>
              <w:t>2</w:t>
            </w:r>
            <w:proofErr w:type="gramEnd"/>
            <w:r w:rsidRPr="00D6424B">
              <w:rPr>
                <w:rFonts w:ascii="Times New Roman" w:hAnsi="Times New Roman" w:cs="Times New Roman"/>
                <w:spacing w:val="-2"/>
                <w:sz w:val="24"/>
                <w:szCs w:val="24"/>
              </w:rPr>
              <w:t xml:space="preserve"> твердых покрытий улиц, площадей и парков</w:t>
            </w:r>
          </w:p>
        </w:tc>
        <w:tc>
          <w:tcPr>
            <w:tcW w:w="2410" w:type="dxa"/>
            <w:tcBorders>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6</w:t>
            </w:r>
          </w:p>
        </w:tc>
        <w:tc>
          <w:tcPr>
            <w:tcW w:w="2300" w:type="dxa"/>
            <w:tcBorders>
              <w:bottom w:val="single" w:sz="4" w:space="0" w:color="auto"/>
            </w:tcBorders>
            <w:shd w:val="clear" w:color="auto" w:fill="auto"/>
            <w:vAlign w:val="center"/>
          </w:tcPr>
          <w:p w:rsidR="00446832" w:rsidRPr="00D6424B" w:rsidRDefault="00446832" w:rsidP="00446832">
            <w:pPr>
              <w:widowControl w:val="0"/>
              <w:jc w:val="center"/>
              <w:rPr>
                <w:rFonts w:ascii="Times New Roman" w:hAnsi="Times New Roman" w:cs="Times New Roman"/>
                <w:sz w:val="24"/>
                <w:szCs w:val="24"/>
              </w:rPr>
            </w:pPr>
            <w:r w:rsidRPr="00D6424B">
              <w:rPr>
                <w:rFonts w:ascii="Times New Roman" w:hAnsi="Times New Roman" w:cs="Times New Roman"/>
                <w:sz w:val="24"/>
                <w:szCs w:val="24"/>
              </w:rPr>
              <w:t>9</w:t>
            </w:r>
          </w:p>
        </w:tc>
      </w:tr>
      <w:tr w:rsidR="00446832" w:rsidRPr="00D6424B" w:rsidTr="007D34ED">
        <w:trPr>
          <w:trHeight w:val="1040"/>
          <w:jc w:val="center"/>
        </w:trPr>
        <w:tc>
          <w:tcPr>
            <w:tcW w:w="9209" w:type="dxa"/>
            <w:gridSpan w:val="4"/>
            <w:tcBorders>
              <w:top w:val="single" w:sz="4" w:space="0" w:color="auto"/>
              <w:left w:val="nil"/>
              <w:bottom w:val="nil"/>
              <w:right w:val="nil"/>
            </w:tcBorders>
          </w:tcPr>
          <w:p w:rsidR="00446832" w:rsidRPr="00D6424B" w:rsidRDefault="00446832" w:rsidP="00446832">
            <w:pPr>
              <w:widowControl w:val="0"/>
              <w:jc w:val="both"/>
              <w:rPr>
                <w:rFonts w:ascii="Times New Roman" w:hAnsi="Times New Roman" w:cs="Times New Roman"/>
                <w:sz w:val="24"/>
                <w:szCs w:val="24"/>
              </w:rPr>
            </w:pPr>
            <w:r w:rsidRPr="00D6424B">
              <w:rPr>
                <w:rFonts w:ascii="Times New Roman" w:hAnsi="Times New Roman" w:cs="Times New Roman"/>
                <w:sz w:val="24"/>
                <w:szCs w:val="24"/>
              </w:rPr>
              <w:t xml:space="preserve">Примечание: показатели приведены с учетом увеличения на 10% норм накопления коммунальных отходов для </w:t>
            </w:r>
            <w:r w:rsidRPr="00D6424B">
              <w:rPr>
                <w:rFonts w:ascii="Times New Roman" w:hAnsi="Times New Roman" w:cs="Times New Roman"/>
                <w:sz w:val="24"/>
                <w:szCs w:val="24"/>
                <w:lang w:val="en-US"/>
              </w:rPr>
              <w:t>III</w:t>
            </w:r>
            <w:r w:rsidRPr="00D6424B">
              <w:rPr>
                <w:rFonts w:ascii="Times New Roman" w:hAnsi="Times New Roman" w:cs="Times New Roman"/>
                <w:sz w:val="24"/>
                <w:szCs w:val="24"/>
              </w:rPr>
              <w:t xml:space="preserve"> и </w:t>
            </w:r>
            <w:r w:rsidRPr="00D6424B">
              <w:rPr>
                <w:rFonts w:ascii="Times New Roman" w:hAnsi="Times New Roman" w:cs="Times New Roman"/>
                <w:sz w:val="24"/>
                <w:szCs w:val="24"/>
                <w:lang w:val="en-US"/>
              </w:rPr>
              <w:t>IV</w:t>
            </w:r>
            <w:r w:rsidRPr="00D6424B">
              <w:rPr>
                <w:rFonts w:ascii="Times New Roman" w:hAnsi="Times New Roman" w:cs="Times New Roman"/>
                <w:sz w:val="24"/>
                <w:szCs w:val="24"/>
              </w:rPr>
              <w:t xml:space="preserve"> климатического районов (приложение</w:t>
            </w:r>
            <w:proofErr w:type="gramStart"/>
            <w:r w:rsidRPr="00D6424B">
              <w:rPr>
                <w:rFonts w:ascii="Times New Roman" w:hAnsi="Times New Roman" w:cs="Times New Roman"/>
                <w:sz w:val="24"/>
                <w:szCs w:val="24"/>
              </w:rPr>
              <w:t xml:space="preserve"> К</w:t>
            </w:r>
            <w:proofErr w:type="gramEnd"/>
            <w:r w:rsidRPr="00D6424B">
              <w:rPr>
                <w:rFonts w:ascii="Times New Roman" w:hAnsi="Times New Roman" w:cs="Times New Roman"/>
                <w:sz w:val="24"/>
                <w:szCs w:val="24"/>
              </w:rPr>
              <w:t xml:space="preserve"> СП 42.13330.2016)</w:t>
            </w:r>
          </w:p>
        </w:tc>
      </w:tr>
    </w:tbl>
    <w:p w:rsidR="00446832" w:rsidRPr="00D6424B" w:rsidRDefault="00446832" w:rsidP="007D34ED">
      <w:pPr>
        <w:widowControl w:val="0"/>
        <w:autoSpaceDE w:val="0"/>
        <w:autoSpaceDN w:val="0"/>
        <w:adjustRightInd w:val="0"/>
        <w:ind w:firstLine="708"/>
        <w:jc w:val="both"/>
        <w:rPr>
          <w:rFonts w:ascii="Times New Roman" w:hAnsi="Times New Roman" w:cs="Times New Roman"/>
          <w:sz w:val="24"/>
          <w:szCs w:val="24"/>
        </w:rPr>
      </w:pPr>
      <w:r w:rsidRPr="00D6424B">
        <w:rPr>
          <w:rFonts w:ascii="Times New Roman" w:eastAsia="Calibri" w:hAnsi="Times New Roman" w:cs="Times New Roman"/>
          <w:sz w:val="24"/>
          <w:szCs w:val="24"/>
        </w:rPr>
        <w:t xml:space="preserve">1.15.3. </w:t>
      </w:r>
      <w:r w:rsidRPr="00D6424B">
        <w:rPr>
          <w:rFonts w:ascii="Times New Roman" w:hAnsi="Times New Roman" w:cs="Times New Roman"/>
          <w:sz w:val="24"/>
          <w:szCs w:val="24"/>
        </w:rPr>
        <w:t>Количество площадок для установки контейнеров определяется исходя из численности населения, объёма образования отходов, и необходимого количества контейнеров для сбора мусора. Размер площадок должен быть рассчитан на установку необходимого количества, но не более 5, контейнеров. Пешеходная доступность площадок не более 100 м от жилого дома.</w:t>
      </w:r>
    </w:p>
    <w:p w:rsidR="00446832" w:rsidRPr="00D6424B" w:rsidRDefault="00446832" w:rsidP="00446832">
      <w:pPr>
        <w:pStyle w:val="1"/>
        <w:jc w:val="center"/>
        <w:rPr>
          <w:rFonts w:ascii="Times New Roman" w:hAnsi="Times New Roman" w:cs="Times New Roman"/>
          <w:color w:val="auto"/>
          <w:sz w:val="24"/>
          <w:szCs w:val="24"/>
        </w:rPr>
      </w:pPr>
      <w:bookmarkStart w:id="15" w:name="Par1306"/>
      <w:bookmarkStart w:id="16" w:name="Par1331"/>
      <w:bookmarkStart w:id="17" w:name="Par1481"/>
      <w:bookmarkStart w:id="18" w:name="_Toc468701477"/>
      <w:bookmarkStart w:id="19" w:name="_Toc483388322"/>
      <w:bookmarkEnd w:id="15"/>
      <w:bookmarkEnd w:id="16"/>
      <w:bookmarkEnd w:id="17"/>
      <w:r w:rsidRPr="00D6424B">
        <w:rPr>
          <w:rFonts w:ascii="Times New Roman" w:hAnsi="Times New Roman" w:cs="Times New Roman"/>
          <w:color w:val="auto"/>
          <w:sz w:val="24"/>
          <w:szCs w:val="24"/>
        </w:rPr>
        <w:t>Часть 2. Материалы по обоснованию расчетных показателей</w:t>
      </w:r>
      <w:bookmarkEnd w:id="18"/>
      <w:r w:rsidRPr="00D6424B">
        <w:rPr>
          <w:rFonts w:ascii="Times New Roman" w:hAnsi="Times New Roman" w:cs="Times New Roman"/>
          <w:color w:val="auto"/>
          <w:sz w:val="24"/>
          <w:szCs w:val="24"/>
        </w:rPr>
        <w:t>, содержащихся в основной части нормативов градостроительного проектирования</w:t>
      </w:r>
      <w:bookmarkEnd w:id="19"/>
    </w:p>
    <w:p w:rsidR="00446832" w:rsidRPr="00D6424B" w:rsidRDefault="00446832" w:rsidP="00446832">
      <w:pPr>
        <w:pStyle w:val="2"/>
        <w:rPr>
          <w:rFonts w:ascii="Times New Roman" w:hAnsi="Times New Roman" w:cs="Times New Roman"/>
          <w:color w:val="auto"/>
          <w:sz w:val="24"/>
          <w:szCs w:val="24"/>
        </w:rPr>
      </w:pPr>
      <w:bookmarkStart w:id="20" w:name="Par1483"/>
      <w:bookmarkStart w:id="21" w:name="Par1487"/>
      <w:bookmarkEnd w:id="20"/>
      <w:bookmarkEnd w:id="21"/>
      <w:r w:rsidRPr="00D6424B">
        <w:rPr>
          <w:rFonts w:ascii="Times New Roman" w:hAnsi="Times New Roman" w:cs="Times New Roman"/>
          <w:color w:val="auto"/>
          <w:sz w:val="24"/>
          <w:szCs w:val="24"/>
        </w:rPr>
        <w:t>2.1. Общие положения по обоснованию расчетных показателей.</w:t>
      </w:r>
    </w:p>
    <w:p w:rsidR="00446832" w:rsidRPr="00D6424B" w:rsidRDefault="00446832" w:rsidP="007D34ED">
      <w:pPr>
        <w:widowControl w:val="0"/>
        <w:autoSpaceDE w:val="0"/>
        <w:autoSpaceDN w:val="0"/>
        <w:adjustRightInd w:val="0"/>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2.1.1. </w:t>
      </w:r>
      <w:proofErr w:type="gramStart"/>
      <w:r w:rsidRPr="00D6424B">
        <w:rPr>
          <w:rFonts w:ascii="Times New Roman" w:hAnsi="Times New Roman" w:cs="Times New Roman"/>
          <w:sz w:val="24"/>
          <w:szCs w:val="24"/>
        </w:rPr>
        <w:t xml:space="preserve">Местные нормативы градостроительного проектирования  подготовлены в соответствии со </w:t>
      </w:r>
      <w:hyperlink r:id="rId7" w:history="1">
        <w:r w:rsidRPr="00D6424B">
          <w:rPr>
            <w:rFonts w:ascii="Times New Roman" w:hAnsi="Times New Roman" w:cs="Times New Roman"/>
            <w:sz w:val="24"/>
            <w:szCs w:val="24"/>
          </w:rPr>
          <w:t>ст. 8</w:t>
        </w:r>
      </w:hyperlink>
      <w:r w:rsidRPr="00D6424B">
        <w:rPr>
          <w:rFonts w:ascii="Times New Roman" w:hAnsi="Times New Roman" w:cs="Times New Roman"/>
          <w:sz w:val="24"/>
          <w:szCs w:val="24"/>
        </w:rPr>
        <w:t xml:space="preserve">, </w:t>
      </w:r>
      <w:hyperlink r:id="rId8" w:history="1">
        <w:r w:rsidRPr="00D6424B">
          <w:rPr>
            <w:rFonts w:ascii="Times New Roman" w:hAnsi="Times New Roman" w:cs="Times New Roman"/>
            <w:sz w:val="24"/>
            <w:szCs w:val="24"/>
          </w:rPr>
          <w:t>24</w:t>
        </w:r>
      </w:hyperlink>
      <w:r w:rsidRPr="00D6424B">
        <w:rPr>
          <w:rFonts w:ascii="Times New Roman" w:hAnsi="Times New Roman" w:cs="Times New Roman"/>
          <w:sz w:val="24"/>
          <w:szCs w:val="24"/>
        </w:rPr>
        <w:t xml:space="preserve">, </w:t>
      </w:r>
      <w:hyperlink r:id="rId9" w:history="1">
        <w:r w:rsidRPr="00D6424B">
          <w:rPr>
            <w:rFonts w:ascii="Times New Roman" w:hAnsi="Times New Roman" w:cs="Times New Roman"/>
            <w:sz w:val="24"/>
            <w:szCs w:val="24"/>
          </w:rPr>
          <w:t>29.1</w:t>
        </w:r>
      </w:hyperlink>
      <w:r w:rsidRPr="00D6424B">
        <w:rPr>
          <w:rFonts w:ascii="Times New Roman" w:hAnsi="Times New Roman" w:cs="Times New Roman"/>
          <w:sz w:val="24"/>
          <w:szCs w:val="24"/>
        </w:rPr>
        <w:t xml:space="preserve">, </w:t>
      </w:r>
      <w:hyperlink r:id="rId10" w:history="1">
        <w:r w:rsidRPr="00D6424B">
          <w:rPr>
            <w:rFonts w:ascii="Times New Roman" w:hAnsi="Times New Roman" w:cs="Times New Roman"/>
            <w:sz w:val="24"/>
            <w:szCs w:val="24"/>
          </w:rPr>
          <w:t>29.2</w:t>
        </w:r>
      </w:hyperlink>
      <w:r w:rsidRPr="00D6424B">
        <w:rPr>
          <w:rFonts w:ascii="Times New Roman" w:hAnsi="Times New Roman" w:cs="Times New Roman"/>
          <w:sz w:val="24"/>
          <w:szCs w:val="24"/>
        </w:rPr>
        <w:t xml:space="preserve">, </w:t>
      </w:r>
      <w:hyperlink r:id="rId11" w:history="1">
        <w:r w:rsidRPr="00D6424B">
          <w:rPr>
            <w:rFonts w:ascii="Times New Roman" w:hAnsi="Times New Roman" w:cs="Times New Roman"/>
            <w:sz w:val="24"/>
            <w:szCs w:val="24"/>
          </w:rPr>
          <w:t>29.4</w:t>
        </w:r>
      </w:hyperlink>
      <w:r w:rsidRPr="00D6424B">
        <w:rPr>
          <w:rFonts w:ascii="Times New Roman" w:hAnsi="Times New Roman" w:cs="Times New Roman"/>
          <w:sz w:val="24"/>
          <w:szCs w:val="24"/>
        </w:rPr>
        <w:t xml:space="preserve"> Градостроительного кодекса Российской Федерации от 29 декабря 2004 г. № 190-ФЗ (далее – Градостроительный кодекс), </w:t>
      </w:r>
      <w:hyperlink r:id="rId12" w:history="1">
        <w:r w:rsidRPr="00D6424B">
          <w:rPr>
            <w:rFonts w:ascii="Times New Roman" w:hAnsi="Times New Roman" w:cs="Times New Roman"/>
            <w:sz w:val="24"/>
            <w:szCs w:val="24"/>
          </w:rPr>
          <w:t>ст. 16</w:t>
        </w:r>
      </w:hyperlink>
      <w:r w:rsidRPr="00D6424B">
        <w:rPr>
          <w:rFonts w:ascii="Times New Roman" w:hAnsi="Times New Roman" w:cs="Times New Roman"/>
          <w:sz w:val="24"/>
          <w:szCs w:val="24"/>
        </w:rPr>
        <w:t xml:space="preserve">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w:t>
      </w:r>
      <w:r w:rsidRPr="00D6424B">
        <w:rPr>
          <w:rFonts w:ascii="Times New Roman" w:hAnsi="Times New Roman" w:cs="Times New Roman"/>
          <w:sz w:val="24"/>
          <w:szCs w:val="24"/>
        </w:rPr>
        <w:t xml:space="preserve">район»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xml:space="preserve">. </w:t>
      </w:r>
      <w:proofErr w:type="gramEnd"/>
    </w:p>
    <w:p w:rsidR="00446832" w:rsidRPr="00D6424B" w:rsidRDefault="00446832" w:rsidP="007D34ED">
      <w:pPr>
        <w:widowControl w:val="0"/>
        <w:autoSpaceDE w:val="0"/>
        <w:autoSpaceDN w:val="0"/>
        <w:adjustRightInd w:val="0"/>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2.1.2. Местные нормативы градостроительного проектирования разработаны в целях обеспечения: </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2.1.3. </w:t>
      </w:r>
      <w:proofErr w:type="gramStart"/>
      <w:r w:rsidRPr="00D6424B">
        <w:rPr>
          <w:rFonts w:ascii="Times New Roman" w:hAnsi="Times New Roman" w:cs="Times New Roman"/>
          <w:sz w:val="24"/>
          <w:szCs w:val="24"/>
        </w:rPr>
        <w:t xml:space="preserve">Местные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района,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D6424B">
          <w:rPr>
            <w:rFonts w:ascii="Times New Roman" w:hAnsi="Times New Roman" w:cs="Times New Roman"/>
            <w:sz w:val="24"/>
            <w:szCs w:val="24"/>
          </w:rPr>
          <w:t>пункте 1 части 3 статьи 19</w:t>
        </w:r>
      </w:hyperlink>
      <w:r w:rsidRPr="00D6424B">
        <w:rPr>
          <w:rFonts w:ascii="Times New Roman" w:hAnsi="Times New Roman" w:cs="Times New Roman"/>
          <w:sz w:val="24"/>
          <w:szCs w:val="24"/>
        </w:rPr>
        <w:t xml:space="preserve"> Градостроительного кодекса Российской Федерации,  иными объектами местного значения муниципального </w:t>
      </w:r>
      <w:r w:rsidRPr="00D6424B">
        <w:rPr>
          <w:rFonts w:ascii="Times New Roman" w:hAnsi="Times New Roman" w:cs="Times New Roman"/>
          <w:sz w:val="24"/>
          <w:szCs w:val="24"/>
        </w:rPr>
        <w:lastRenderedPageBreak/>
        <w:t>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2.1.4. </w:t>
      </w:r>
      <w:proofErr w:type="gramStart"/>
      <w:r w:rsidRPr="00D6424B">
        <w:rPr>
          <w:rFonts w:ascii="Times New Roman" w:hAnsi="Times New Roman" w:cs="Times New Roman"/>
          <w:sz w:val="24"/>
          <w:szCs w:val="24"/>
        </w:rPr>
        <w:t xml:space="preserve">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220C01">
        <w:rPr>
          <w:rFonts w:ascii="Times New Roman" w:hAnsi="Times New Roman" w:cs="Times New Roman"/>
          <w:sz w:val="24"/>
          <w:szCs w:val="24"/>
        </w:rPr>
        <w:t>муниципального образования «</w:t>
      </w:r>
      <w:proofErr w:type="spellStart"/>
      <w:r w:rsidR="00220C01">
        <w:rPr>
          <w:rFonts w:ascii="Times New Roman" w:hAnsi="Times New Roman" w:cs="Times New Roman"/>
          <w:sz w:val="24"/>
          <w:szCs w:val="24"/>
        </w:rPr>
        <w:t>Мелекесский</w:t>
      </w:r>
      <w:proofErr w:type="spellEnd"/>
      <w:r w:rsidR="00220C01">
        <w:rPr>
          <w:rFonts w:ascii="Times New Roman" w:hAnsi="Times New Roman" w:cs="Times New Roman"/>
          <w:sz w:val="24"/>
          <w:szCs w:val="24"/>
        </w:rPr>
        <w:t xml:space="preserve"> район» Ульяновской области</w:t>
      </w:r>
      <w:r w:rsidRPr="00D6424B">
        <w:rPr>
          <w:rFonts w:ascii="Times New Roman" w:hAnsi="Times New Roman" w:cs="Times New Roman"/>
          <w:sz w:val="24"/>
          <w:szCs w:val="24"/>
        </w:rPr>
        <w:t>, определить зависимость между показателями социально-экономического развития города и показателями пространственного развития города.</w:t>
      </w:r>
      <w:proofErr w:type="gramEnd"/>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заинтересованных организаций и лиц.</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2.1.6. </w:t>
      </w:r>
      <w:proofErr w:type="gramStart"/>
      <w:r w:rsidRPr="00D6424B">
        <w:rPr>
          <w:rFonts w:ascii="Times New Roman" w:hAnsi="Times New Roman" w:cs="Times New Roman"/>
          <w:sz w:val="24"/>
          <w:szCs w:val="24"/>
        </w:rPr>
        <w:t>Согласно статьи 2 Закона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полномочия органов местного самоуправления муниципальных образований Ульяновской области по утверждению местных нормативов градостроительного проектирования и внесенных изменений в местные нормативы градостроительного проектирования осуществляет уполномоченный орган.</w:t>
      </w:r>
      <w:proofErr w:type="gramEnd"/>
      <w:r w:rsidRPr="00D6424B">
        <w:rPr>
          <w:rFonts w:ascii="Times New Roman" w:hAnsi="Times New Roman" w:cs="Times New Roman"/>
          <w:sz w:val="24"/>
          <w:szCs w:val="24"/>
        </w:rPr>
        <w:t xml:space="preserve"> Этим органом является Агентство архитектуры и градостроительства Ульяновской области.</w:t>
      </w: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t>2.2. Нормативная база.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2.2.1. Местные нормативы градостроительного проектирования подготовлены с учетом требований нормативно-правовых актов, нормативных технических документов: </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1) Федеральные законы и иные нормативные акты Российской Федерации; </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 Законы и иные нормативно-правовые акты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3) муниципальные правовые акты;</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4) своды правил по проектированию и строительству (СП); </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5) санитарные правила и нормы (СанПиН). </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2.2.2. Перечень документов, использованных при разработке местных нормативов, приведен в приложение №1.</w:t>
      </w:r>
    </w:p>
    <w:p w:rsidR="00446832" w:rsidRPr="00D6424B" w:rsidRDefault="00446832" w:rsidP="00446832">
      <w:pPr>
        <w:pStyle w:val="2"/>
        <w:rPr>
          <w:rFonts w:ascii="Times New Roman" w:hAnsi="Times New Roman" w:cs="Times New Roman"/>
          <w:color w:val="auto"/>
          <w:sz w:val="24"/>
          <w:szCs w:val="24"/>
        </w:rPr>
      </w:pPr>
      <w:bookmarkStart w:id="22" w:name="Par1510"/>
      <w:bookmarkStart w:id="23" w:name="Par1677"/>
      <w:bookmarkStart w:id="24" w:name="Par1700"/>
      <w:bookmarkEnd w:id="22"/>
      <w:bookmarkEnd w:id="23"/>
      <w:bookmarkEnd w:id="24"/>
      <w:r w:rsidRPr="00D6424B">
        <w:rPr>
          <w:rFonts w:ascii="Times New Roman" w:hAnsi="Times New Roman" w:cs="Times New Roman"/>
          <w:color w:val="auto"/>
          <w:sz w:val="24"/>
          <w:szCs w:val="24"/>
        </w:rPr>
        <w:t xml:space="preserve">2.3. Обоснование состава объектов местного значения, для которых устанавливаются расчетные показатели. </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2.3.1. В соответствии с Градостроительным кодексом Российской Федерации местные нормативы градостроительного проектирования муниципального района устанавливают совокупность:</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расчетных показателей минимально допустимого уровня обеспеченности населения объектами местного значения муниципального района, отнесенными к таковым градостроительным законодательством Российской Федерации, иными объектами местного значения муниципального района;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расчетных показателей максимально допустимого уровня территориальной доступности таких объектов для населения муниципального района.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lastRenderedPageBreak/>
        <w:t>В число объектов местного значения муниципального района, отнесенных к таковым градостроительным законодательством Российской Федерации, входят объекты, отображаемые на карте схемы территориального планирования муниципального района и относящиеся к областям:</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а) электро- и газоснабжение поселений;</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в) образование;</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г) здравоохранение;</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д) физическая культура и массовый спорт;</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е) обработка, утилизация, обезвреживание, размещение твердых коммунальных отходов;</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2.3.2. Виды объектов местного значения муниципального района, подлежащие отображению на схеме территориального планирования, перечислены в статье 20 Закона Ульяновской области от 30 июня 2008 г. № 118-ЗО «Градостроительный устав Ульяновской области», к ним относятся:</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1) объекты инженерной инфраструктуры, предназначенные для организации электро- и газоснабжения поселений в границах муниципального района;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3) объекты учебного, производственного, социального, культурного назначения, общежития муниципальных образовательных организаций, находящихся в ведении органов местного самоуправления муниципального района, и их филиалов;</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4) объекты спорта, находящиеся в муниципальной собственности муниципального района;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5) объекты обработки, утилизации, обезвреживания, размещения твердых коммунальных отходов, находящиеся в ведении муниципального района;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6) иные объекты, необходимые для осуществления полномочий по вопросам местного значения муниципального района.</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муниципального района установлен Федеральным законом от 06 октября 2003 г. № 131-ФЗ «Об общих принципах организации местного самоуправления в Российской Федерации». </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2.3.4. Вопросы местного значения также перечислены в статьях 6 и 6</w:t>
      </w:r>
      <w:r w:rsidRPr="00D6424B">
        <w:rPr>
          <w:rFonts w:ascii="Times New Roman" w:hAnsi="Times New Roman" w:cs="Times New Roman"/>
          <w:sz w:val="24"/>
          <w:szCs w:val="24"/>
          <w:vertAlign w:val="superscript"/>
        </w:rPr>
        <w:t>1</w:t>
      </w:r>
      <w:r w:rsidRPr="00D6424B">
        <w:rPr>
          <w:rFonts w:ascii="Times New Roman" w:hAnsi="Times New Roman" w:cs="Times New Roman"/>
          <w:sz w:val="24"/>
          <w:szCs w:val="24"/>
        </w:rPr>
        <w:t xml:space="preserve"> Уст</w:t>
      </w:r>
      <w:r w:rsidR="00D6424B" w:rsidRPr="00D6424B">
        <w:rPr>
          <w:rFonts w:ascii="Times New Roman" w:hAnsi="Times New Roman" w:cs="Times New Roman"/>
          <w:sz w:val="24"/>
          <w:szCs w:val="24"/>
        </w:rPr>
        <w:t>ава 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w:t>
      </w:r>
      <w:r w:rsidRPr="00D6424B">
        <w:rPr>
          <w:rFonts w:ascii="Times New Roman" w:hAnsi="Times New Roman" w:cs="Times New Roman"/>
          <w:sz w:val="24"/>
          <w:szCs w:val="24"/>
        </w:rPr>
        <w:t xml:space="preserve"> район»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xml:space="preserve">. </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2.3.5. Результаты анализ состава вопросов местного значения муниципального района, имеющих отношение к градостроительному проектированию, соответствующих объектов местного значения и полномочий у органов местного самоуправления муниципального района по нормативному правовому регулированию обеспеченности и доступности объектов местного значения для населения приведены в таблице 16.</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2.3.6. Подготовка местных нормативов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xml:space="preserve">, осуществлялась в отношении только объектов местного </w:t>
      </w:r>
      <w:r w:rsidRPr="00D6424B">
        <w:rPr>
          <w:rFonts w:ascii="Times New Roman" w:hAnsi="Times New Roman" w:cs="Times New Roman"/>
          <w:sz w:val="24"/>
          <w:szCs w:val="24"/>
        </w:rPr>
        <w:lastRenderedPageBreak/>
        <w:t xml:space="preserve">значения, по которым органы местного самоуправления наделены полномочиями по нормированию. </w:t>
      </w:r>
      <w:bookmarkStart w:id="25" w:name="Par1763"/>
      <w:bookmarkEnd w:id="25"/>
      <w:r w:rsidRPr="00D6424B">
        <w:rPr>
          <w:rFonts w:ascii="Times New Roman" w:hAnsi="Times New Roman" w:cs="Times New Roman"/>
          <w:sz w:val="24"/>
          <w:szCs w:val="24"/>
        </w:rPr>
        <w:t>В отношении иных объектов в информационно справочных целях приводиться ссылки на регламентирующие документы, утвержденные на региональном и федеральном уровне.</w:t>
      </w:r>
    </w:p>
    <w:p w:rsidR="00446832" w:rsidRPr="00D6424B" w:rsidRDefault="00446832" w:rsidP="007D34ED">
      <w:pPr>
        <w:shd w:val="clear" w:color="auto" w:fill="FFFFFF"/>
        <w:spacing w:after="0"/>
        <w:ind w:firstLine="709"/>
        <w:jc w:val="both"/>
        <w:rPr>
          <w:rFonts w:ascii="Times New Roman" w:hAnsi="Times New Roman" w:cs="Times New Roman"/>
          <w:sz w:val="24"/>
          <w:szCs w:val="24"/>
        </w:rPr>
      </w:pPr>
      <w:r w:rsidRPr="00D6424B">
        <w:rPr>
          <w:rFonts w:ascii="Times New Roman" w:hAnsi="Times New Roman" w:cs="Times New Roman"/>
          <w:sz w:val="24"/>
          <w:szCs w:val="24"/>
        </w:rPr>
        <w:t xml:space="preserve">2.3.7. </w:t>
      </w:r>
      <w:proofErr w:type="gramStart"/>
      <w:r w:rsidRPr="00D6424B">
        <w:rPr>
          <w:rFonts w:ascii="Times New Roman" w:hAnsi="Times New Roman" w:cs="Times New Roman"/>
          <w:sz w:val="24"/>
          <w:szCs w:val="24"/>
        </w:rPr>
        <w:t>Органы местного самоуправления согласно Устава 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Pr="00D6424B">
        <w:rPr>
          <w:rFonts w:ascii="Times New Roman" w:hAnsi="Times New Roman" w:cs="Times New Roman"/>
          <w:sz w:val="24"/>
          <w:szCs w:val="24"/>
        </w:rPr>
        <w:t xml:space="preserve"> район»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xml:space="preserve"> имеют право на оказание поддержки объединениям инвалидов в соответствии с Федеральным законом от 24  января 1995 г. № 181-ФЗ «О социальной защите инвалидов в Российской Федерации», в статье 15 которого органам региональной власти и местного самоуправления о (в сфере установленных полномочий), предписан обеспечивать инвалидам условия для беспрепятственного доступа к объектам</w:t>
      </w:r>
      <w:proofErr w:type="gramEnd"/>
      <w:r w:rsidRPr="00D6424B">
        <w:rPr>
          <w:rFonts w:ascii="Times New Roman" w:hAnsi="Times New Roman" w:cs="Times New Roman"/>
          <w:sz w:val="24"/>
          <w:szCs w:val="24"/>
        </w:rPr>
        <w:t xml:space="preserve">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своей деятельности обязаны руководствоваться принятыми на государственном уроне требованиями к организации </w:t>
      </w:r>
      <w:proofErr w:type="spellStart"/>
      <w:r w:rsidRPr="00D6424B">
        <w:rPr>
          <w:rFonts w:ascii="Times New Roman" w:hAnsi="Times New Roman" w:cs="Times New Roman"/>
          <w:sz w:val="24"/>
          <w:szCs w:val="24"/>
        </w:rPr>
        <w:t>безбарьерной</w:t>
      </w:r>
      <w:proofErr w:type="spellEnd"/>
      <w:r w:rsidRPr="00D6424B">
        <w:rPr>
          <w:rFonts w:ascii="Times New Roman" w:hAnsi="Times New Roman" w:cs="Times New Roman"/>
          <w:sz w:val="24"/>
          <w:szCs w:val="24"/>
        </w:rPr>
        <w:t xml:space="preserve"> среды, не разрабатывая их самостоятельно в границах муниципального района.</w:t>
      </w:r>
    </w:p>
    <w:p w:rsidR="00446832" w:rsidRPr="00D6424B" w:rsidRDefault="00446832" w:rsidP="007D34ED">
      <w:pPr>
        <w:widowControl w:val="0"/>
        <w:autoSpaceDE w:val="0"/>
        <w:autoSpaceDN w:val="0"/>
        <w:adjustRightInd w:val="0"/>
        <w:spacing w:after="0"/>
        <w:ind w:firstLine="540"/>
        <w:jc w:val="both"/>
        <w:rPr>
          <w:rFonts w:ascii="Times New Roman" w:hAnsi="Times New Roman" w:cs="Times New Roman"/>
          <w:sz w:val="24"/>
          <w:szCs w:val="24"/>
        </w:rPr>
      </w:pPr>
    </w:p>
    <w:p w:rsidR="00446832" w:rsidRPr="00D6424B" w:rsidRDefault="00446832" w:rsidP="00446832">
      <w:pPr>
        <w:widowControl w:val="0"/>
        <w:autoSpaceDE w:val="0"/>
        <w:autoSpaceDN w:val="0"/>
        <w:adjustRightInd w:val="0"/>
        <w:ind w:firstLine="540"/>
        <w:jc w:val="both"/>
        <w:rPr>
          <w:rFonts w:ascii="Times New Roman" w:hAnsi="Times New Roman" w:cs="Times New Roman"/>
          <w:sz w:val="24"/>
          <w:szCs w:val="24"/>
        </w:rPr>
        <w:sectPr w:rsidR="00446832" w:rsidRPr="00D6424B" w:rsidSect="00446832">
          <w:footerReference w:type="default" r:id="rId13"/>
          <w:pgSz w:w="11905" w:h="16838"/>
          <w:pgMar w:top="1134" w:right="850" w:bottom="1134" w:left="1701" w:header="720" w:footer="720" w:gutter="0"/>
          <w:pgNumType w:start="1"/>
          <w:cols w:space="720"/>
          <w:noEndnote/>
        </w:sectPr>
      </w:pPr>
    </w:p>
    <w:p w:rsidR="00446832" w:rsidRPr="00D6424B" w:rsidRDefault="00446832" w:rsidP="00446832">
      <w:pPr>
        <w:jc w:val="right"/>
        <w:rPr>
          <w:rFonts w:ascii="Times New Roman" w:hAnsi="Times New Roman" w:cs="Times New Roman"/>
          <w:sz w:val="24"/>
          <w:szCs w:val="24"/>
        </w:rPr>
      </w:pPr>
      <w:r w:rsidRPr="00D6424B">
        <w:rPr>
          <w:rFonts w:ascii="Times New Roman" w:hAnsi="Times New Roman" w:cs="Times New Roman"/>
          <w:sz w:val="24"/>
          <w:szCs w:val="24"/>
        </w:rPr>
        <w:lastRenderedPageBreak/>
        <w:t xml:space="preserve">Таблица 16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16"/>
        <w:gridCol w:w="5431"/>
        <w:gridCol w:w="4339"/>
      </w:tblGrid>
      <w:tr w:rsidR="00446832" w:rsidRPr="00D6424B" w:rsidTr="00446832">
        <w:trPr>
          <w:trHeight w:val="1555"/>
          <w:jc w:val="center"/>
        </w:trPr>
        <w:tc>
          <w:tcPr>
            <w:tcW w:w="5016" w:type="dxa"/>
            <w:shd w:val="clear" w:color="auto" w:fill="auto"/>
            <w:vAlign w:val="center"/>
          </w:tcPr>
          <w:p w:rsidR="00446832" w:rsidRPr="00D6424B" w:rsidRDefault="00446832" w:rsidP="00446832">
            <w:pPr>
              <w:pStyle w:val="S0"/>
              <w:spacing w:line="239" w:lineRule="auto"/>
              <w:jc w:val="left"/>
              <w:rPr>
                <w:rFonts w:ascii="Times New Roman" w:hAnsi="Times New Roman" w:cs="Times New Roman"/>
              </w:rPr>
            </w:pPr>
            <w:r w:rsidRPr="00D6424B">
              <w:rPr>
                <w:rFonts w:ascii="Times New Roman" w:hAnsi="Times New Roman" w:cs="Times New Roman"/>
              </w:rPr>
              <w:t>Вопросы местного значения муниципального района в границах муниципального района (ФЗ-131 ст. 15 ч.1</w:t>
            </w:r>
            <w:proofErr w:type="gramStart"/>
            <w:r w:rsidRPr="00D6424B">
              <w:rPr>
                <w:rFonts w:ascii="Times New Roman" w:hAnsi="Times New Roman" w:cs="Times New Roman"/>
              </w:rPr>
              <w:t xml:space="preserve"> )</w:t>
            </w:r>
            <w:proofErr w:type="gramEnd"/>
            <w:r w:rsidRPr="00D6424B">
              <w:rPr>
                <w:rFonts w:ascii="Times New Roman" w:hAnsi="Times New Roman" w:cs="Times New Roman"/>
              </w:rPr>
              <w:t>, входящих в его состав сельских поселений (ФЗ-131 ст. 14 ч.1 и ч.3), и  иные права органов местного самоуправления муниципального района (ФЗ-131 ст. 15.1 ч.1), имеющие отношение к градостроительному проектированию</w:t>
            </w:r>
          </w:p>
        </w:tc>
        <w:tc>
          <w:tcPr>
            <w:tcW w:w="5431" w:type="dxa"/>
            <w:shd w:val="clear" w:color="auto" w:fill="auto"/>
            <w:vAlign w:val="center"/>
          </w:tcPr>
          <w:p w:rsidR="00446832" w:rsidRPr="00D6424B" w:rsidRDefault="00446832" w:rsidP="00446832">
            <w:pPr>
              <w:pStyle w:val="S0"/>
              <w:spacing w:line="239" w:lineRule="auto"/>
              <w:rPr>
                <w:rFonts w:ascii="Times New Roman" w:hAnsi="Times New Roman" w:cs="Times New Roman"/>
              </w:rPr>
            </w:pPr>
            <w:r w:rsidRPr="00D6424B">
              <w:rPr>
                <w:rFonts w:ascii="Times New Roman" w:hAnsi="Times New Roman" w:cs="Times New Roman"/>
              </w:rPr>
              <w:t>Примерный состав объектов местного значения муниципального района</w:t>
            </w:r>
          </w:p>
        </w:tc>
        <w:tc>
          <w:tcPr>
            <w:tcW w:w="4339" w:type="dxa"/>
            <w:vAlign w:val="center"/>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Наличие полномочия по нормированию у органов местного самоуправления</w:t>
            </w:r>
            <w:r w:rsidRPr="00D6424B">
              <w:rPr>
                <w:rFonts w:ascii="Times New Roman" w:hAnsi="Times New Roman" w:cs="Times New Roman"/>
              </w:rPr>
              <w:br/>
              <w:t xml:space="preserve"> (да /нет) и пояснение при необходимости.</w:t>
            </w:r>
          </w:p>
        </w:tc>
      </w:tr>
      <w:tr w:rsidR="00446832" w:rsidRPr="00D6424B" w:rsidTr="00446832">
        <w:trPr>
          <w:trHeight w:val="340"/>
          <w:jc w:val="center"/>
        </w:trPr>
        <w:tc>
          <w:tcPr>
            <w:tcW w:w="5016" w:type="dxa"/>
            <w:shd w:val="clear" w:color="auto" w:fill="auto"/>
            <w:vAlign w:val="center"/>
          </w:tcPr>
          <w:p w:rsidR="00446832" w:rsidRPr="00D6424B" w:rsidRDefault="00446832" w:rsidP="00446832">
            <w:pPr>
              <w:pStyle w:val="S0"/>
              <w:spacing w:line="239" w:lineRule="auto"/>
              <w:jc w:val="left"/>
              <w:rPr>
                <w:rFonts w:ascii="Times New Roman" w:hAnsi="Times New Roman" w:cs="Times New Roman"/>
                <w:b/>
              </w:rPr>
            </w:pPr>
            <w:r w:rsidRPr="00D6424B">
              <w:rPr>
                <w:rFonts w:ascii="Times New Roman" w:hAnsi="Times New Roman" w:cs="Times New Roman"/>
              </w:rPr>
              <w:t>Ст. 15, ч.1, п.3) владение, пользование и распоряжение имуществом, находящимся в муниципальной собственности муниципального района</w:t>
            </w:r>
          </w:p>
        </w:tc>
        <w:tc>
          <w:tcPr>
            <w:tcW w:w="5431" w:type="dxa"/>
            <w:shd w:val="clear" w:color="auto" w:fill="auto"/>
            <w:vAlign w:val="center"/>
          </w:tcPr>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-администрация   муниципального района;</w:t>
            </w:r>
          </w:p>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xml:space="preserve">-организации, учреждения, предприятия подведомственные муниципальному району (не указанные ниже)  </w:t>
            </w:r>
          </w:p>
        </w:tc>
        <w:tc>
          <w:tcPr>
            <w:tcW w:w="4339" w:type="dxa"/>
            <w:vAlign w:val="center"/>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837"/>
          <w:jc w:val="center"/>
        </w:trPr>
        <w:tc>
          <w:tcPr>
            <w:tcW w:w="5016" w:type="dxa"/>
            <w:vMerge w:val="restart"/>
            <w:shd w:val="clear" w:color="auto" w:fill="auto"/>
          </w:tcPr>
          <w:p w:rsidR="00446832" w:rsidRPr="00D6424B" w:rsidRDefault="00446832" w:rsidP="00446832">
            <w:pPr>
              <w:pStyle w:val="S0"/>
              <w:spacing w:line="239" w:lineRule="auto"/>
              <w:jc w:val="left"/>
              <w:rPr>
                <w:rFonts w:ascii="Times New Roman" w:hAnsi="Times New Roman" w:cs="Times New Roman"/>
              </w:rPr>
            </w:pPr>
            <w:r w:rsidRPr="00D6424B">
              <w:rPr>
                <w:rFonts w:ascii="Times New Roman" w:hAnsi="Times New Roman" w:cs="Times New Roman"/>
              </w:rPr>
              <w:t>Ст. 15, ч.1, п.4)</w:t>
            </w:r>
            <w:proofErr w:type="gramStart"/>
            <w:r w:rsidRPr="00D6424B">
              <w:rPr>
                <w:rFonts w:ascii="Times New Roman" w:hAnsi="Times New Roman" w:cs="Times New Roman"/>
              </w:rPr>
              <w:t xml:space="preserve"> )</w:t>
            </w:r>
            <w:proofErr w:type="gramEnd"/>
            <w:r w:rsidRPr="00D6424B">
              <w:rPr>
                <w:rFonts w:ascii="Times New Roman" w:hAnsi="Times New Roman" w:cs="Times New Roman"/>
              </w:rPr>
              <w:t xml:space="preserve"> организация в границах муниципального района электро- и газоснабжения поселений</w:t>
            </w:r>
          </w:p>
        </w:tc>
        <w:tc>
          <w:tcPr>
            <w:tcW w:w="5431" w:type="dxa"/>
            <w:shd w:val="clear" w:color="auto" w:fill="auto"/>
          </w:tcPr>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xml:space="preserve">- понизительные подстанции напряжением 110/10 </w:t>
            </w:r>
            <w:proofErr w:type="spellStart"/>
            <w:r w:rsidRPr="00D6424B">
              <w:rPr>
                <w:rFonts w:ascii="Times New Roman" w:hAnsi="Times New Roman" w:cs="Times New Roman"/>
              </w:rPr>
              <w:t>кВ</w:t>
            </w:r>
            <w:proofErr w:type="spellEnd"/>
            <w:r w:rsidRPr="00D6424B">
              <w:rPr>
                <w:rFonts w:ascii="Times New Roman" w:hAnsi="Times New Roman" w:cs="Times New Roman"/>
              </w:rPr>
              <w:t>;</w:t>
            </w:r>
          </w:p>
          <w:p w:rsidR="00446832" w:rsidRPr="00D6424B" w:rsidRDefault="00446832" w:rsidP="00446832">
            <w:pPr>
              <w:pStyle w:val="S0"/>
              <w:ind w:left="142" w:hanging="142"/>
              <w:jc w:val="left"/>
              <w:rPr>
                <w:rFonts w:ascii="Times New Roman" w:hAnsi="Times New Roman" w:cs="Times New Roman"/>
                <w:spacing w:val="-2"/>
              </w:rPr>
            </w:pPr>
            <w:r w:rsidRPr="00D6424B">
              <w:rPr>
                <w:rFonts w:ascii="Times New Roman" w:hAnsi="Times New Roman" w:cs="Times New Roman"/>
                <w:spacing w:val="-2"/>
              </w:rPr>
              <w:t xml:space="preserve">- распределительные пункты напряжением 10 </w:t>
            </w:r>
            <w:proofErr w:type="spellStart"/>
            <w:r w:rsidRPr="00D6424B">
              <w:rPr>
                <w:rFonts w:ascii="Times New Roman" w:hAnsi="Times New Roman" w:cs="Times New Roman"/>
                <w:spacing w:val="-2"/>
              </w:rPr>
              <w:t>кВ</w:t>
            </w:r>
            <w:proofErr w:type="spellEnd"/>
            <w:r w:rsidRPr="00D6424B">
              <w:rPr>
                <w:rFonts w:ascii="Times New Roman" w:hAnsi="Times New Roman" w:cs="Times New Roman"/>
                <w:spacing w:val="-2"/>
              </w:rPr>
              <w:t>;</w:t>
            </w:r>
          </w:p>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xml:space="preserve">- линии электропередачи напряжением 10 </w:t>
            </w:r>
            <w:proofErr w:type="spellStart"/>
            <w:r w:rsidRPr="00D6424B">
              <w:rPr>
                <w:rFonts w:ascii="Times New Roman" w:hAnsi="Times New Roman" w:cs="Times New Roman"/>
              </w:rPr>
              <w:t>кВ</w:t>
            </w:r>
            <w:proofErr w:type="spellEnd"/>
          </w:p>
        </w:tc>
        <w:tc>
          <w:tcPr>
            <w:tcW w:w="4339" w:type="dxa"/>
          </w:tcPr>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vMerge/>
            <w:tcBorders>
              <w:bottom w:val="single" w:sz="4" w:space="0" w:color="auto"/>
            </w:tcBorders>
            <w:shd w:val="clear" w:color="auto" w:fill="auto"/>
          </w:tcPr>
          <w:p w:rsidR="00446832" w:rsidRPr="00D6424B" w:rsidRDefault="00446832" w:rsidP="00446832">
            <w:pPr>
              <w:pStyle w:val="S0"/>
              <w:spacing w:line="239" w:lineRule="auto"/>
              <w:jc w:val="left"/>
              <w:rPr>
                <w:rFonts w:ascii="Times New Roman" w:hAnsi="Times New Roman" w:cs="Times New Roman"/>
              </w:rPr>
            </w:pPr>
          </w:p>
        </w:tc>
        <w:tc>
          <w:tcPr>
            <w:tcW w:w="5431" w:type="dxa"/>
            <w:tcBorders>
              <w:bottom w:val="single" w:sz="4" w:space="0" w:color="auto"/>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газораспределительные станции; </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газораспределительные пункты;</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газопровод высокого (среднего) давления;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пункты редуцирования газа</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966"/>
          <w:jc w:val="center"/>
        </w:trPr>
        <w:tc>
          <w:tcPr>
            <w:tcW w:w="5016" w:type="dxa"/>
            <w:shd w:val="clear" w:color="auto" w:fill="auto"/>
          </w:tcPr>
          <w:p w:rsidR="00446832" w:rsidRPr="00D6424B" w:rsidRDefault="00446832" w:rsidP="00446832">
            <w:pPr>
              <w:pStyle w:val="S0"/>
              <w:widowControl w:val="0"/>
              <w:spacing w:line="239" w:lineRule="auto"/>
              <w:jc w:val="left"/>
              <w:rPr>
                <w:rFonts w:ascii="Times New Roman" w:hAnsi="Times New Roman" w:cs="Times New Roman"/>
              </w:rPr>
            </w:pPr>
            <w:r w:rsidRPr="00D6424B">
              <w:rPr>
                <w:rFonts w:ascii="Times New Roman" w:hAnsi="Times New Roman" w:cs="Times New Roman"/>
              </w:rPr>
              <w:lastRenderedPageBreak/>
              <w:t>Ст. 15, ч.1, п. 5) дорожная деятельность в отношении автомобильных дорог местного значения вне границ населенных пунктов в границах муниципального района</w:t>
            </w:r>
          </w:p>
          <w:p w:rsidR="00446832" w:rsidRPr="00D6424B" w:rsidRDefault="00446832" w:rsidP="00446832">
            <w:pPr>
              <w:pStyle w:val="S0"/>
              <w:widowControl w:val="0"/>
              <w:spacing w:line="239" w:lineRule="auto"/>
              <w:jc w:val="left"/>
              <w:rPr>
                <w:rFonts w:ascii="Times New Roman" w:hAnsi="Times New Roman" w:cs="Times New Roman"/>
              </w:rPr>
            </w:pPr>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автомобильные дороги общего пользования местного значения в границах населенных пунктов  муниципального района, включая искусственные дорожные сооружения, защитные дорожные сооружения и элементы обустройства автомобильных дорог;</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стоянки (парковки) транспортных средств, расположенные на автомобильных дорогах;</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r w:rsidRPr="00D6424B">
              <w:rPr>
                <w:rFonts w:ascii="Times New Roman" w:hAnsi="Times New Roman" w:cs="Times New Roman"/>
              </w:rPr>
              <w:t>Ст. 15, ч.1, п.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автобусные линии общественного транспорта;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остановки общественного пассажирского транспорта;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автобусные парки, площадки </w:t>
            </w:r>
            <w:proofErr w:type="spellStart"/>
            <w:r w:rsidRPr="00D6424B">
              <w:rPr>
                <w:rFonts w:ascii="Times New Roman" w:hAnsi="Times New Roman" w:cs="Times New Roman"/>
              </w:rPr>
              <w:t>межрейсового</w:t>
            </w:r>
            <w:proofErr w:type="spellEnd"/>
            <w:r w:rsidRPr="00D6424B">
              <w:rPr>
                <w:rFonts w:ascii="Times New Roman" w:hAnsi="Times New Roman" w:cs="Times New Roman"/>
              </w:rPr>
              <w:t xml:space="preserve"> отстоя подвижного состава;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4339" w:type="dxa"/>
          </w:tcPr>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r w:rsidRPr="00D6424B">
              <w:rPr>
                <w:rFonts w:ascii="Times New Roman" w:hAnsi="Times New Roman" w:cs="Times New Roman"/>
              </w:rPr>
              <w:t>Ст. 15, ч.1, п. 8) организация охраны общественного порядка на территории муниципального района муниципальной милицией</w:t>
            </w:r>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пункты охраны порядка</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Нет</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r w:rsidRPr="00D6424B">
              <w:rPr>
                <w:rFonts w:ascii="Times New Roman" w:hAnsi="Times New Roman" w:cs="Times New Roman"/>
              </w:rPr>
              <w:t xml:space="preserve">Ст. 15, ч.1, п. 9) организация мероприятий </w:t>
            </w:r>
            <w:proofErr w:type="spellStart"/>
            <w:r w:rsidRPr="00D6424B">
              <w:rPr>
                <w:rFonts w:ascii="Times New Roman" w:hAnsi="Times New Roman" w:cs="Times New Roman"/>
              </w:rPr>
              <w:t>межпоселенческого</w:t>
            </w:r>
            <w:proofErr w:type="spellEnd"/>
            <w:r w:rsidRPr="00D6424B">
              <w:rPr>
                <w:rFonts w:ascii="Times New Roman" w:hAnsi="Times New Roman" w:cs="Times New Roman"/>
              </w:rPr>
              <w:t xml:space="preserve"> характера по охране окружающей среды</w:t>
            </w:r>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объекты для размещения органов  </w:t>
            </w:r>
            <w:proofErr w:type="gramStart"/>
            <w:r w:rsidRPr="00D6424B">
              <w:rPr>
                <w:rFonts w:ascii="Times New Roman" w:hAnsi="Times New Roman" w:cs="Times New Roman"/>
              </w:rPr>
              <w:t>контроля за</w:t>
            </w:r>
            <w:proofErr w:type="gramEnd"/>
            <w:r w:rsidRPr="00D6424B">
              <w:rPr>
                <w:rFonts w:ascii="Times New Roman" w:hAnsi="Times New Roman" w:cs="Times New Roman"/>
              </w:rPr>
              <w:t xml:space="preserve"> состоянием окружающей среды</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 xml:space="preserve">Ст. 15, ч.1, п. 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D6424B">
              <w:rPr>
                <w:rFonts w:ascii="Times New Roman" w:hAnsi="Times New Roman" w:cs="Times New Roman"/>
              </w:rPr>
              <w:lastRenderedPageBreak/>
              <w:t>муниципальных образовательных организациях,</w:t>
            </w:r>
            <w:r w:rsidRPr="00D6424B">
              <w:rPr>
                <w:rFonts w:ascii="Times New Roman" w:hAnsi="Times New Roman" w:cs="Times New Roman"/>
              </w:rPr>
              <w:br/>
              <w:t xml:space="preserve"> организация предоставления дополнительного образования детей в муниципальных образовательных организациях,</w:t>
            </w:r>
            <w:r w:rsidRPr="00D6424B">
              <w:rPr>
                <w:rFonts w:ascii="Times New Roman" w:hAnsi="Times New Roman" w:cs="Times New Roman"/>
              </w:rPr>
              <w:br/>
              <w:t xml:space="preserve"> создание условий для осуществления присмотра и ухода за детьми, содержания детей в муниципальных образовательных организациях, </w:t>
            </w:r>
            <w:r w:rsidRPr="00D6424B">
              <w:rPr>
                <w:rFonts w:ascii="Times New Roman" w:hAnsi="Times New Roman" w:cs="Times New Roman"/>
              </w:rPr>
              <w:br/>
              <w:t>а также осуществление в пределах своих полномочий мероприятий по</w:t>
            </w:r>
            <w:proofErr w:type="gramEnd"/>
            <w:r w:rsidRPr="00D6424B">
              <w:rPr>
                <w:rFonts w:ascii="Times New Roman" w:hAnsi="Times New Roman" w:cs="Times New Roman"/>
              </w:rPr>
              <w:t xml:space="preserve"> обеспечению организации отдыха детей в каникулярное время</w:t>
            </w:r>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lastRenderedPageBreak/>
              <w:t>- дошкольные образовательные организации;</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общеобразовательные организации:</w:t>
            </w:r>
          </w:p>
          <w:p w:rsidR="00446832" w:rsidRPr="00D6424B" w:rsidRDefault="00446832" w:rsidP="00446832">
            <w:pPr>
              <w:pStyle w:val="S0"/>
              <w:ind w:left="170"/>
              <w:jc w:val="left"/>
              <w:rPr>
                <w:rFonts w:ascii="Times New Roman" w:hAnsi="Times New Roman" w:cs="Times New Roman"/>
                <w:spacing w:val="-2"/>
              </w:rPr>
            </w:pPr>
            <w:r w:rsidRPr="00D6424B">
              <w:rPr>
                <w:rFonts w:ascii="Times New Roman" w:hAnsi="Times New Roman" w:cs="Times New Roman"/>
                <w:spacing w:val="-2"/>
              </w:rPr>
              <w:t>- организации начального общего образования;</w:t>
            </w:r>
          </w:p>
          <w:p w:rsidR="00446832" w:rsidRPr="00D6424B" w:rsidRDefault="00446832" w:rsidP="00446832">
            <w:pPr>
              <w:pStyle w:val="S0"/>
              <w:ind w:left="170"/>
              <w:jc w:val="left"/>
              <w:rPr>
                <w:rFonts w:ascii="Times New Roman" w:hAnsi="Times New Roman" w:cs="Times New Roman"/>
              </w:rPr>
            </w:pPr>
            <w:r w:rsidRPr="00D6424B">
              <w:rPr>
                <w:rFonts w:ascii="Times New Roman" w:hAnsi="Times New Roman" w:cs="Times New Roman"/>
              </w:rPr>
              <w:t>- организации основного общего образования;</w:t>
            </w:r>
          </w:p>
          <w:p w:rsidR="00446832" w:rsidRPr="00D6424B" w:rsidRDefault="00446832" w:rsidP="00446832">
            <w:pPr>
              <w:pStyle w:val="S0"/>
              <w:widowControl w:val="0"/>
              <w:ind w:left="312" w:hanging="142"/>
              <w:jc w:val="left"/>
              <w:rPr>
                <w:rFonts w:ascii="Times New Roman" w:hAnsi="Times New Roman" w:cs="Times New Roman"/>
              </w:rPr>
            </w:pPr>
            <w:r w:rsidRPr="00D6424B">
              <w:rPr>
                <w:rFonts w:ascii="Times New Roman" w:hAnsi="Times New Roman" w:cs="Times New Roman"/>
              </w:rPr>
              <w:t>- организации среднего общего образования;</w:t>
            </w:r>
          </w:p>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lastRenderedPageBreak/>
              <w:t>- внешкольные организации (в том числе центры дополнительного образования детей);</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детские оздоровительные лагеря </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lastRenderedPageBreak/>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lastRenderedPageBreak/>
              <w:t>Ст. 15, ч.1, п. 12) создание условий для оказания медицинской помощи населению на территории муниципального района</w:t>
            </w:r>
            <w:proofErr w:type="gramEnd"/>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медицинские организации, в том числе:</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больничные организации;</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амбулаторно-поликлинические организации</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(фельдшерско-акушерские пункты);</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организации скорой медицинской помощи</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Нет</w:t>
            </w:r>
          </w:p>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 xml:space="preserve">В соответствии со ст. 16,17 </w:t>
            </w:r>
            <w:r w:rsidRPr="00D6424B">
              <w:rPr>
                <w:rFonts w:ascii="Times New Roman" w:hAnsi="Times New Roman" w:cs="Times New Roman"/>
                <w:shd w:val="clear" w:color="auto" w:fill="FFFFFF"/>
              </w:rPr>
              <w:t>ФЗ-323 от 21.11. 2011 «Об основах охраны здоровья граждан в РФ»</w:t>
            </w:r>
            <w:r w:rsidRPr="00D6424B">
              <w:rPr>
                <w:rFonts w:ascii="Times New Roman" w:hAnsi="Times New Roman" w:cs="Times New Roman"/>
              </w:rPr>
              <w:t xml:space="preserve"> оказание медицинской помощи населению относится к региональным полномочиям</w:t>
            </w:r>
            <w:r w:rsidRPr="00D6424B">
              <w:rPr>
                <w:rFonts w:ascii="Times New Roman" w:hAnsi="Times New Roman" w:cs="Times New Roman"/>
                <w:color w:val="4F81BD" w:themeColor="accent1"/>
              </w:rPr>
              <w:t>.</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Ст. 15, ч.1, п. 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End"/>
          </w:p>
        </w:tc>
        <w:tc>
          <w:tcPr>
            <w:tcW w:w="5431" w:type="dxa"/>
            <w:shd w:val="clear" w:color="auto" w:fill="auto"/>
          </w:tcPr>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полигоны твердых коммунальных отходов, участки компостирования твердых коммунальных отходов;</w:t>
            </w:r>
          </w:p>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мусоросжигательные, мусоросортировочные и мусороперерабатывающие объекты;</w:t>
            </w:r>
          </w:p>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bCs/>
              </w:rPr>
              <w:t>- мусороперегрузочные станции;</w:t>
            </w:r>
          </w:p>
          <w:p w:rsidR="00446832" w:rsidRPr="00D6424B" w:rsidRDefault="00446832" w:rsidP="00446832">
            <w:pPr>
              <w:pStyle w:val="S0"/>
              <w:ind w:left="142" w:hanging="142"/>
              <w:jc w:val="left"/>
              <w:rPr>
                <w:rFonts w:ascii="Times New Roman" w:hAnsi="Times New Roman" w:cs="Times New Roman"/>
                <w:bCs/>
              </w:rPr>
            </w:pPr>
            <w:r w:rsidRPr="00D6424B">
              <w:rPr>
                <w:rFonts w:ascii="Times New Roman" w:hAnsi="Times New Roman" w:cs="Times New Roman"/>
                <w:bCs/>
              </w:rPr>
              <w:t>- сливные станции;</w:t>
            </w:r>
          </w:p>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bCs/>
                <w:spacing w:val="-2"/>
              </w:rPr>
              <w:t>- поля складирования и захоронения обезвреженных осадков</w:t>
            </w:r>
          </w:p>
        </w:tc>
        <w:tc>
          <w:tcPr>
            <w:tcW w:w="4339" w:type="dxa"/>
          </w:tcPr>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Ст. 15, ч.1, п. 16) формирование и содержание муниципального архива, включая хранение архивных фондов поселений</w:t>
            </w:r>
            <w:proofErr w:type="gramEnd"/>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архив муниципального района</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lastRenderedPageBreak/>
              <w:t xml:space="preserve">Ст. 15, ч.1, п. 17) содержание на территории муниципального района </w:t>
            </w:r>
            <w:proofErr w:type="spellStart"/>
            <w:r w:rsidRPr="00D6424B">
              <w:rPr>
                <w:rFonts w:ascii="Times New Roman" w:hAnsi="Times New Roman" w:cs="Times New Roman"/>
              </w:rPr>
              <w:t>межпоселенческих</w:t>
            </w:r>
            <w:proofErr w:type="spellEnd"/>
            <w:r w:rsidRPr="00D6424B">
              <w:rPr>
                <w:rFonts w:ascii="Times New Roman" w:hAnsi="Times New Roman" w:cs="Times New Roman"/>
              </w:rPr>
              <w:t xml:space="preserve"> мест захоронения, организация ритуальных услуг</w:t>
            </w:r>
            <w:proofErr w:type="gramEnd"/>
          </w:p>
        </w:tc>
        <w:tc>
          <w:tcPr>
            <w:tcW w:w="5431" w:type="dxa"/>
            <w:shd w:val="clear" w:color="auto" w:fill="auto"/>
          </w:tcPr>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кладбище;</w:t>
            </w:r>
          </w:p>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xml:space="preserve">- бюро ритуального обслуживания </w:t>
            </w:r>
          </w:p>
        </w:tc>
        <w:tc>
          <w:tcPr>
            <w:tcW w:w="4339" w:type="dxa"/>
          </w:tcPr>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Ст. 15, ч.1, п. 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roofErr w:type="gramEnd"/>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отделение почтовой связи;</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телефонная сеть общего пользования;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объекты телерадиовещания, доступа к сети – Интернет;</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объекты общественного питания;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объекты торговли;</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объекты бытового обслуживания </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 xml:space="preserve">Ст. 15, ч.1, п. 19) организация библиотечного обслуживания населения </w:t>
            </w:r>
            <w:proofErr w:type="spellStart"/>
            <w:r w:rsidRPr="00D6424B">
              <w:rPr>
                <w:rFonts w:ascii="Times New Roman" w:hAnsi="Times New Roman" w:cs="Times New Roman"/>
              </w:rPr>
              <w:t>межпоселенческими</w:t>
            </w:r>
            <w:proofErr w:type="spellEnd"/>
            <w:r w:rsidRPr="00D6424B">
              <w:rPr>
                <w:rFonts w:ascii="Times New Roman" w:hAnsi="Times New Roman" w:cs="Times New Roman"/>
              </w:rPr>
              <w:t xml:space="preserve"> библиотеками, комплектование и обеспечение сохранности их библиотечных фондов</w:t>
            </w:r>
            <w:proofErr w:type="gramEnd"/>
          </w:p>
        </w:tc>
        <w:tc>
          <w:tcPr>
            <w:tcW w:w="5431" w:type="dxa"/>
            <w:shd w:val="clear" w:color="auto" w:fill="auto"/>
          </w:tcPr>
          <w:p w:rsidR="00446832" w:rsidRPr="00D6424B" w:rsidRDefault="00446832" w:rsidP="00446832">
            <w:pPr>
              <w:widowControl w:val="0"/>
              <w:autoSpaceDE w:val="0"/>
              <w:autoSpaceDN w:val="0"/>
              <w:adjustRightInd w:val="0"/>
              <w:rPr>
                <w:rFonts w:ascii="Times New Roman" w:hAnsi="Times New Roman" w:cs="Times New Roman"/>
                <w:sz w:val="24"/>
                <w:szCs w:val="24"/>
              </w:rPr>
            </w:pPr>
            <w:r w:rsidRPr="00D6424B">
              <w:rPr>
                <w:rFonts w:ascii="Times New Roman" w:hAnsi="Times New Roman" w:cs="Times New Roman"/>
                <w:sz w:val="24"/>
                <w:szCs w:val="24"/>
              </w:rPr>
              <w:t xml:space="preserve">- </w:t>
            </w:r>
            <w:proofErr w:type="spellStart"/>
            <w:r w:rsidRPr="00D6424B">
              <w:rPr>
                <w:rFonts w:ascii="Times New Roman" w:hAnsi="Times New Roman" w:cs="Times New Roman"/>
                <w:sz w:val="24"/>
                <w:szCs w:val="24"/>
              </w:rPr>
              <w:t>межпоселенческая</w:t>
            </w:r>
            <w:proofErr w:type="spellEnd"/>
            <w:r w:rsidRPr="00D6424B">
              <w:rPr>
                <w:rFonts w:ascii="Times New Roman" w:hAnsi="Times New Roman" w:cs="Times New Roman"/>
                <w:sz w:val="24"/>
                <w:szCs w:val="24"/>
              </w:rPr>
              <w:t xml:space="preserve"> библиотека;</w:t>
            </w:r>
            <w:r w:rsidRPr="00D6424B">
              <w:rPr>
                <w:rFonts w:ascii="Times New Roman" w:hAnsi="Times New Roman" w:cs="Times New Roman"/>
                <w:sz w:val="24"/>
                <w:szCs w:val="24"/>
              </w:rPr>
              <w:br/>
              <w:t>- детские библиотека.</w:t>
            </w:r>
            <w:r w:rsidRPr="00D6424B">
              <w:rPr>
                <w:rFonts w:ascii="Times New Roman" w:hAnsi="Times New Roman" w:cs="Times New Roman"/>
                <w:sz w:val="24"/>
                <w:szCs w:val="24"/>
              </w:rPr>
              <w:br/>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Ст. 15, ч.1, п. 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roofErr w:type="gramEnd"/>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центр культурного развития;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концертный зал;</w:t>
            </w:r>
          </w:p>
          <w:p w:rsidR="00446832" w:rsidRPr="00D6424B" w:rsidRDefault="00446832" w:rsidP="00446832">
            <w:pPr>
              <w:pStyle w:val="S0"/>
              <w:ind w:right="-57"/>
              <w:jc w:val="left"/>
              <w:rPr>
                <w:rFonts w:ascii="Times New Roman" w:hAnsi="Times New Roman" w:cs="Times New Roman"/>
                <w:spacing w:val="-2"/>
              </w:rPr>
            </w:pPr>
            <w:r w:rsidRPr="00D6424B">
              <w:rPr>
                <w:rFonts w:ascii="Times New Roman" w:hAnsi="Times New Roman" w:cs="Times New Roman"/>
              </w:rPr>
              <w:t xml:space="preserve">- </w:t>
            </w:r>
            <w:r w:rsidRPr="00D6424B">
              <w:rPr>
                <w:rFonts w:ascii="Times New Roman" w:hAnsi="Times New Roman" w:cs="Times New Roman"/>
                <w:spacing w:val="-4"/>
              </w:rPr>
              <w:t>краеведческий музей;</w:t>
            </w:r>
            <w:r w:rsidRPr="00D6424B">
              <w:rPr>
                <w:rFonts w:ascii="Times New Roman" w:hAnsi="Times New Roman" w:cs="Times New Roman"/>
              </w:rPr>
              <w:br/>
            </w:r>
          </w:p>
        </w:tc>
        <w:tc>
          <w:tcPr>
            <w:tcW w:w="4339" w:type="dxa"/>
          </w:tcPr>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1201"/>
          <w:jc w:val="center"/>
        </w:trPr>
        <w:tc>
          <w:tcPr>
            <w:tcW w:w="5016" w:type="dxa"/>
            <w:shd w:val="clear" w:color="auto" w:fill="auto"/>
          </w:tcPr>
          <w:p w:rsidR="00446832" w:rsidRPr="00D6424B" w:rsidRDefault="00446832" w:rsidP="00446832">
            <w:pPr>
              <w:shd w:val="clear" w:color="auto" w:fill="FFFFFF"/>
              <w:rPr>
                <w:rFonts w:ascii="Times New Roman" w:hAnsi="Times New Roman" w:cs="Times New Roman"/>
                <w:sz w:val="24"/>
                <w:szCs w:val="24"/>
              </w:rPr>
            </w:pPr>
            <w:proofErr w:type="gramStart"/>
            <w:r w:rsidRPr="00D6424B">
              <w:rPr>
                <w:rFonts w:ascii="Times New Roman" w:hAnsi="Times New Roman" w:cs="Times New Roman"/>
                <w:sz w:val="24"/>
                <w:szCs w:val="24"/>
              </w:rPr>
              <w:t>Ст. 15, ч.1, п. 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roofErr w:type="gramEnd"/>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дом народного творчества;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выставочные площадки для размещения объектов народных художественных промыслов</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p w:rsidR="00446832" w:rsidRPr="00D6424B" w:rsidRDefault="00446832" w:rsidP="00446832">
            <w:pPr>
              <w:pStyle w:val="S0"/>
              <w:spacing w:line="239" w:lineRule="auto"/>
              <w:ind w:left="-122" w:right="-38"/>
              <w:rPr>
                <w:rFonts w:ascii="Times New Roman" w:hAnsi="Times New Roman" w:cs="Times New Roman"/>
              </w:rPr>
            </w:pPr>
          </w:p>
        </w:tc>
      </w:tr>
      <w:tr w:rsidR="00446832" w:rsidRPr="00D6424B" w:rsidTr="00446832">
        <w:trPr>
          <w:trHeight w:val="20"/>
          <w:jc w:val="center"/>
        </w:trPr>
        <w:tc>
          <w:tcPr>
            <w:tcW w:w="5016" w:type="dxa"/>
            <w:shd w:val="clear" w:color="auto" w:fill="auto"/>
          </w:tcPr>
          <w:p w:rsidR="00446832" w:rsidRPr="00D6424B" w:rsidRDefault="00446832" w:rsidP="00446832">
            <w:pPr>
              <w:shd w:val="clear" w:color="auto" w:fill="FFFFFF"/>
              <w:tabs>
                <w:tab w:val="left" w:pos="2445"/>
                <w:tab w:val="left" w:pos="2760"/>
              </w:tabs>
              <w:rPr>
                <w:rFonts w:ascii="Times New Roman" w:hAnsi="Times New Roman" w:cs="Times New Roman"/>
                <w:sz w:val="24"/>
                <w:szCs w:val="24"/>
              </w:rPr>
            </w:pPr>
            <w:proofErr w:type="gramStart"/>
            <w:r w:rsidRPr="00D6424B">
              <w:rPr>
                <w:rFonts w:ascii="Times New Roman" w:hAnsi="Times New Roman" w:cs="Times New Roman"/>
                <w:sz w:val="24"/>
                <w:szCs w:val="24"/>
              </w:rPr>
              <w:t>Ст. 15, ч.1, п.</w:t>
            </w:r>
            <w:r w:rsidRPr="00D6424B">
              <w:rPr>
                <w:rFonts w:ascii="Times New Roman" w:eastAsiaTheme="minorHAnsi" w:hAnsi="Times New Roman" w:cs="Times New Roman"/>
                <w:sz w:val="24"/>
                <w:szCs w:val="24"/>
                <w:lang w:eastAsia="en-US"/>
              </w:rPr>
              <w:t xml:space="preserve"> 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w:t>
            </w:r>
            <w:r w:rsidRPr="00D6424B">
              <w:rPr>
                <w:rFonts w:ascii="Times New Roman" w:eastAsiaTheme="minorHAnsi" w:hAnsi="Times New Roman" w:cs="Times New Roman"/>
                <w:sz w:val="24"/>
                <w:szCs w:val="24"/>
                <w:lang w:eastAsia="en-US"/>
              </w:rPr>
              <w:lastRenderedPageBreak/>
              <w:t>культурного наследия (памятников истории и культуры) местного (муниципального) значения, расположенных на территории муниципального района</w:t>
            </w:r>
            <w:proofErr w:type="gramEnd"/>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lastRenderedPageBreak/>
              <w:t>объекты культурного наследия (памятники истории и культуры) местного значения</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proofErr w:type="gramStart"/>
            <w:r w:rsidRPr="00D6424B">
              <w:rPr>
                <w:rFonts w:ascii="Times New Roman" w:hAnsi="Times New Roman" w:cs="Times New Roman"/>
              </w:rPr>
              <w:t>Нет</w:t>
            </w:r>
            <w:proofErr w:type="gramEnd"/>
            <w:r w:rsidRPr="00D6424B">
              <w:rPr>
                <w:rFonts w:ascii="Times New Roman" w:hAnsi="Times New Roman" w:cs="Times New Roman"/>
              </w:rPr>
              <w:br/>
              <w:t>Организационное мероприятие, сами памятники не проектируются, обеспеченность и доступность не нормируются, вопросы сохранения и использования регулируется ФЗ № 73-</w:t>
            </w:r>
            <w:r w:rsidRPr="00D6424B">
              <w:rPr>
                <w:rFonts w:ascii="Times New Roman" w:hAnsi="Times New Roman" w:cs="Times New Roman"/>
              </w:rPr>
              <w:lastRenderedPageBreak/>
              <w:t xml:space="preserve">ФЗ «Об объектах культурного наследия (памятниках истории и культуры) народов РФ» и иными НПА </w:t>
            </w:r>
          </w:p>
        </w:tc>
      </w:tr>
      <w:tr w:rsidR="00446832" w:rsidRPr="00D6424B" w:rsidTr="00446832">
        <w:trPr>
          <w:trHeight w:val="1905"/>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spacing w:val="-2"/>
              </w:rPr>
            </w:pPr>
            <w:proofErr w:type="gramStart"/>
            <w:r w:rsidRPr="00D6424B">
              <w:rPr>
                <w:rFonts w:ascii="Times New Roman" w:hAnsi="Times New Roman" w:cs="Times New Roman"/>
              </w:rPr>
              <w:lastRenderedPageBreak/>
              <w:t>Ст. 15, ч.1, п. 21) организация и осуществление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roofErr w:type="gramEnd"/>
          </w:p>
        </w:tc>
        <w:tc>
          <w:tcPr>
            <w:tcW w:w="5431" w:type="dxa"/>
            <w:shd w:val="clear" w:color="auto" w:fill="auto"/>
          </w:tcPr>
          <w:p w:rsidR="00446832" w:rsidRPr="00D6424B" w:rsidRDefault="00446832" w:rsidP="00446832">
            <w:pPr>
              <w:pStyle w:val="S0"/>
              <w:ind w:left="142" w:hanging="142"/>
              <w:jc w:val="left"/>
              <w:rPr>
                <w:rFonts w:ascii="Times New Roman" w:hAnsi="Times New Roman" w:cs="Times New Roman"/>
                <w:spacing w:val="-2"/>
              </w:rPr>
            </w:pPr>
            <w:r w:rsidRPr="00D6424B">
              <w:rPr>
                <w:rFonts w:ascii="Times New Roman" w:hAnsi="Times New Roman" w:cs="Times New Roman"/>
              </w:rPr>
              <w:t>- защитные сооружения гражданской обороны (убежища, укрытия);</w:t>
            </w:r>
          </w:p>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объекты для размещения сил и средств защиты населения и территории от чрезвычайных ситуаций природного и техногенного характера;</w:t>
            </w:r>
          </w:p>
          <w:p w:rsidR="00446832" w:rsidRPr="00D6424B" w:rsidRDefault="00446832" w:rsidP="00446832">
            <w:pPr>
              <w:pStyle w:val="S0"/>
              <w:ind w:left="142" w:hanging="142"/>
              <w:jc w:val="left"/>
              <w:rPr>
                <w:rFonts w:ascii="Times New Roman" w:hAnsi="Times New Roman" w:cs="Times New Roman"/>
                <w:spacing w:val="-2"/>
              </w:rPr>
            </w:pPr>
            <w:r w:rsidRPr="00D6424B">
              <w:rPr>
                <w:rFonts w:ascii="Times New Roman" w:hAnsi="Times New Roman" w:cs="Times New Roman"/>
              </w:rPr>
              <w:t>- объекты размещения аварийно-спасательной службы, принадлежащей ей техники (оборудования);</w:t>
            </w:r>
          </w:p>
          <w:p w:rsidR="00446832" w:rsidRPr="00D6424B" w:rsidRDefault="00446832" w:rsidP="00446832">
            <w:pPr>
              <w:pStyle w:val="S0"/>
              <w:ind w:left="142" w:hanging="142"/>
              <w:jc w:val="left"/>
              <w:rPr>
                <w:rFonts w:ascii="Times New Roman" w:hAnsi="Times New Roman" w:cs="Times New Roman"/>
                <w:spacing w:val="-2"/>
              </w:rPr>
            </w:pPr>
            <w:r w:rsidRPr="00D6424B">
              <w:rPr>
                <w:rFonts w:ascii="Times New Roman" w:hAnsi="Times New Roman" w:cs="Times New Roman"/>
              </w:rPr>
              <w:t>- сооружения инженерной защиты территории от чрезвычайных ситуаций;</w:t>
            </w:r>
          </w:p>
          <w:p w:rsidR="00446832" w:rsidRPr="00D6424B" w:rsidRDefault="00446832" w:rsidP="00446832">
            <w:pPr>
              <w:pStyle w:val="S0"/>
              <w:ind w:left="142" w:hanging="142"/>
              <w:jc w:val="left"/>
              <w:rPr>
                <w:rFonts w:ascii="Times New Roman" w:hAnsi="Times New Roman" w:cs="Times New Roman"/>
                <w:spacing w:val="-2"/>
              </w:rPr>
            </w:pPr>
            <w:r w:rsidRPr="00D6424B">
              <w:rPr>
                <w:rFonts w:ascii="Times New Roman" w:hAnsi="Times New Roman" w:cs="Times New Roman"/>
                <w:spacing w:val="-2"/>
              </w:rPr>
              <w:t xml:space="preserve">- склады </w:t>
            </w:r>
            <w:r w:rsidRPr="00D6424B">
              <w:rPr>
                <w:rFonts w:ascii="Times New Roman" w:hAnsi="Times New Roman" w:cs="Times New Roman"/>
              </w:rPr>
              <w:t>материально-технических, продовольственных, медицинских и иных средств</w:t>
            </w:r>
          </w:p>
        </w:tc>
        <w:tc>
          <w:tcPr>
            <w:tcW w:w="4339" w:type="dxa"/>
          </w:tcPr>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Нет.</w:t>
            </w:r>
          </w:p>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 xml:space="preserve">Объекты безопасности нормируются федеральными НПА, в </w:t>
            </w:r>
            <w:proofErr w:type="spellStart"/>
            <w:r w:rsidRPr="00D6424B">
              <w:rPr>
                <w:rFonts w:ascii="Times New Roman" w:hAnsi="Times New Roman" w:cs="Times New Roman"/>
              </w:rPr>
              <w:t>т.ч</w:t>
            </w:r>
            <w:proofErr w:type="spellEnd"/>
            <w:r w:rsidRPr="00D6424B">
              <w:rPr>
                <w:rFonts w:ascii="Times New Roman" w:hAnsi="Times New Roman" w:cs="Times New Roman"/>
              </w:rPr>
              <w:t>. ФЗ № 123-ФЗ «Технический регламент о требованиях пожарной безопасности», СП 88.13330.2014 «Защитные сооружения гражданской обороны»,</w:t>
            </w:r>
          </w:p>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СП 11.13130.2009 «Места дислокации подразделений пожарной охраны. Порядок и методика определения»</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Ст. 15, ч.1, п. 22) создание, развитие и обеспечение охраны лечебно-оздоровительных местностей и курортов местного значения, а также осуществление муниципального контроля в области использования и охраны особо охраняемых природных территорий местного значения</w:t>
            </w:r>
            <w:proofErr w:type="gramEnd"/>
          </w:p>
        </w:tc>
        <w:tc>
          <w:tcPr>
            <w:tcW w:w="5431" w:type="dxa"/>
            <w:shd w:val="clear" w:color="auto" w:fill="auto"/>
          </w:tcPr>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лечебно-оздоровительные местности и курорты местного значения;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санаторно-курортные организации;</w:t>
            </w:r>
          </w:p>
          <w:p w:rsidR="00446832" w:rsidRPr="00D6424B" w:rsidRDefault="00446832" w:rsidP="00446832">
            <w:pPr>
              <w:pStyle w:val="S0"/>
              <w:ind w:left="142" w:hanging="142"/>
              <w:jc w:val="left"/>
              <w:rPr>
                <w:rFonts w:ascii="Times New Roman" w:hAnsi="Times New Roman" w:cs="Times New Roman"/>
              </w:rPr>
            </w:pPr>
            <w:r w:rsidRPr="00D6424B">
              <w:rPr>
                <w:rFonts w:ascii="Times New Roman" w:hAnsi="Times New Roman" w:cs="Times New Roman"/>
              </w:rPr>
              <w:t>- особо охраняемые природные территории местного значения</w:t>
            </w:r>
          </w:p>
        </w:tc>
        <w:tc>
          <w:tcPr>
            <w:tcW w:w="4339" w:type="dxa"/>
          </w:tcPr>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Ст. 15, ч.1, п. 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roofErr w:type="gramEnd"/>
          </w:p>
        </w:tc>
        <w:tc>
          <w:tcPr>
            <w:tcW w:w="5431" w:type="dxa"/>
            <w:shd w:val="clear" w:color="auto" w:fill="auto"/>
          </w:tcPr>
          <w:p w:rsidR="00446832" w:rsidRPr="00D6424B" w:rsidRDefault="00446832" w:rsidP="00446832">
            <w:pPr>
              <w:pStyle w:val="S0"/>
              <w:jc w:val="left"/>
              <w:rPr>
                <w:rFonts w:ascii="Times New Roman" w:hAnsi="Times New Roman" w:cs="Times New Roman"/>
                <w:spacing w:val="-2"/>
              </w:rPr>
            </w:pPr>
            <w:r w:rsidRPr="00D6424B">
              <w:rPr>
                <w:rFonts w:ascii="Times New Roman" w:hAnsi="Times New Roman" w:cs="Times New Roman"/>
                <w:spacing w:val="-2"/>
              </w:rPr>
              <w:t>- административные здания;</w:t>
            </w:r>
          </w:p>
          <w:p w:rsidR="00446832" w:rsidRPr="00D6424B" w:rsidRDefault="00446832" w:rsidP="00446832">
            <w:pPr>
              <w:pStyle w:val="S0"/>
              <w:widowControl w:val="0"/>
              <w:ind w:left="142" w:hanging="142"/>
              <w:jc w:val="left"/>
              <w:rPr>
                <w:rFonts w:ascii="Times New Roman" w:hAnsi="Times New Roman" w:cs="Times New Roman"/>
              </w:rPr>
            </w:pPr>
            <w:r w:rsidRPr="00D6424B">
              <w:rPr>
                <w:rFonts w:ascii="Times New Roman" w:hAnsi="Times New Roman" w:cs="Times New Roman"/>
                <w:spacing w:val="-2"/>
              </w:rPr>
              <w:t>- склады материально-технического обеспечения</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Нет</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8" w:lineRule="auto"/>
              <w:jc w:val="left"/>
              <w:rPr>
                <w:rFonts w:ascii="Times New Roman" w:hAnsi="Times New Roman" w:cs="Times New Roman"/>
              </w:rPr>
            </w:pPr>
            <w:proofErr w:type="gramStart"/>
            <w:r w:rsidRPr="00D6424B">
              <w:rPr>
                <w:rFonts w:ascii="Times New Roman" w:hAnsi="Times New Roman" w:cs="Times New Roman"/>
              </w:rPr>
              <w:t xml:space="preserve">Ст. 15, ч.1, п. 24) осуществление мероприятий </w:t>
            </w:r>
            <w:r w:rsidRPr="00D6424B">
              <w:rPr>
                <w:rFonts w:ascii="Times New Roman" w:hAnsi="Times New Roman" w:cs="Times New Roman"/>
              </w:rPr>
              <w:lastRenderedPageBreak/>
              <w:t>по обеспечению безопасности людей на водных объектах, охране их жизни и здоровья</w:t>
            </w:r>
            <w:proofErr w:type="gramEnd"/>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lastRenderedPageBreak/>
              <w:t xml:space="preserve">- спасательные посты, станции на водных </w:t>
            </w:r>
            <w:r w:rsidRPr="00D6424B">
              <w:rPr>
                <w:rFonts w:ascii="Times New Roman" w:hAnsi="Times New Roman" w:cs="Times New Roman"/>
              </w:rPr>
              <w:lastRenderedPageBreak/>
              <w:t>объектах (в том числе объекты оказания первой медицинской помощи)</w:t>
            </w:r>
          </w:p>
        </w:tc>
        <w:tc>
          <w:tcPr>
            <w:tcW w:w="4339" w:type="dxa"/>
          </w:tcPr>
          <w:p w:rsidR="00446832" w:rsidRPr="00D6424B" w:rsidRDefault="00446832" w:rsidP="00446832">
            <w:pPr>
              <w:pStyle w:val="S0"/>
              <w:ind w:left="-122" w:right="-38"/>
              <w:rPr>
                <w:rFonts w:ascii="Times New Roman" w:hAnsi="Times New Roman" w:cs="Times New Roman"/>
              </w:rPr>
            </w:pPr>
            <w:proofErr w:type="gramStart"/>
            <w:r w:rsidRPr="00D6424B">
              <w:rPr>
                <w:rFonts w:ascii="Times New Roman" w:hAnsi="Times New Roman" w:cs="Times New Roman"/>
              </w:rPr>
              <w:lastRenderedPageBreak/>
              <w:t>Нет</w:t>
            </w:r>
            <w:proofErr w:type="gramEnd"/>
            <w:r w:rsidRPr="00D6424B">
              <w:rPr>
                <w:rFonts w:ascii="Times New Roman" w:hAnsi="Times New Roman" w:cs="Times New Roman"/>
              </w:rPr>
              <w:br/>
            </w:r>
            <w:r w:rsidRPr="00D6424B">
              <w:rPr>
                <w:rFonts w:ascii="Times New Roman" w:hAnsi="Times New Roman" w:cs="Times New Roman"/>
              </w:rPr>
              <w:lastRenderedPageBreak/>
              <w:t>Вопросы безопасности, охраны жизни и здоровья нормируются федеральными НПА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lastRenderedPageBreak/>
              <w:t>Ст. 15, ч.1, п. 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roofErr w:type="gramEnd"/>
          </w:p>
        </w:tc>
        <w:tc>
          <w:tcPr>
            <w:tcW w:w="5431" w:type="dxa"/>
            <w:shd w:val="clear" w:color="auto" w:fill="auto"/>
          </w:tcPr>
          <w:p w:rsidR="00446832" w:rsidRPr="00D6424B" w:rsidRDefault="00446832" w:rsidP="00446832">
            <w:pPr>
              <w:pStyle w:val="S0"/>
              <w:widowControl w:val="0"/>
              <w:ind w:left="142" w:hanging="142"/>
              <w:jc w:val="left"/>
              <w:rPr>
                <w:rFonts w:ascii="Times New Roman" w:hAnsi="Times New Roman" w:cs="Times New Roman"/>
              </w:rPr>
            </w:pPr>
            <w:r w:rsidRPr="00D6424B">
              <w:rPr>
                <w:rFonts w:ascii="Times New Roman" w:hAnsi="Times New Roman" w:cs="Times New Roman"/>
              </w:rPr>
              <w:t>- бизнес-инкубатор;</w:t>
            </w:r>
          </w:p>
          <w:p w:rsidR="00446832" w:rsidRPr="00D6424B" w:rsidRDefault="00446832" w:rsidP="00446832">
            <w:pPr>
              <w:pStyle w:val="S0"/>
              <w:jc w:val="left"/>
              <w:rPr>
                <w:rFonts w:ascii="Times New Roman" w:hAnsi="Times New Roman" w:cs="Times New Roman"/>
                <w:bCs/>
                <w:spacing w:val="-2"/>
              </w:rPr>
            </w:pPr>
            <w:r w:rsidRPr="00D6424B">
              <w:rPr>
                <w:rFonts w:ascii="Times New Roman" w:hAnsi="Times New Roman" w:cs="Times New Roman"/>
              </w:rPr>
              <w:t>- технопарк</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 xml:space="preserve">Основной формой содействия развитию малого и среднего предпринимательства градостроительными средствами является удовлетворение запросов бизнеса в земельных участках, зданиях и сооружениях для размещения объектов, торговли, питания, отдыха, туризма и т.д. в объеме не ниже нормативного обеспечения населения такими объектами. </w:t>
            </w:r>
          </w:p>
        </w:tc>
      </w:tr>
      <w:tr w:rsidR="00446832" w:rsidRPr="00D6424B" w:rsidTr="00446832">
        <w:trPr>
          <w:trHeight w:val="20"/>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Ст. 15, ч.1, п. 26)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End"/>
          </w:p>
        </w:tc>
        <w:tc>
          <w:tcPr>
            <w:tcW w:w="5431" w:type="dxa"/>
            <w:shd w:val="clear" w:color="auto" w:fill="auto"/>
          </w:tcPr>
          <w:p w:rsidR="00446832" w:rsidRPr="00D6424B" w:rsidRDefault="00446832" w:rsidP="00446832">
            <w:pPr>
              <w:pStyle w:val="S0"/>
              <w:ind w:right="-107"/>
              <w:jc w:val="left"/>
              <w:rPr>
                <w:rFonts w:ascii="Times New Roman" w:hAnsi="Times New Roman" w:cs="Times New Roman"/>
              </w:rPr>
            </w:pPr>
            <w:proofErr w:type="gramStart"/>
            <w:r w:rsidRPr="00D6424B">
              <w:rPr>
                <w:rFonts w:ascii="Times New Roman" w:hAnsi="Times New Roman" w:cs="Times New Roman"/>
              </w:rPr>
              <w:t>- плоскостные спортивные сооружения (стадио</w:t>
            </w:r>
            <w:r w:rsidRPr="00D6424B">
              <w:rPr>
                <w:rFonts w:ascii="Times New Roman" w:hAnsi="Times New Roman" w:cs="Times New Roman"/>
                <w:spacing w:val="-2"/>
              </w:rPr>
              <w:t>ны, корты, спортивные площадки  и т. д.)</w:t>
            </w:r>
            <w:r w:rsidRPr="00D6424B">
              <w:rPr>
                <w:rFonts w:ascii="Times New Roman" w:hAnsi="Times New Roman" w:cs="Times New Roman"/>
                <w:spacing w:val="-2"/>
              </w:rPr>
              <w:br/>
            </w:r>
            <w:r w:rsidRPr="00D6424B">
              <w:rPr>
                <w:rFonts w:ascii="Times New Roman" w:hAnsi="Times New Roman" w:cs="Times New Roman"/>
              </w:rPr>
              <w:t>- спортивные залы;</w:t>
            </w:r>
            <w:r w:rsidRPr="00D6424B">
              <w:rPr>
                <w:rFonts w:ascii="Times New Roman" w:hAnsi="Times New Roman" w:cs="Times New Roman"/>
              </w:rPr>
              <w:br/>
              <w:t>- физкультурно-оздоровительный комплексы;</w:t>
            </w:r>
            <w:r w:rsidRPr="00D6424B">
              <w:rPr>
                <w:rFonts w:ascii="Times New Roman" w:hAnsi="Times New Roman" w:cs="Times New Roman"/>
              </w:rPr>
              <w:br/>
              <w:t>- бассейны;</w:t>
            </w:r>
            <w:r w:rsidRPr="00D6424B">
              <w:rPr>
                <w:rFonts w:ascii="Times New Roman" w:hAnsi="Times New Roman" w:cs="Times New Roman"/>
              </w:rPr>
              <w:br/>
              <w:t>- спортивные тренировочные базы;</w:t>
            </w:r>
            <w:r w:rsidRPr="00D6424B">
              <w:rPr>
                <w:rFonts w:ascii="Times New Roman" w:hAnsi="Times New Roman" w:cs="Times New Roman"/>
              </w:rPr>
              <w:br/>
              <w:t>- спортивно-оздоровительные лагеря</w:t>
            </w:r>
            <w:proofErr w:type="gramEnd"/>
          </w:p>
        </w:tc>
        <w:tc>
          <w:tcPr>
            <w:tcW w:w="4339" w:type="dxa"/>
          </w:tcPr>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738"/>
          <w:jc w:val="center"/>
        </w:trPr>
        <w:tc>
          <w:tcPr>
            <w:tcW w:w="5016" w:type="dxa"/>
            <w:shd w:val="clear" w:color="auto" w:fill="auto"/>
          </w:tcPr>
          <w:p w:rsidR="00446832" w:rsidRPr="00D6424B" w:rsidRDefault="00446832" w:rsidP="00446832">
            <w:pPr>
              <w:pStyle w:val="S0"/>
              <w:spacing w:line="239" w:lineRule="auto"/>
              <w:jc w:val="left"/>
              <w:rPr>
                <w:rFonts w:ascii="Times New Roman" w:hAnsi="Times New Roman" w:cs="Times New Roman"/>
              </w:rPr>
            </w:pPr>
            <w:proofErr w:type="gramStart"/>
            <w:r w:rsidRPr="00D6424B">
              <w:rPr>
                <w:rFonts w:ascii="Times New Roman" w:hAnsi="Times New Roman" w:cs="Times New Roman"/>
              </w:rPr>
              <w:t xml:space="preserve">Ст. 15, ч.1, п. 27) организация и осуществление мероприятий </w:t>
            </w:r>
            <w:proofErr w:type="spellStart"/>
            <w:r w:rsidRPr="00D6424B">
              <w:rPr>
                <w:rFonts w:ascii="Times New Roman" w:hAnsi="Times New Roman" w:cs="Times New Roman"/>
              </w:rPr>
              <w:t>межпоселенческого</w:t>
            </w:r>
            <w:proofErr w:type="spellEnd"/>
            <w:r w:rsidRPr="00D6424B">
              <w:rPr>
                <w:rFonts w:ascii="Times New Roman" w:hAnsi="Times New Roman" w:cs="Times New Roman"/>
              </w:rPr>
              <w:t xml:space="preserve"> характера по работе с детьми и молодежью</w:t>
            </w:r>
            <w:proofErr w:type="gramEnd"/>
          </w:p>
        </w:tc>
        <w:tc>
          <w:tcPr>
            <w:tcW w:w="5431" w:type="dxa"/>
            <w:shd w:val="clear" w:color="auto" w:fill="auto"/>
          </w:tcPr>
          <w:p w:rsidR="00446832" w:rsidRPr="00D6424B" w:rsidRDefault="00446832" w:rsidP="00446832">
            <w:pPr>
              <w:pStyle w:val="S0"/>
              <w:jc w:val="left"/>
              <w:rPr>
                <w:rFonts w:ascii="Times New Roman" w:hAnsi="Times New Roman" w:cs="Times New Roman"/>
              </w:rPr>
            </w:pPr>
          </w:p>
        </w:tc>
        <w:tc>
          <w:tcPr>
            <w:tcW w:w="4339" w:type="dxa"/>
          </w:tcPr>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Нет.</w:t>
            </w:r>
          </w:p>
          <w:p w:rsidR="00446832" w:rsidRPr="00D6424B" w:rsidRDefault="00446832" w:rsidP="00446832">
            <w:pPr>
              <w:pStyle w:val="S0"/>
              <w:ind w:left="-122" w:right="-38"/>
              <w:rPr>
                <w:rFonts w:ascii="Times New Roman" w:hAnsi="Times New Roman" w:cs="Times New Roman"/>
              </w:rPr>
            </w:pPr>
            <w:r w:rsidRPr="00D6424B">
              <w:rPr>
                <w:rFonts w:ascii="Times New Roman" w:hAnsi="Times New Roman" w:cs="Times New Roman"/>
              </w:rPr>
              <w:t>Организационные мероприятия проводятся на базе объектов спорта, культуры и образования</w:t>
            </w:r>
          </w:p>
        </w:tc>
      </w:tr>
      <w:tr w:rsidR="00446832" w:rsidRPr="00D6424B" w:rsidTr="00446832">
        <w:trPr>
          <w:trHeight w:val="20"/>
          <w:jc w:val="center"/>
        </w:trPr>
        <w:tc>
          <w:tcPr>
            <w:tcW w:w="5016" w:type="dxa"/>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t>Ст. 15, ч.1, п. 28) осуществление в пределах, установленных водным законодательством РФ</w:t>
            </w:r>
            <w:r w:rsidRPr="00D6424B">
              <w:rPr>
                <w:rFonts w:ascii="Times New Roman" w:hAnsi="Times New Roman" w:cs="Times New Roman"/>
                <w:spacing w:val="-2"/>
              </w:rPr>
              <w:t>, полномочий собственника</w:t>
            </w:r>
            <w:r w:rsidRPr="00D6424B">
              <w:rPr>
                <w:rFonts w:ascii="Times New Roman" w:hAnsi="Times New Roman" w:cs="Times New Roman"/>
              </w:rPr>
              <w:t xml:space="preserve"> водных объектов, установление правил использования водных объектов</w:t>
            </w:r>
            <w:r w:rsidRPr="00D6424B">
              <w:rPr>
                <w:rFonts w:ascii="Times New Roman" w:hAnsi="Times New Roman" w:cs="Times New Roman"/>
                <w:spacing w:val="-2"/>
              </w:rPr>
              <w:t>, включая обеспечение свободного доступа</w:t>
            </w:r>
            <w:r w:rsidRPr="00D6424B">
              <w:rPr>
                <w:rFonts w:ascii="Times New Roman" w:hAnsi="Times New Roman" w:cs="Times New Roman"/>
              </w:rPr>
              <w:t xml:space="preserve"> граждан к водным объектам общего пользования и их береговым </w:t>
            </w:r>
            <w:r w:rsidRPr="00D6424B">
              <w:rPr>
                <w:rFonts w:ascii="Times New Roman" w:hAnsi="Times New Roman" w:cs="Times New Roman"/>
              </w:rPr>
              <w:lastRenderedPageBreak/>
              <w:t>полосам</w:t>
            </w:r>
            <w:proofErr w:type="gramEnd"/>
          </w:p>
        </w:tc>
        <w:tc>
          <w:tcPr>
            <w:tcW w:w="5431" w:type="dxa"/>
            <w:shd w:val="clear" w:color="auto" w:fill="auto"/>
          </w:tcPr>
          <w:p w:rsidR="00446832" w:rsidRPr="00D6424B" w:rsidRDefault="00446832" w:rsidP="00446832">
            <w:pPr>
              <w:pStyle w:val="S0"/>
              <w:ind w:left="-71"/>
              <w:jc w:val="left"/>
              <w:rPr>
                <w:rFonts w:ascii="Times New Roman" w:hAnsi="Times New Roman" w:cs="Times New Roman"/>
              </w:rPr>
            </w:pPr>
            <w:r w:rsidRPr="00D6424B">
              <w:rPr>
                <w:rFonts w:ascii="Times New Roman" w:hAnsi="Times New Roman" w:cs="Times New Roman"/>
              </w:rPr>
              <w:lastRenderedPageBreak/>
              <w:t xml:space="preserve">- водные объекты </w:t>
            </w:r>
            <w:r w:rsidRPr="00D6424B">
              <w:rPr>
                <w:rFonts w:ascii="Times New Roman" w:hAnsi="Times New Roman" w:cs="Times New Roman"/>
              </w:rPr>
              <w:br/>
              <w:t xml:space="preserve">- пляжи; </w:t>
            </w:r>
            <w:r w:rsidRPr="00D6424B">
              <w:rPr>
                <w:rFonts w:ascii="Times New Roman" w:hAnsi="Times New Roman" w:cs="Times New Roman"/>
              </w:rPr>
              <w:br/>
              <w:t>- набережные;</w:t>
            </w:r>
            <w:r w:rsidRPr="00D6424B">
              <w:rPr>
                <w:rFonts w:ascii="Times New Roman" w:hAnsi="Times New Roman" w:cs="Times New Roman"/>
              </w:rPr>
              <w:br/>
              <w:t>- проходы к водным объектам</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lastRenderedPageBreak/>
              <w:t>Ст. 15.1, ч.1, п.8) создание условий для развития туризма</w:t>
            </w:r>
            <w:r w:rsidRPr="00D6424B">
              <w:rPr>
                <w:rFonts w:ascii="Times New Roman" w:hAnsi="Times New Roman" w:cs="Times New Roman"/>
                <w:shd w:val="clear" w:color="auto" w:fill="FFFFFF"/>
              </w:rPr>
              <w:t>;</w:t>
            </w:r>
          </w:p>
        </w:tc>
        <w:tc>
          <w:tcPr>
            <w:tcW w:w="5431" w:type="dxa"/>
            <w:shd w:val="clear" w:color="auto" w:fill="auto"/>
          </w:tcPr>
          <w:p w:rsidR="00446832" w:rsidRPr="00D6424B" w:rsidRDefault="00446832" w:rsidP="00446832">
            <w:pPr>
              <w:pStyle w:val="S0"/>
              <w:ind w:left="-71"/>
              <w:jc w:val="left"/>
              <w:rPr>
                <w:rFonts w:ascii="Times New Roman" w:hAnsi="Times New Roman" w:cs="Times New Roman"/>
              </w:rPr>
            </w:pPr>
            <w:proofErr w:type="gramStart"/>
            <w:r w:rsidRPr="00D6424B">
              <w:rPr>
                <w:rFonts w:ascii="Times New Roman" w:hAnsi="Times New Roman" w:cs="Times New Roman"/>
              </w:rPr>
              <w:t xml:space="preserve">- центры отдыха и развлечений, тематические парки развлечений, аквапарки; </w:t>
            </w:r>
            <w:r w:rsidRPr="00D6424B">
              <w:rPr>
                <w:rFonts w:ascii="Times New Roman" w:hAnsi="Times New Roman" w:cs="Times New Roman"/>
              </w:rPr>
              <w:br/>
              <w:t xml:space="preserve">- дома отдыха, пансионаты, </w:t>
            </w:r>
            <w:r w:rsidRPr="00D6424B">
              <w:rPr>
                <w:rFonts w:ascii="Times New Roman" w:hAnsi="Times New Roman" w:cs="Times New Roman"/>
                <w:lang w:val="en-US"/>
              </w:rPr>
              <w:t>spa</w:t>
            </w:r>
            <w:r w:rsidRPr="00D6424B">
              <w:rPr>
                <w:rFonts w:ascii="Times New Roman" w:hAnsi="Times New Roman" w:cs="Times New Roman"/>
              </w:rPr>
              <w:t xml:space="preserve">-центры, </w:t>
            </w:r>
            <w:r w:rsidRPr="00D6424B">
              <w:rPr>
                <w:rFonts w:ascii="Times New Roman" w:hAnsi="Times New Roman" w:cs="Times New Roman"/>
                <w:lang w:val="en-US"/>
              </w:rPr>
              <w:t>spa</w:t>
            </w:r>
            <w:r w:rsidRPr="00D6424B">
              <w:rPr>
                <w:rFonts w:ascii="Times New Roman" w:hAnsi="Times New Roman" w:cs="Times New Roman"/>
              </w:rPr>
              <w:t xml:space="preserve">-отели; </w:t>
            </w:r>
            <w:r w:rsidRPr="00D6424B">
              <w:rPr>
                <w:rFonts w:ascii="Times New Roman" w:hAnsi="Times New Roman" w:cs="Times New Roman"/>
              </w:rPr>
              <w:br/>
              <w:t xml:space="preserve">- базы отдыха, туристские базы; </w:t>
            </w:r>
            <w:r w:rsidRPr="00D6424B">
              <w:rPr>
                <w:rFonts w:ascii="Times New Roman" w:hAnsi="Times New Roman" w:cs="Times New Roman"/>
              </w:rPr>
              <w:br/>
              <w:t>- гостиницы;</w:t>
            </w:r>
            <w:r w:rsidRPr="00D6424B">
              <w:rPr>
                <w:rFonts w:ascii="Times New Roman" w:hAnsi="Times New Roman" w:cs="Times New Roman"/>
              </w:rPr>
              <w:br/>
              <w:t xml:space="preserve">- мотели, кемпинги; </w:t>
            </w:r>
            <w:r w:rsidRPr="00D6424B">
              <w:rPr>
                <w:rFonts w:ascii="Times New Roman" w:hAnsi="Times New Roman" w:cs="Times New Roman"/>
              </w:rPr>
              <w:br/>
              <w:t xml:space="preserve">- объекты общественного питания; </w:t>
            </w:r>
            <w:r w:rsidRPr="00D6424B">
              <w:rPr>
                <w:rFonts w:ascii="Times New Roman" w:hAnsi="Times New Roman" w:cs="Times New Roman"/>
              </w:rPr>
              <w:br/>
              <w:t xml:space="preserve">- торговые объекты; </w:t>
            </w:r>
            <w:r w:rsidRPr="00D6424B">
              <w:rPr>
                <w:rFonts w:ascii="Times New Roman" w:hAnsi="Times New Roman" w:cs="Times New Roman"/>
              </w:rPr>
              <w:br/>
              <w:t xml:space="preserve">- пункты проката; </w:t>
            </w:r>
            <w:r w:rsidRPr="00D6424B">
              <w:rPr>
                <w:rFonts w:ascii="Times New Roman" w:hAnsi="Times New Roman" w:cs="Times New Roman"/>
              </w:rPr>
              <w:br/>
              <w:t xml:space="preserve">- бассейны; </w:t>
            </w:r>
            <w:r w:rsidRPr="00D6424B">
              <w:rPr>
                <w:rFonts w:ascii="Times New Roman" w:hAnsi="Times New Roman" w:cs="Times New Roman"/>
              </w:rPr>
              <w:br/>
              <w:t>- пляжи общего пользования;</w:t>
            </w:r>
            <w:r w:rsidRPr="00D6424B">
              <w:rPr>
                <w:rFonts w:ascii="Times New Roman" w:hAnsi="Times New Roman" w:cs="Times New Roman"/>
              </w:rPr>
              <w:br/>
              <w:t xml:space="preserve">- стоянки маломерного флота; </w:t>
            </w:r>
            <w:r w:rsidRPr="00D6424B">
              <w:rPr>
                <w:rFonts w:ascii="Times New Roman" w:hAnsi="Times New Roman" w:cs="Times New Roman"/>
              </w:rPr>
              <w:br/>
              <w:t xml:space="preserve">- парковки автомобильного транспорта, в </w:t>
            </w:r>
            <w:proofErr w:type="spellStart"/>
            <w:r w:rsidRPr="00D6424B">
              <w:rPr>
                <w:rFonts w:ascii="Times New Roman" w:hAnsi="Times New Roman" w:cs="Times New Roman"/>
              </w:rPr>
              <w:t>т.ч</w:t>
            </w:r>
            <w:proofErr w:type="spellEnd"/>
            <w:r w:rsidRPr="00D6424B">
              <w:rPr>
                <w:rFonts w:ascii="Times New Roman" w:hAnsi="Times New Roman" w:cs="Times New Roman"/>
              </w:rPr>
              <w:t>. перехватывающие;</w:t>
            </w:r>
            <w:proofErr w:type="gramEnd"/>
          </w:p>
          <w:p w:rsidR="00446832" w:rsidRPr="00D6424B" w:rsidRDefault="00446832" w:rsidP="00446832">
            <w:pPr>
              <w:pStyle w:val="S0"/>
              <w:ind w:left="-71"/>
              <w:jc w:val="left"/>
              <w:rPr>
                <w:rFonts w:ascii="Times New Roman" w:hAnsi="Times New Roman" w:cs="Times New Roman"/>
              </w:rPr>
            </w:pPr>
            <w:r w:rsidRPr="00D6424B">
              <w:rPr>
                <w:rFonts w:ascii="Times New Roman" w:hAnsi="Times New Roman" w:cs="Times New Roman"/>
              </w:rPr>
              <w:t>- общественные туалеты</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Ст. 15.1, ч.1, п.1) создание музеев муниципального района</w:t>
            </w:r>
          </w:p>
        </w:tc>
        <w:tc>
          <w:tcPr>
            <w:tcW w:w="5431" w:type="dxa"/>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краеведческий музей;</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тематический музей</w:t>
            </w:r>
          </w:p>
        </w:tc>
        <w:tc>
          <w:tcPr>
            <w:tcW w:w="4339" w:type="dxa"/>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Ст. 14, ч.1, п.4) организация в границах сельского поселения электро-, тепл</w:t>
            </w:r>
            <w:proofErr w:type="gramStart"/>
            <w:r w:rsidRPr="00D6424B">
              <w:rPr>
                <w:rFonts w:ascii="Times New Roman" w:hAnsi="Times New Roman" w:cs="Times New Roman"/>
              </w:rPr>
              <w:t>о-</w:t>
            </w:r>
            <w:proofErr w:type="gramEnd"/>
            <w:r w:rsidRPr="00D6424B">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РФ</w:t>
            </w: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понизительные подстанции напряжением 110/10 </w:t>
            </w:r>
            <w:proofErr w:type="spellStart"/>
            <w:r w:rsidRPr="00D6424B">
              <w:rPr>
                <w:rFonts w:ascii="Times New Roman" w:hAnsi="Times New Roman" w:cs="Times New Roman"/>
              </w:rPr>
              <w:t>кВ</w:t>
            </w:r>
            <w:proofErr w:type="spellEnd"/>
            <w:r w:rsidRPr="00D6424B">
              <w:rPr>
                <w:rFonts w:ascii="Times New Roman" w:hAnsi="Times New Roman" w:cs="Times New Roman"/>
              </w:rPr>
              <w:t>;</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распределительные пункты напряжением 10 </w:t>
            </w:r>
            <w:proofErr w:type="spellStart"/>
            <w:r w:rsidRPr="00D6424B">
              <w:rPr>
                <w:rFonts w:ascii="Times New Roman" w:hAnsi="Times New Roman" w:cs="Times New Roman"/>
              </w:rPr>
              <w:t>кВ</w:t>
            </w:r>
            <w:proofErr w:type="spellEnd"/>
            <w:r w:rsidRPr="00D6424B">
              <w:rPr>
                <w:rFonts w:ascii="Times New Roman" w:hAnsi="Times New Roman" w:cs="Times New Roman"/>
              </w:rPr>
              <w:t>;</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линии электропередачи напряжением 10 </w:t>
            </w:r>
            <w:proofErr w:type="spellStart"/>
            <w:r w:rsidRPr="00D6424B">
              <w:rPr>
                <w:rFonts w:ascii="Times New Roman" w:hAnsi="Times New Roman" w:cs="Times New Roman"/>
              </w:rPr>
              <w:t>кВ</w:t>
            </w:r>
            <w:proofErr w:type="spellEnd"/>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газораспределительные станции; </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газораспределительные пункты;</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газопровод высокого (среднего) давления;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пункты редуцирования газа</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теплоэлектроцентрали;</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котельные;</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магистральные сети теплоснабжения;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lastRenderedPageBreak/>
              <w:t>- тепловые перекачивающие насосные станции</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lastRenderedPageBreak/>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водозаборы и сопутствующие сооружения;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водоочистные сооружения; </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насосные станции;</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магистральные сети водоснабжения</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канализационные очистные и сопутствующие сооружения; </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канализационные насосные станции;</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магистральные сети водоотведения</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91"/>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склады топлива</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Ст. 14, ч.1, п.5) дорожная деятельность в отношении автомобильных дорог местного значения в границах населенных пунктов сельского поселения, включая создание и обеспечение функционирования парковок (парковочных мест). </w:t>
            </w: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стоянки (парковки) транспортных средств, расположенные на автомобильных дорогах;</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Ст. 14, ч.1, п.6)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муниципальный жилищный фонд; объекты жилищного строительства</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Ст. 14, ч.1, п.7) создание условий для предоставления транспортных услуг </w:t>
            </w:r>
            <w:r w:rsidRPr="00D6424B">
              <w:rPr>
                <w:rFonts w:ascii="Times New Roman" w:hAnsi="Times New Roman" w:cs="Times New Roman"/>
              </w:rPr>
              <w:lastRenderedPageBreak/>
              <w:t>населению и организация транспортного обслуживания населения в границах сельского поселения</w:t>
            </w: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lastRenderedPageBreak/>
              <w:t>- автобусные линии общественного транспорта;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остановки общественного пассажирского </w:t>
            </w:r>
            <w:r w:rsidRPr="00D6424B">
              <w:rPr>
                <w:rFonts w:ascii="Times New Roman" w:hAnsi="Times New Roman" w:cs="Times New Roman"/>
              </w:rPr>
              <w:lastRenderedPageBreak/>
              <w:t>транспорта;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автобусные парки, площадки </w:t>
            </w:r>
            <w:proofErr w:type="spellStart"/>
            <w:r w:rsidRPr="00D6424B">
              <w:rPr>
                <w:rFonts w:ascii="Times New Roman" w:hAnsi="Times New Roman" w:cs="Times New Roman"/>
              </w:rPr>
              <w:t>межрейсового</w:t>
            </w:r>
            <w:proofErr w:type="spellEnd"/>
            <w:r w:rsidRPr="00D6424B">
              <w:rPr>
                <w:rFonts w:ascii="Times New Roman" w:hAnsi="Times New Roman" w:cs="Times New Roman"/>
              </w:rPr>
              <w:t xml:space="preserve"> отстоя подвижного состава;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lastRenderedPageBreak/>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lastRenderedPageBreak/>
              <w:t>Ст. 14, ч.1, п.8) участие в предупреждении и ликвидации последствий чрезвычайных ситуаций в границах поселения</w:t>
            </w:r>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Нет.</w:t>
            </w:r>
            <w:r w:rsidRPr="00D6424B">
              <w:rPr>
                <w:rFonts w:ascii="Times New Roman" w:hAnsi="Times New Roman" w:cs="Times New Roman"/>
              </w:rPr>
              <w:br/>
              <w:t>Организационное мероприятие</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t>Ст. 14, ч.1, п.11) организация библиотечного обслуживания населения, комплектование и обеспечение сохранности библиотечных фондов библиотек сельского поселения</w:t>
            </w:r>
            <w:proofErr w:type="gramEnd"/>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общедоступные библиотеки с детским отделением.</w:t>
            </w:r>
            <w:r w:rsidRPr="00D6424B">
              <w:rPr>
                <w:rFonts w:ascii="Times New Roman" w:hAnsi="Times New Roman" w:cs="Times New Roman"/>
              </w:rPr>
              <w:br/>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1608"/>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t>Ст. 14, ч.1, п.13.1)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roofErr w:type="gramEnd"/>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дом народного творчества;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выставочные площадки для размещения объектов народных художественных промыслов</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 xml:space="preserve">Да </w:t>
            </w:r>
          </w:p>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Помещения и выставочные площади, как правило, создаются на существующей базе объектов культуры и торговли</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t>Ст. 14, ч.1, п.15)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парки (в том числе многофункциональные); </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скверы, сады, бульвары, набережные;</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пляжи; </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площадки для отдыха;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проходы к водным объектам.</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t>Ст. 14, ч.1, п.18) организация сбора и вывоза бытовых отходов и мусора в сельском поселении</w:t>
            </w:r>
            <w:proofErr w:type="gramEnd"/>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площадки для сбора бытовых отходов и мусора</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t xml:space="preserve">Ст. 14, ч.1, п.22) организация ритуальных услуг и содержание мест захоронения в </w:t>
            </w:r>
            <w:r w:rsidRPr="00D6424B">
              <w:rPr>
                <w:rFonts w:ascii="Times New Roman" w:hAnsi="Times New Roman" w:cs="Times New Roman"/>
              </w:rPr>
              <w:lastRenderedPageBreak/>
              <w:t>сельском поселении</w:t>
            </w:r>
            <w:proofErr w:type="gramEnd"/>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lastRenderedPageBreak/>
              <w:t>- кладбище;</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колумбарий;</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lastRenderedPageBreak/>
              <w:t xml:space="preserve">- бюро ритуального обслуживания </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lastRenderedPageBreak/>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lastRenderedPageBreak/>
              <w:t>Ст. 14, ч.1, п.23) организация и осуществление мероприятий по территориальной обороне и гражданской обороне, защиты населения и территории сельского поселения от чрезвычайных ситуаций природного и техногенного характера</w:t>
            </w:r>
            <w:proofErr w:type="gramEnd"/>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защитные сооружения гражданской обороны;</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объекты для размещения сил и средств защиты населения и территории от чрезвычайных ситуаций природного и техногенного характера;</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объекты размещения аварийно-спасательной службы, принадлежащей ей техники (оборудования);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сооружения инженерной защиты территории от чрезвычайных ситуаций;</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склады материально-технических, продовольственных, медицинских и иных средств</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Нет.</w:t>
            </w:r>
          </w:p>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 xml:space="preserve">Объекты безопасности нормируются федеральными НПА, в </w:t>
            </w:r>
            <w:proofErr w:type="spellStart"/>
            <w:r w:rsidRPr="00D6424B">
              <w:rPr>
                <w:rFonts w:ascii="Times New Roman" w:hAnsi="Times New Roman" w:cs="Times New Roman"/>
              </w:rPr>
              <w:t>т.ч</w:t>
            </w:r>
            <w:proofErr w:type="spellEnd"/>
            <w:r w:rsidRPr="00D6424B">
              <w:rPr>
                <w:rFonts w:ascii="Times New Roman" w:hAnsi="Times New Roman" w:cs="Times New Roman"/>
              </w:rPr>
              <w:t>. ФЗ № 123-ФЗ «Технический регламент о требованиях пожарной безопасности», СП 88.13330.2014 «Защитные сооружения гражданской обороны»,</w:t>
            </w:r>
          </w:p>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СП 11.13130.2009 «Места дислокации подразделений пожарной охраны. Порядок и методика определения»</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t>Ст. 14, ч.1, п.26) осуществление мероприятий по обеспечению безопасности людей на водных объектах, охране их жизни и здоровья</w:t>
            </w:r>
            <w:proofErr w:type="gramEnd"/>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спасательные посты, станции на водных объектах (в том числе объекты оказания первой медицинской помощи)</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Нет.</w:t>
            </w:r>
            <w:r w:rsidRPr="00D6424B">
              <w:rPr>
                <w:rFonts w:ascii="Times New Roman" w:hAnsi="Times New Roman" w:cs="Times New Roman"/>
              </w:rPr>
              <w:br/>
              <w:t xml:space="preserve">Вопросы безопасности, охраны жизни и здоровья нормируются </w:t>
            </w:r>
            <w:proofErr w:type="gramStart"/>
            <w:r w:rsidRPr="00D6424B">
              <w:rPr>
                <w:rFonts w:ascii="Times New Roman" w:hAnsi="Times New Roman" w:cs="Times New Roman"/>
              </w:rPr>
              <w:t>федеральными</w:t>
            </w:r>
            <w:proofErr w:type="gramEnd"/>
            <w:r w:rsidRPr="00D6424B">
              <w:rPr>
                <w:rFonts w:ascii="Times New Roman" w:hAnsi="Times New Roman" w:cs="Times New Roman"/>
              </w:rPr>
              <w:t xml:space="preserve"> НПА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t>Ст. 14, ч.1, п.27) создание, развитие и обеспечение охраны лечебно-оздоровительных местностей и курортов местного значения на территории сельского поселения</w:t>
            </w:r>
            <w:proofErr w:type="gramEnd"/>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лечебно-оздоровительные местности и курорты местного значения;</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санаторно-курортные организации;</w:t>
            </w:r>
          </w:p>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особо охраняемые природные территории местного значения</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r w:rsidR="00446832" w:rsidRPr="00D6424B" w:rsidTr="00446832">
        <w:trPr>
          <w:trHeight w:val="20"/>
          <w:jc w:val="center"/>
        </w:trPr>
        <w:tc>
          <w:tcPr>
            <w:tcW w:w="5016"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proofErr w:type="gramStart"/>
            <w:r w:rsidRPr="00D6424B">
              <w:rPr>
                <w:rFonts w:ascii="Times New Roman" w:hAnsi="Times New Roman" w:cs="Times New Roman"/>
              </w:rPr>
              <w:t>Ст. 14, ч.1, п.31) осуществление в пределах, установленных водным законодательством РФ, полномочий собственника водных объектов</w:t>
            </w:r>
            <w:proofErr w:type="gramEnd"/>
          </w:p>
        </w:tc>
        <w:tc>
          <w:tcPr>
            <w:tcW w:w="5431" w:type="dxa"/>
            <w:tcBorders>
              <w:top w:val="single" w:sz="6" w:space="0" w:color="000000"/>
              <w:left w:val="single" w:sz="6" w:space="0" w:color="000000"/>
              <w:bottom w:val="single" w:sz="6" w:space="0" w:color="000000"/>
              <w:right w:val="single" w:sz="6" w:space="0" w:color="000000"/>
            </w:tcBorders>
            <w:shd w:val="clear" w:color="auto" w:fill="auto"/>
          </w:tcPr>
          <w:p w:rsidR="00446832" w:rsidRPr="00D6424B" w:rsidRDefault="00446832" w:rsidP="00446832">
            <w:pPr>
              <w:pStyle w:val="S0"/>
              <w:jc w:val="left"/>
              <w:rPr>
                <w:rFonts w:ascii="Times New Roman" w:hAnsi="Times New Roman" w:cs="Times New Roman"/>
              </w:rPr>
            </w:pPr>
            <w:r w:rsidRPr="00D6424B">
              <w:rPr>
                <w:rFonts w:ascii="Times New Roman" w:hAnsi="Times New Roman" w:cs="Times New Roman"/>
              </w:rPr>
              <w:t xml:space="preserve">- водные объекты; </w:t>
            </w:r>
            <w:r w:rsidRPr="00D6424B">
              <w:rPr>
                <w:rFonts w:ascii="Times New Roman" w:hAnsi="Times New Roman" w:cs="Times New Roman"/>
              </w:rPr>
              <w:br/>
              <w:t>- пляжи;</w:t>
            </w:r>
            <w:r w:rsidRPr="00D6424B">
              <w:rPr>
                <w:rFonts w:ascii="Times New Roman" w:hAnsi="Times New Roman" w:cs="Times New Roman"/>
              </w:rPr>
              <w:br/>
              <w:t xml:space="preserve"> - набережные</w:t>
            </w:r>
          </w:p>
        </w:tc>
        <w:tc>
          <w:tcPr>
            <w:tcW w:w="4339" w:type="dxa"/>
            <w:tcBorders>
              <w:top w:val="single" w:sz="6" w:space="0" w:color="000000"/>
              <w:left w:val="single" w:sz="6" w:space="0" w:color="000000"/>
              <w:bottom w:val="single" w:sz="6" w:space="0" w:color="000000"/>
              <w:right w:val="single" w:sz="6" w:space="0" w:color="000000"/>
            </w:tcBorders>
          </w:tcPr>
          <w:p w:rsidR="00446832" w:rsidRPr="00D6424B" w:rsidRDefault="00446832" w:rsidP="00446832">
            <w:pPr>
              <w:pStyle w:val="S0"/>
              <w:spacing w:line="239" w:lineRule="auto"/>
              <w:ind w:left="-122" w:right="-38"/>
              <w:rPr>
                <w:rFonts w:ascii="Times New Roman" w:hAnsi="Times New Roman" w:cs="Times New Roman"/>
              </w:rPr>
            </w:pPr>
            <w:r w:rsidRPr="00D6424B">
              <w:rPr>
                <w:rFonts w:ascii="Times New Roman" w:hAnsi="Times New Roman" w:cs="Times New Roman"/>
              </w:rPr>
              <w:t>Да</w:t>
            </w:r>
          </w:p>
        </w:tc>
      </w:tr>
    </w:tbl>
    <w:p w:rsidR="00446832" w:rsidRPr="00D6424B" w:rsidRDefault="00446832" w:rsidP="00446832">
      <w:pPr>
        <w:jc w:val="right"/>
        <w:rPr>
          <w:rFonts w:ascii="Times New Roman" w:hAnsi="Times New Roman" w:cs="Times New Roman"/>
          <w:sz w:val="24"/>
          <w:szCs w:val="24"/>
        </w:rPr>
      </w:pPr>
    </w:p>
    <w:p w:rsidR="00446832" w:rsidRPr="00D6424B" w:rsidRDefault="00446832" w:rsidP="00446832">
      <w:pPr>
        <w:rPr>
          <w:rFonts w:ascii="Times New Roman" w:hAnsi="Times New Roman" w:cs="Times New Roman"/>
          <w:sz w:val="24"/>
          <w:szCs w:val="24"/>
        </w:rPr>
        <w:sectPr w:rsidR="00446832" w:rsidRPr="00D6424B" w:rsidSect="00446832">
          <w:pgSz w:w="16838" w:h="11905" w:orient="landscape"/>
          <w:pgMar w:top="1701" w:right="1134" w:bottom="850" w:left="1134" w:header="720" w:footer="720" w:gutter="0"/>
          <w:cols w:space="720"/>
          <w:noEndnote/>
          <w:docGrid w:linePitch="326"/>
        </w:sectPr>
      </w:pP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lastRenderedPageBreak/>
        <w:t>2.4. Обоснование расчетных показателей.</w:t>
      </w:r>
    </w:p>
    <w:p w:rsidR="00446832" w:rsidRPr="00D6424B" w:rsidRDefault="00446832" w:rsidP="00C326D5">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2.4.1. Обоснованная подготовка расчетных показателей базируется </w:t>
      </w:r>
      <w:proofErr w:type="gramStart"/>
      <w:r w:rsidRPr="00D6424B">
        <w:rPr>
          <w:rFonts w:ascii="Times New Roman" w:hAnsi="Times New Roman" w:cs="Times New Roman"/>
          <w:sz w:val="24"/>
          <w:szCs w:val="24"/>
        </w:rPr>
        <w:t>на</w:t>
      </w:r>
      <w:proofErr w:type="gramEnd"/>
      <w:r w:rsidRPr="00D6424B">
        <w:rPr>
          <w:rFonts w:ascii="Times New Roman" w:hAnsi="Times New Roman" w:cs="Times New Roman"/>
          <w:sz w:val="24"/>
          <w:szCs w:val="24"/>
        </w:rPr>
        <w:t xml:space="preserve">: </w:t>
      </w:r>
    </w:p>
    <w:p w:rsidR="00446832" w:rsidRPr="00D6424B" w:rsidRDefault="00446832" w:rsidP="00C326D5">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1) </w:t>
      </w:r>
      <w:proofErr w:type="gramStart"/>
      <w:r w:rsidRPr="00D6424B">
        <w:rPr>
          <w:rFonts w:ascii="Times New Roman" w:hAnsi="Times New Roman" w:cs="Times New Roman"/>
          <w:sz w:val="24"/>
          <w:szCs w:val="24"/>
        </w:rPr>
        <w:t>применении</w:t>
      </w:r>
      <w:proofErr w:type="gramEnd"/>
      <w:r w:rsidRPr="00D6424B">
        <w:rPr>
          <w:rFonts w:ascii="Times New Roman" w:hAnsi="Times New Roman" w:cs="Times New Roman"/>
          <w:sz w:val="24"/>
          <w:szCs w:val="24"/>
        </w:rPr>
        <w:t xml:space="preserve"> и соблюдении требований и норм, связанных с градостроительной деятельностью, содержащихся: </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в нормативно-правовых актах Российской Федерации;</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xml:space="preserve">- в нормативно-правовых актах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xml:space="preserve">; </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в нормативно-правовых актах</w:t>
      </w:r>
      <w:r w:rsidR="00D6424B" w:rsidRPr="00D6424B">
        <w:rPr>
          <w:rFonts w:ascii="Times New Roman" w:hAnsi="Times New Roman" w:cs="Times New Roman"/>
          <w:sz w:val="24"/>
          <w:szCs w:val="24"/>
        </w:rPr>
        <w:t xml:space="preserve">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bookmarkStart w:id="26" w:name="_GoBack"/>
      <w:bookmarkEnd w:id="26"/>
      <w:r w:rsidRPr="00D6424B">
        <w:rPr>
          <w:rFonts w:ascii="Times New Roman" w:hAnsi="Times New Roman" w:cs="Times New Roman"/>
          <w:sz w:val="24"/>
          <w:szCs w:val="24"/>
        </w:rPr>
        <w:t xml:space="preserve">; </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xml:space="preserve">- в национальных стандартах и сводах правил; </w:t>
      </w:r>
    </w:p>
    <w:p w:rsidR="00446832" w:rsidRPr="00D6424B" w:rsidRDefault="00446832" w:rsidP="00C326D5">
      <w:pPr>
        <w:spacing w:after="0"/>
        <w:ind w:firstLine="567"/>
        <w:jc w:val="both"/>
        <w:rPr>
          <w:rFonts w:ascii="Times New Roman" w:hAnsi="Times New Roman" w:cs="Times New Roman"/>
          <w:sz w:val="24"/>
          <w:szCs w:val="24"/>
        </w:rPr>
      </w:pPr>
      <w:bookmarkStart w:id="27" w:name="sub_19051"/>
      <w:r w:rsidRPr="00D6424B">
        <w:rPr>
          <w:rFonts w:ascii="Times New Roman" w:hAnsi="Times New Roman" w:cs="Times New Roman"/>
          <w:sz w:val="24"/>
          <w:szCs w:val="24"/>
        </w:rPr>
        <w:t xml:space="preserve">2) </w:t>
      </w:r>
      <w:proofErr w:type="gramStart"/>
      <w:r w:rsidRPr="00D6424B">
        <w:rPr>
          <w:rFonts w:ascii="Times New Roman" w:hAnsi="Times New Roman" w:cs="Times New Roman"/>
          <w:sz w:val="24"/>
          <w:szCs w:val="24"/>
        </w:rPr>
        <w:t>соблюдении</w:t>
      </w:r>
      <w:proofErr w:type="gramEnd"/>
      <w:r w:rsidRPr="00D6424B">
        <w:rPr>
          <w:rFonts w:ascii="Times New Roman" w:hAnsi="Times New Roman" w:cs="Times New Roman"/>
          <w:sz w:val="24"/>
          <w:szCs w:val="24"/>
        </w:rPr>
        <w:t xml:space="preserve">: </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xml:space="preserve">- технических регламентов; </w:t>
      </w:r>
    </w:p>
    <w:p w:rsidR="00446832" w:rsidRPr="00D6424B" w:rsidRDefault="00446832" w:rsidP="00C326D5">
      <w:pPr>
        <w:spacing w:after="0"/>
        <w:ind w:left="567" w:firstLine="284"/>
        <w:jc w:val="both"/>
        <w:rPr>
          <w:rFonts w:ascii="Times New Roman" w:hAnsi="Times New Roman" w:cs="Times New Roman"/>
          <w:sz w:val="24"/>
          <w:szCs w:val="24"/>
        </w:rPr>
      </w:pPr>
      <w:r w:rsidRPr="00D6424B">
        <w:rPr>
          <w:rFonts w:ascii="Times New Roman" w:hAnsi="Times New Roman" w:cs="Times New Roman"/>
          <w:sz w:val="24"/>
          <w:szCs w:val="24"/>
        </w:rPr>
        <w:t xml:space="preserve">- региональных нормативов градостроительного проектирования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w:t>
      </w:r>
    </w:p>
    <w:p w:rsidR="00446832" w:rsidRPr="00D6424B" w:rsidRDefault="00446832" w:rsidP="00C326D5">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3) </w:t>
      </w:r>
      <w:proofErr w:type="gramStart"/>
      <w:r w:rsidRPr="00D6424B">
        <w:rPr>
          <w:rFonts w:ascii="Times New Roman" w:hAnsi="Times New Roman" w:cs="Times New Roman"/>
          <w:sz w:val="24"/>
          <w:szCs w:val="24"/>
        </w:rPr>
        <w:t>учете</w:t>
      </w:r>
      <w:proofErr w:type="gramEnd"/>
      <w:r w:rsidRPr="00D6424B">
        <w:rPr>
          <w:rFonts w:ascii="Times New Roman" w:hAnsi="Times New Roman" w:cs="Times New Roman"/>
          <w:sz w:val="24"/>
          <w:szCs w:val="24"/>
        </w:rPr>
        <w:t xml:space="preserve"> показателей и данных, содержащихся: </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xml:space="preserve">- в планах и программах комплексного социально-экономического развития Ульяновского района, при реализации которых осуществляется создание объектов местного значения муниципального района; </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Pr="00D6424B">
        <w:rPr>
          <w:rFonts w:ascii="Times New Roman" w:hAnsi="Times New Roman" w:cs="Times New Roman"/>
          <w:bCs/>
          <w:sz w:val="24"/>
          <w:szCs w:val="24"/>
        </w:rPr>
        <w:t>;</w:t>
      </w:r>
    </w:p>
    <w:p w:rsidR="00446832" w:rsidRPr="00D6424B" w:rsidRDefault="00446832" w:rsidP="00C326D5">
      <w:pPr>
        <w:spacing w:after="0"/>
        <w:ind w:firstLine="851"/>
        <w:jc w:val="both"/>
        <w:rPr>
          <w:rFonts w:ascii="Times New Roman" w:hAnsi="Times New Roman" w:cs="Times New Roman"/>
          <w:sz w:val="24"/>
          <w:szCs w:val="24"/>
        </w:rPr>
      </w:pPr>
      <w:bookmarkStart w:id="28" w:name="sub_19054"/>
      <w:bookmarkEnd w:id="27"/>
      <w:r w:rsidRPr="00D6424B">
        <w:rPr>
          <w:rFonts w:ascii="Times New Roman" w:hAnsi="Times New Roman" w:cs="Times New Roman"/>
          <w:sz w:val="24"/>
          <w:szCs w:val="24"/>
        </w:rPr>
        <w:t xml:space="preserve">- в документах территориального планирования Российской Федерации и </w:t>
      </w:r>
      <w:bookmarkEnd w:id="28"/>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xml:space="preserve">- в документах территориального планирования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00D6424B" w:rsidRPr="00D6424B">
        <w:rPr>
          <w:rFonts w:ascii="Times New Roman" w:hAnsi="Times New Roman" w:cs="Times New Roman"/>
          <w:sz w:val="24"/>
          <w:szCs w:val="24"/>
        </w:rPr>
        <w:t xml:space="preserve"> </w:t>
      </w:r>
      <w:r w:rsidRPr="00D6424B">
        <w:rPr>
          <w:rFonts w:ascii="Times New Roman" w:hAnsi="Times New Roman" w:cs="Times New Roman"/>
          <w:sz w:val="24"/>
          <w:szCs w:val="24"/>
        </w:rPr>
        <w:t xml:space="preserve">и материалах по их обоснованию;  </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в проектах планировки территории, предусматривающих размещение объектов местного значения муниципального района;</w:t>
      </w:r>
    </w:p>
    <w:p w:rsidR="00446832" w:rsidRPr="00D6424B" w:rsidRDefault="00446832" w:rsidP="00C326D5">
      <w:pPr>
        <w:spacing w:after="0"/>
        <w:ind w:firstLine="851"/>
        <w:jc w:val="both"/>
        <w:rPr>
          <w:rFonts w:ascii="Times New Roman" w:hAnsi="Times New Roman" w:cs="Times New Roman"/>
          <w:sz w:val="24"/>
          <w:szCs w:val="24"/>
        </w:rPr>
      </w:pPr>
      <w:r w:rsidRPr="00D6424B">
        <w:rPr>
          <w:rFonts w:ascii="Times New Roman" w:hAnsi="Times New Roman" w:cs="Times New Roman"/>
          <w:sz w:val="24"/>
          <w:szCs w:val="24"/>
        </w:rPr>
        <w:t>- в методических материалах в области градостроительной деятельности;</w:t>
      </w:r>
    </w:p>
    <w:p w:rsidR="00446832" w:rsidRPr="00D6424B" w:rsidRDefault="00446832" w:rsidP="00C326D5">
      <w:pPr>
        <w:spacing w:after="0"/>
        <w:ind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4) корректном </w:t>
      </w:r>
      <w:proofErr w:type="gramStart"/>
      <w:r w:rsidRPr="00D6424B">
        <w:rPr>
          <w:rFonts w:ascii="Times New Roman" w:hAnsi="Times New Roman" w:cs="Times New Roman"/>
          <w:sz w:val="24"/>
          <w:szCs w:val="24"/>
        </w:rPr>
        <w:t>применении</w:t>
      </w:r>
      <w:proofErr w:type="gramEnd"/>
      <w:r w:rsidRPr="00D6424B">
        <w:rPr>
          <w:rFonts w:ascii="Times New Roman" w:hAnsi="Times New Roman" w:cs="Times New Roman"/>
          <w:sz w:val="24"/>
          <w:szCs w:val="24"/>
        </w:rPr>
        <w:t xml:space="preserve"> математических методов при расчете значений показателей местных нормативов. </w:t>
      </w:r>
    </w:p>
    <w:p w:rsidR="00446832" w:rsidRPr="00D6424B" w:rsidRDefault="00446832" w:rsidP="00C326D5">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xml:space="preserve">2.4.2. В соответствии с ч.2 ст. 29.2 Градостроительного кодекса Российской Федерации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Региональные нормативы градостроительного проектирования </w:t>
      </w:r>
      <w:r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xml:space="preserve">, утвержденные </w:t>
      </w:r>
      <w:r w:rsidRPr="00D6424B">
        <w:rPr>
          <w:rFonts w:ascii="Times New Roman" w:hAnsi="Times New Roman" w:cs="Times New Roman"/>
          <w:color w:val="000000"/>
          <w:sz w:val="24"/>
          <w:szCs w:val="24"/>
        </w:rPr>
        <w:t xml:space="preserve">приказом Департамента архитектуры </w:t>
      </w:r>
      <w:r w:rsidRPr="00D6424B">
        <w:rPr>
          <w:rFonts w:ascii="Times New Roman" w:hAnsi="Times New Roman" w:cs="Times New Roman"/>
          <w:bCs/>
          <w:sz w:val="24"/>
          <w:szCs w:val="24"/>
        </w:rPr>
        <w:t xml:space="preserve">Ульяновской области </w:t>
      </w:r>
      <w:r w:rsidRPr="00D6424B">
        <w:rPr>
          <w:rFonts w:ascii="Times New Roman" w:hAnsi="Times New Roman" w:cs="Times New Roman"/>
          <w:color w:val="000000"/>
          <w:sz w:val="24"/>
          <w:szCs w:val="24"/>
        </w:rPr>
        <w:t>от 04.09.2015 №14-од</w:t>
      </w:r>
      <w:r w:rsidRPr="00D6424B">
        <w:rPr>
          <w:rFonts w:ascii="Times New Roman" w:hAnsi="Times New Roman" w:cs="Times New Roman"/>
          <w:sz w:val="24"/>
          <w:szCs w:val="24"/>
        </w:rPr>
        <w:t xml:space="preserve">, в своем составе содержат расчетные показатели, в том числе применительно к объектам местного значения муниципального района. </w:t>
      </w:r>
    </w:p>
    <w:p w:rsidR="00446832" w:rsidRPr="00D6424B" w:rsidRDefault="00446832" w:rsidP="00C326D5">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xml:space="preserve">2.4.3. </w:t>
      </w:r>
      <w:proofErr w:type="gramStart"/>
      <w:r w:rsidRPr="00D6424B">
        <w:rPr>
          <w:rFonts w:ascii="Times New Roman" w:hAnsi="Times New Roman" w:cs="Times New Roman"/>
          <w:sz w:val="24"/>
          <w:szCs w:val="24"/>
        </w:rPr>
        <w:t xml:space="preserve">Согласно ст. 29.4 Градостроительного кодекса Российской Федерации 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этих предельных значений, устанавливаемых региональными нормативами градостроительного </w:t>
      </w:r>
      <w:r w:rsidRPr="00D6424B">
        <w:rPr>
          <w:rFonts w:ascii="Times New Roman" w:hAnsi="Times New Roman" w:cs="Times New Roman"/>
          <w:sz w:val="24"/>
          <w:szCs w:val="24"/>
        </w:rPr>
        <w:lastRenderedPageBreak/>
        <w:t xml:space="preserve">проектирования. </w:t>
      </w:r>
      <w:proofErr w:type="gramEnd"/>
    </w:p>
    <w:p w:rsidR="00446832" w:rsidRPr="00D6424B" w:rsidRDefault="00446832" w:rsidP="00C326D5">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D6424B">
        <w:rPr>
          <w:rFonts w:ascii="Times New Roman" w:hAnsi="Times New Roman" w:cs="Times New Roman"/>
          <w:bCs/>
          <w:sz w:val="24"/>
          <w:szCs w:val="24"/>
        </w:rPr>
        <w:t>муниципального района</w:t>
      </w:r>
      <w:r w:rsidRPr="00D6424B">
        <w:rPr>
          <w:rFonts w:ascii="Times New Roman" w:hAnsi="Times New Roman" w:cs="Times New Roman"/>
          <w:sz w:val="24"/>
          <w:szCs w:val="24"/>
        </w:rPr>
        <w:t>.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446832" w:rsidRPr="00D6424B" w:rsidRDefault="00446832" w:rsidP="00C326D5">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46832" w:rsidRPr="00D6424B" w:rsidRDefault="00446832" w:rsidP="00C326D5">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вместимость (производительность, мощность, количество мест) объекта;</w:t>
      </w:r>
    </w:p>
    <w:p w:rsidR="00446832" w:rsidRPr="00D6424B" w:rsidRDefault="00446832" w:rsidP="00C326D5">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количество единиц объектов;</w:t>
      </w:r>
    </w:p>
    <w:p w:rsidR="00446832" w:rsidRPr="00D6424B" w:rsidRDefault="00446832" w:rsidP="00C326D5">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xml:space="preserve">- площадь объекта, его помещений и (или) территории земельного участка, необходимой для размещения объекта; </w:t>
      </w:r>
    </w:p>
    <w:p w:rsidR="00446832" w:rsidRPr="00D6424B" w:rsidRDefault="00446832" w:rsidP="00C326D5">
      <w:pPr>
        <w:widowControl w:val="0"/>
        <w:autoSpaceDE w:val="0"/>
        <w:autoSpaceDN w:val="0"/>
        <w:adjustRightInd w:val="0"/>
        <w:spacing w:after="0"/>
        <w:ind w:firstLine="540"/>
        <w:jc w:val="both"/>
        <w:rPr>
          <w:rFonts w:ascii="Times New Roman" w:hAnsi="Times New Roman" w:cs="Times New Roman"/>
          <w:sz w:val="24"/>
          <w:szCs w:val="24"/>
        </w:rPr>
      </w:pPr>
      <w:r w:rsidRPr="00D6424B">
        <w:rPr>
          <w:rFonts w:ascii="Times New Roman" w:hAnsi="Times New Roman" w:cs="Times New Roman"/>
          <w:sz w:val="24"/>
          <w:szCs w:val="24"/>
        </w:rPr>
        <w:t>- иные нормируемые показатели, характеризующие объект.</w:t>
      </w:r>
    </w:p>
    <w:p w:rsidR="00446832" w:rsidRPr="00D6424B" w:rsidRDefault="00446832" w:rsidP="00C326D5">
      <w:pPr>
        <w:pStyle w:val="01"/>
        <w:spacing w:line="276" w:lineRule="auto"/>
        <w:ind w:firstLine="567"/>
      </w:pPr>
      <w:r w:rsidRPr="00D6424B">
        <w:rPr>
          <w:lang w:eastAsia="ru-RU"/>
        </w:rPr>
        <w:t>2.4.5. При размещении объектов местного значения для обслуживания населения муниципального района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D6424B">
        <w:t xml:space="preserve"> территориальную доступность объектов. </w:t>
      </w:r>
    </w:p>
    <w:p w:rsidR="00446832" w:rsidRPr="00D6424B" w:rsidRDefault="00446832" w:rsidP="00C326D5">
      <w:pPr>
        <w:spacing w:after="0"/>
        <w:ind w:right="24" w:firstLine="567"/>
        <w:jc w:val="both"/>
        <w:rPr>
          <w:rFonts w:ascii="Times New Roman" w:hAnsi="Times New Roman" w:cs="Times New Roman"/>
          <w:sz w:val="24"/>
          <w:szCs w:val="24"/>
        </w:rPr>
      </w:pPr>
      <w:r w:rsidRPr="00D6424B">
        <w:rPr>
          <w:rFonts w:ascii="Times New Roman" w:hAnsi="Times New Roman" w:cs="Times New Roman"/>
          <w:sz w:val="24"/>
          <w:szCs w:val="24"/>
        </w:rPr>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17.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446832" w:rsidRPr="00D6424B" w:rsidRDefault="00446832" w:rsidP="00446832">
      <w:pPr>
        <w:jc w:val="right"/>
        <w:rPr>
          <w:rFonts w:ascii="Times New Roman" w:hAnsi="Times New Roman" w:cs="Times New Roman"/>
          <w:sz w:val="24"/>
          <w:szCs w:val="24"/>
        </w:rPr>
      </w:pPr>
      <w:r w:rsidRPr="00D6424B">
        <w:rPr>
          <w:rFonts w:ascii="Times New Roman" w:hAnsi="Times New Roman" w:cs="Times New Roman"/>
          <w:sz w:val="24"/>
          <w:szCs w:val="24"/>
        </w:rPr>
        <w:t xml:space="preserve">Таблица 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446832" w:rsidRPr="00D6424B" w:rsidTr="00446832">
        <w:trPr>
          <w:trHeight w:val="1468"/>
        </w:trPr>
        <w:tc>
          <w:tcPr>
            <w:tcW w:w="1101" w:type="dxa"/>
            <w:shd w:val="clear" w:color="auto" w:fill="auto"/>
          </w:tcPr>
          <w:p w:rsidR="00446832" w:rsidRPr="00D6424B" w:rsidRDefault="00446832" w:rsidP="00446832">
            <w:pPr>
              <w:ind w:left="-91" w:right="-108"/>
              <w:jc w:val="center"/>
              <w:rPr>
                <w:rFonts w:ascii="Times New Roman" w:eastAsia="Calibri" w:hAnsi="Times New Roman" w:cs="Times New Roman"/>
                <w:sz w:val="24"/>
                <w:szCs w:val="24"/>
              </w:rPr>
            </w:pPr>
            <w:r w:rsidRPr="00D6424B">
              <w:rPr>
                <w:rFonts w:ascii="Times New Roman" w:eastAsia="Calibri" w:hAnsi="Times New Roman" w:cs="Times New Roman"/>
                <w:sz w:val="24"/>
                <w:szCs w:val="24"/>
              </w:rPr>
              <w:t xml:space="preserve">Номера пунктов основной части </w:t>
            </w:r>
          </w:p>
        </w:tc>
        <w:tc>
          <w:tcPr>
            <w:tcW w:w="8363" w:type="dxa"/>
            <w:shd w:val="clear" w:color="auto" w:fill="auto"/>
            <w:vAlign w:val="center"/>
          </w:tcPr>
          <w:p w:rsidR="00446832" w:rsidRPr="00D6424B" w:rsidRDefault="00446832" w:rsidP="00446832">
            <w:pPr>
              <w:spacing w:line="360" w:lineRule="auto"/>
              <w:ind w:right="24"/>
              <w:jc w:val="center"/>
              <w:rPr>
                <w:rFonts w:ascii="Times New Roman" w:eastAsia="Calibri" w:hAnsi="Times New Roman" w:cs="Times New Roman"/>
                <w:sz w:val="24"/>
                <w:szCs w:val="24"/>
              </w:rPr>
            </w:pPr>
            <w:r w:rsidRPr="00D6424B">
              <w:rPr>
                <w:rFonts w:ascii="Times New Roman" w:eastAsia="Calibri" w:hAnsi="Times New Roman" w:cs="Times New Roman"/>
                <w:sz w:val="24"/>
                <w:szCs w:val="24"/>
              </w:rPr>
              <w:t>Положения по обоснованию расчетных показателей</w:t>
            </w:r>
          </w:p>
        </w:tc>
      </w:tr>
      <w:tr w:rsidR="00446832" w:rsidRPr="00D6424B" w:rsidTr="00446832">
        <w:trPr>
          <w:trHeight w:val="556"/>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1.1.</w:t>
            </w:r>
          </w:p>
        </w:tc>
        <w:tc>
          <w:tcPr>
            <w:tcW w:w="8363" w:type="dxa"/>
            <w:shd w:val="clear" w:color="auto" w:fill="auto"/>
          </w:tcPr>
          <w:p w:rsidR="00446832" w:rsidRPr="00D6424B" w:rsidRDefault="00446832" w:rsidP="00446832">
            <w:pPr>
              <w:ind w:firstLine="257"/>
              <w:jc w:val="both"/>
              <w:rPr>
                <w:rFonts w:ascii="Times New Roman" w:hAnsi="Times New Roman" w:cs="Times New Roman"/>
                <w:sz w:val="24"/>
                <w:szCs w:val="24"/>
              </w:rPr>
            </w:pPr>
            <w:r w:rsidRPr="00D6424B">
              <w:rPr>
                <w:rFonts w:ascii="Times New Roman" w:hAnsi="Times New Roman" w:cs="Times New Roman"/>
                <w:sz w:val="24"/>
                <w:szCs w:val="24"/>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446832" w:rsidRPr="00D6424B" w:rsidRDefault="00446832" w:rsidP="00446832">
            <w:pPr>
              <w:ind w:firstLine="257"/>
              <w:jc w:val="both"/>
              <w:rPr>
                <w:rFonts w:ascii="Times New Roman" w:eastAsia="Calibri" w:hAnsi="Times New Roman" w:cs="Times New Roman"/>
                <w:sz w:val="24"/>
                <w:szCs w:val="24"/>
              </w:rPr>
            </w:pPr>
            <w:r w:rsidRPr="00D6424B">
              <w:rPr>
                <w:rFonts w:ascii="Times New Roman" w:hAnsi="Times New Roman" w:cs="Times New Roman"/>
                <w:sz w:val="24"/>
                <w:szCs w:val="24"/>
              </w:rPr>
              <w:t xml:space="preserve">Классификация газопроводов по рабочему давлению транспортируемого газа принимается в соответствии с СП 62.13330.2011. </w:t>
            </w:r>
          </w:p>
          <w:p w:rsidR="00446832" w:rsidRPr="00D6424B" w:rsidRDefault="00446832" w:rsidP="00446832">
            <w:pPr>
              <w:ind w:firstLine="257"/>
              <w:jc w:val="both"/>
              <w:rPr>
                <w:rFonts w:ascii="Times New Roman" w:hAnsi="Times New Roman" w:cs="Times New Roman"/>
                <w:sz w:val="24"/>
                <w:szCs w:val="24"/>
              </w:rPr>
            </w:pPr>
            <w:r w:rsidRPr="00D6424B">
              <w:rPr>
                <w:rFonts w:ascii="Times New Roman" w:eastAsia="Calibri" w:hAnsi="Times New Roman" w:cs="Times New Roman"/>
                <w:sz w:val="24"/>
                <w:szCs w:val="24"/>
              </w:rPr>
              <w:t xml:space="preserve">Удельный расход электроэнергии и годовое число часов использования максимума электрической нагрузки установлено </w:t>
            </w:r>
            <w:r w:rsidRPr="00D6424B">
              <w:rPr>
                <w:rFonts w:ascii="Times New Roman" w:hAnsi="Times New Roman" w:cs="Times New Roman"/>
                <w:sz w:val="24"/>
                <w:szCs w:val="24"/>
              </w:rPr>
              <w:t xml:space="preserve">в соответствии с СП 42.13330.2016 «Градостроительство. Планировка и застройка городских и сельских поселений» (приложением Л). </w:t>
            </w:r>
          </w:p>
          <w:p w:rsidR="00446832" w:rsidRPr="00D6424B" w:rsidRDefault="00446832" w:rsidP="00446832">
            <w:pPr>
              <w:ind w:firstLine="257"/>
              <w:jc w:val="both"/>
              <w:rPr>
                <w:rFonts w:ascii="Times New Roman" w:hAnsi="Times New Roman" w:cs="Times New Roman"/>
                <w:sz w:val="24"/>
                <w:szCs w:val="24"/>
              </w:rPr>
            </w:pPr>
            <w:r w:rsidRPr="00D6424B">
              <w:rPr>
                <w:rFonts w:ascii="Times New Roman" w:hAnsi="Times New Roman" w:cs="Times New Roman"/>
                <w:sz w:val="24"/>
                <w:szCs w:val="24"/>
              </w:rPr>
              <w:t xml:space="preserve">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w:t>
            </w:r>
            <w:r w:rsidRPr="00D6424B">
              <w:rPr>
                <w:rFonts w:ascii="Times New Roman" w:hAnsi="Times New Roman" w:cs="Times New Roman"/>
                <w:sz w:val="24"/>
                <w:szCs w:val="24"/>
              </w:rPr>
              <w:lastRenderedPageBreak/>
              <w:t>на поливку.</w:t>
            </w:r>
          </w:p>
          <w:p w:rsidR="00446832" w:rsidRPr="00D6424B" w:rsidRDefault="00446832" w:rsidP="00446832">
            <w:pPr>
              <w:ind w:firstLine="257"/>
              <w:jc w:val="both"/>
              <w:rPr>
                <w:rFonts w:ascii="Times New Roman" w:hAnsi="Times New Roman" w:cs="Times New Roman"/>
                <w:sz w:val="24"/>
                <w:szCs w:val="24"/>
              </w:rPr>
            </w:pPr>
            <w:r w:rsidRPr="00D6424B">
              <w:rPr>
                <w:rFonts w:ascii="Times New Roman" w:hAnsi="Times New Roman" w:cs="Times New Roman"/>
                <w:sz w:val="24"/>
                <w:szCs w:val="24"/>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446832" w:rsidRPr="00D6424B" w:rsidRDefault="00446832" w:rsidP="00446832">
            <w:pPr>
              <w:ind w:firstLine="257"/>
              <w:jc w:val="both"/>
              <w:rPr>
                <w:rFonts w:ascii="Times New Roman" w:hAnsi="Times New Roman" w:cs="Times New Roman"/>
                <w:sz w:val="24"/>
                <w:szCs w:val="24"/>
              </w:rPr>
            </w:pPr>
            <w:r w:rsidRPr="00D6424B">
              <w:rPr>
                <w:rFonts w:ascii="Times New Roman" w:hAnsi="Times New Roman" w:cs="Times New Roman"/>
                <w:sz w:val="24"/>
                <w:szCs w:val="24"/>
              </w:rPr>
              <w:t>Размер земельного участка для размещения станции водоподготовки в зависимости от их производительности, приняты на основании СП 42.13330.2016.</w:t>
            </w:r>
          </w:p>
          <w:p w:rsidR="00446832" w:rsidRPr="00D6424B" w:rsidRDefault="00446832" w:rsidP="00446832">
            <w:pPr>
              <w:ind w:firstLine="257"/>
              <w:jc w:val="both"/>
              <w:rPr>
                <w:rFonts w:ascii="Times New Roman" w:eastAsia="Calibri" w:hAnsi="Times New Roman" w:cs="Times New Roman"/>
                <w:sz w:val="24"/>
                <w:szCs w:val="24"/>
              </w:rPr>
            </w:pPr>
            <w:r w:rsidRPr="00D6424B">
              <w:rPr>
                <w:rFonts w:ascii="Times New Roman" w:hAnsi="Times New Roman" w:cs="Times New Roman"/>
                <w:sz w:val="24"/>
                <w:szCs w:val="24"/>
              </w:rPr>
              <w:t xml:space="preserve">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w:t>
            </w:r>
            <w:proofErr w:type="gramStart"/>
            <w:r w:rsidRPr="00D6424B">
              <w:rPr>
                <w:rFonts w:ascii="Times New Roman" w:hAnsi="Times New Roman" w:cs="Times New Roman"/>
                <w:sz w:val="24"/>
                <w:szCs w:val="24"/>
              </w:rPr>
              <w:t>равным</w:t>
            </w:r>
            <w:proofErr w:type="gramEnd"/>
            <w:r w:rsidRPr="00D6424B">
              <w:rPr>
                <w:rFonts w:ascii="Times New Roman" w:hAnsi="Times New Roman" w:cs="Times New Roman"/>
                <w:sz w:val="24"/>
                <w:szCs w:val="24"/>
              </w:rPr>
              <w:t xml:space="preserve">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r w:rsidRPr="00D6424B">
              <w:rPr>
                <w:rFonts w:ascii="Times New Roman" w:eastAsia="Calibri" w:hAnsi="Times New Roman" w:cs="Times New Roman"/>
                <w:sz w:val="24"/>
                <w:szCs w:val="24"/>
              </w:rPr>
              <w:t xml:space="preserve"> </w:t>
            </w:r>
          </w:p>
        </w:tc>
      </w:tr>
      <w:tr w:rsidR="00446832" w:rsidRPr="00D6424B" w:rsidTr="00446832">
        <w:trPr>
          <w:trHeight w:val="559"/>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lastRenderedPageBreak/>
              <w:t xml:space="preserve">1.2. </w:t>
            </w:r>
          </w:p>
        </w:tc>
        <w:tc>
          <w:tcPr>
            <w:tcW w:w="8363" w:type="dxa"/>
            <w:shd w:val="clear" w:color="auto" w:fill="auto"/>
          </w:tcPr>
          <w:p w:rsidR="00446832" w:rsidRPr="00D6424B" w:rsidRDefault="00446832" w:rsidP="00446832">
            <w:pPr>
              <w:pStyle w:val="01"/>
              <w:ind w:firstLine="257"/>
              <w:rPr>
                <w:rFonts w:eastAsia="Calibri"/>
              </w:rPr>
            </w:pPr>
            <w:r w:rsidRPr="00D6424B">
              <w:t>Требования к автомобильным дорогам местного значения в границах муниципального района сформулированы с учетом раздела 11 СП 42.13330.2016.</w:t>
            </w:r>
          </w:p>
        </w:tc>
      </w:tr>
      <w:tr w:rsidR="00446832" w:rsidRPr="00D6424B" w:rsidTr="00446832">
        <w:trPr>
          <w:trHeight w:val="1408"/>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1.3.</w:t>
            </w:r>
          </w:p>
        </w:tc>
        <w:tc>
          <w:tcPr>
            <w:tcW w:w="8363" w:type="dxa"/>
            <w:shd w:val="clear" w:color="auto" w:fill="auto"/>
          </w:tcPr>
          <w:p w:rsidR="00446832" w:rsidRPr="00D6424B" w:rsidRDefault="00446832" w:rsidP="00446832">
            <w:pPr>
              <w:ind w:firstLine="257"/>
              <w:jc w:val="both"/>
              <w:rPr>
                <w:rFonts w:ascii="Times New Roman" w:hAnsi="Times New Roman" w:cs="Times New Roman"/>
                <w:sz w:val="24"/>
                <w:szCs w:val="24"/>
              </w:rPr>
            </w:pPr>
            <w:proofErr w:type="gramStart"/>
            <w:r w:rsidRPr="00D6424B">
              <w:rPr>
                <w:rFonts w:ascii="Times New Roman" w:eastAsia="Calibri" w:hAnsi="Times New Roman" w:cs="Times New Roman"/>
                <w:sz w:val="24"/>
                <w:szCs w:val="24"/>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Pr="00D6424B">
              <w:rPr>
                <w:rFonts w:ascii="Times New Roman" w:hAnsi="Times New Roman" w:cs="Times New Roman"/>
                <w:sz w:val="24"/>
                <w:szCs w:val="24"/>
              </w:rPr>
              <w:t>региональных нормативов градостроительного проектирования Ульяновской области</w:t>
            </w:r>
            <w:r w:rsidRPr="00D6424B">
              <w:rPr>
                <w:rFonts w:ascii="Times New Roman" w:eastAsia="Calibri" w:hAnsi="Times New Roman" w:cs="Times New Roman"/>
                <w:sz w:val="24"/>
                <w:szCs w:val="24"/>
              </w:rPr>
              <w:t xml:space="preserve"> (п. 1.2, таблица 1.2.1) и </w:t>
            </w:r>
            <w:r w:rsidRPr="00D6424B">
              <w:rPr>
                <w:rFonts w:ascii="Times New Roman" w:hAnsi="Times New Roman" w:cs="Times New Roman"/>
                <w:color w:val="000000"/>
                <w:sz w:val="24"/>
                <w:szCs w:val="24"/>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D6424B">
              <w:rPr>
                <w:rFonts w:ascii="Times New Roman" w:hAnsi="Times New Roman" w:cs="Times New Roman"/>
                <w:sz w:val="24"/>
                <w:szCs w:val="24"/>
              </w:rPr>
              <w:t xml:space="preserve">, утвержденных </w:t>
            </w:r>
            <w:hyperlink r:id="rId14" w:history="1">
              <w:r w:rsidRPr="00D6424B">
                <w:rPr>
                  <w:rFonts w:ascii="Times New Roman" w:hAnsi="Times New Roman" w:cs="Times New Roman"/>
                  <w:sz w:val="24"/>
                  <w:szCs w:val="24"/>
                </w:rPr>
                <w:t>приказом Министерства спорта Российской Федерации от 21 марта 2018 г. № 244</w:t>
              </w:r>
            </w:hyperlink>
            <w:r w:rsidRPr="00D6424B">
              <w:rPr>
                <w:rFonts w:ascii="Times New Roman" w:hAnsi="Times New Roman" w:cs="Times New Roman"/>
                <w:sz w:val="24"/>
                <w:szCs w:val="24"/>
              </w:rPr>
              <w:t xml:space="preserve">. </w:t>
            </w:r>
            <w:proofErr w:type="gramEnd"/>
          </w:p>
          <w:p w:rsidR="00446832" w:rsidRPr="00D6424B" w:rsidRDefault="00446832" w:rsidP="00446832">
            <w:pPr>
              <w:ind w:firstLine="257"/>
              <w:jc w:val="both"/>
              <w:rPr>
                <w:rFonts w:ascii="Times New Roman" w:eastAsia="Calibri" w:hAnsi="Times New Roman" w:cs="Times New Roman"/>
                <w:sz w:val="24"/>
                <w:szCs w:val="24"/>
              </w:rPr>
            </w:pPr>
            <w:r w:rsidRPr="00D6424B">
              <w:rPr>
                <w:rFonts w:ascii="Times New Roman" w:hAnsi="Times New Roman" w:cs="Times New Roman"/>
                <w:sz w:val="24"/>
                <w:szCs w:val="24"/>
              </w:rPr>
              <w:t xml:space="preserve">Уровень территориальной доступности спортивных залов и плоскостных сооружений принят по СП 42.13330.2016 с учетом п.10.4 для городских населенных пунктов. </w:t>
            </w:r>
            <w:r w:rsidRPr="00D6424B">
              <w:rPr>
                <w:rFonts w:ascii="Times New Roman" w:eastAsia="Calibri" w:hAnsi="Times New Roman" w:cs="Times New Roman"/>
                <w:sz w:val="24"/>
                <w:szCs w:val="24"/>
              </w:rPr>
              <w:t xml:space="preserve"> </w:t>
            </w:r>
          </w:p>
        </w:tc>
      </w:tr>
      <w:tr w:rsidR="00446832" w:rsidRPr="00D6424B" w:rsidTr="00446832">
        <w:trPr>
          <w:trHeight w:val="64"/>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1.4.</w:t>
            </w:r>
          </w:p>
        </w:tc>
        <w:tc>
          <w:tcPr>
            <w:tcW w:w="8363" w:type="dxa"/>
            <w:shd w:val="clear" w:color="auto" w:fill="auto"/>
          </w:tcPr>
          <w:p w:rsidR="00446832" w:rsidRPr="00D6424B" w:rsidRDefault="00446832" w:rsidP="00446832">
            <w:pPr>
              <w:ind w:firstLine="257"/>
              <w:jc w:val="both"/>
              <w:rPr>
                <w:rFonts w:ascii="Times New Roman" w:eastAsia="Calibri" w:hAnsi="Times New Roman" w:cs="Times New Roman"/>
                <w:sz w:val="24"/>
                <w:szCs w:val="24"/>
              </w:rPr>
            </w:pPr>
            <w:r w:rsidRPr="00D6424B">
              <w:rPr>
                <w:rFonts w:ascii="Times New Roman" w:eastAsia="Calibri" w:hAnsi="Times New Roman" w:cs="Times New Roman"/>
                <w:sz w:val="24"/>
                <w:szCs w:val="24"/>
              </w:rPr>
              <w:t xml:space="preserve">Предельно допустимые уровни обеспеченности и территориальной доступности объектов </w:t>
            </w:r>
            <w:r w:rsidRPr="00D6424B">
              <w:rPr>
                <w:rFonts w:ascii="Times New Roman" w:hAnsi="Times New Roman" w:cs="Times New Roman"/>
                <w:spacing w:val="2"/>
                <w:sz w:val="24"/>
                <w:szCs w:val="24"/>
              </w:rPr>
              <w:t xml:space="preserve">муниципальных учреждений </w:t>
            </w:r>
            <w:r w:rsidRPr="00D6424B">
              <w:rPr>
                <w:rFonts w:ascii="Times New Roman" w:eastAsia="Calibri" w:hAnsi="Times New Roman" w:cs="Times New Roman"/>
                <w:sz w:val="24"/>
                <w:szCs w:val="24"/>
              </w:rPr>
              <w:t xml:space="preserve">культуры и досуга установлены </w:t>
            </w:r>
            <w:proofErr w:type="gramStart"/>
            <w:r w:rsidRPr="00D6424B">
              <w:rPr>
                <w:rFonts w:ascii="Times New Roman" w:eastAsia="Calibri" w:hAnsi="Times New Roman" w:cs="Times New Roman"/>
                <w:sz w:val="24"/>
                <w:szCs w:val="24"/>
              </w:rPr>
              <w:t xml:space="preserve">согласно </w:t>
            </w:r>
            <w:r w:rsidRPr="00D6424B">
              <w:rPr>
                <w:rFonts w:ascii="Times New Roman" w:hAnsi="Times New Roman" w:cs="Times New Roman"/>
                <w:sz w:val="24"/>
                <w:szCs w:val="24"/>
              </w:rPr>
              <w:t>распоряжения</w:t>
            </w:r>
            <w:proofErr w:type="gramEnd"/>
            <w:r w:rsidRPr="00D6424B">
              <w:rPr>
                <w:rFonts w:ascii="Times New Roman" w:hAnsi="Times New Roman" w:cs="Times New Roman"/>
                <w:sz w:val="24"/>
                <w:szCs w:val="24"/>
              </w:rPr>
              <w:t xml:space="preserve">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446832" w:rsidRPr="00D6424B" w:rsidTr="00446832">
        <w:trPr>
          <w:trHeight w:val="1948"/>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lastRenderedPageBreak/>
              <w:t>1.5.</w:t>
            </w:r>
          </w:p>
        </w:tc>
        <w:tc>
          <w:tcPr>
            <w:tcW w:w="8363" w:type="dxa"/>
            <w:shd w:val="clear" w:color="auto" w:fill="auto"/>
          </w:tcPr>
          <w:p w:rsidR="00446832" w:rsidRPr="00D6424B" w:rsidRDefault="00446832" w:rsidP="00446832">
            <w:pPr>
              <w:ind w:firstLine="318"/>
              <w:jc w:val="both"/>
              <w:outlineLvl w:val="0"/>
              <w:rPr>
                <w:rFonts w:ascii="Times New Roman" w:hAnsi="Times New Roman" w:cs="Times New Roman"/>
                <w:bCs/>
                <w:sz w:val="24"/>
                <w:szCs w:val="24"/>
                <w:shd w:val="clear" w:color="auto" w:fill="FFFFFF"/>
              </w:rPr>
            </w:pPr>
            <w:r w:rsidRPr="00D6424B">
              <w:rPr>
                <w:rFonts w:ascii="Times New Roman" w:hAnsi="Times New Roman" w:cs="Times New Roman"/>
                <w:bCs/>
                <w:sz w:val="24"/>
                <w:szCs w:val="24"/>
                <w:shd w:val="clear" w:color="auto" w:fill="FFFFFF"/>
              </w:rPr>
              <w:t xml:space="preserve">Вопросы формирования муниципального жилищного фонда в поселении и </w:t>
            </w:r>
            <w:r w:rsidRPr="00D6424B">
              <w:rPr>
                <w:rFonts w:ascii="Times New Roman" w:hAnsi="Times New Roman" w:cs="Times New Roman"/>
                <w:sz w:val="24"/>
                <w:szCs w:val="24"/>
              </w:rPr>
              <w:t xml:space="preserve">предоставления гражданам жилых помещений муниципального жилищного фонда по договорам найма регулируются </w:t>
            </w:r>
            <w:r w:rsidRPr="00D6424B">
              <w:rPr>
                <w:rFonts w:ascii="Times New Roman" w:hAnsi="Times New Roman" w:cs="Times New Roman"/>
                <w:sz w:val="24"/>
                <w:szCs w:val="24"/>
                <w:shd w:val="clear" w:color="auto" w:fill="FFFFFF"/>
              </w:rPr>
              <w:t xml:space="preserve">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D6424B">
              <w:rPr>
                <w:rFonts w:ascii="Times New Roman" w:hAnsi="Times New Roman" w:cs="Times New Roman"/>
                <w:bCs/>
                <w:sz w:val="24"/>
                <w:szCs w:val="24"/>
                <w:shd w:val="clear" w:color="auto" w:fill="FFFFFF"/>
              </w:rPr>
              <w:t>жилищного фонда не являются предметом утверждения в местных нормативах градостроительного проектирования.</w:t>
            </w:r>
          </w:p>
          <w:p w:rsidR="00446832" w:rsidRPr="00D6424B" w:rsidRDefault="00446832" w:rsidP="00446832">
            <w:pPr>
              <w:ind w:firstLine="318"/>
              <w:jc w:val="both"/>
              <w:outlineLvl w:val="0"/>
              <w:rPr>
                <w:rFonts w:ascii="Times New Roman" w:eastAsia="Calibri" w:hAnsi="Times New Roman" w:cs="Times New Roman"/>
                <w:sz w:val="24"/>
                <w:szCs w:val="24"/>
              </w:rPr>
            </w:pPr>
            <w:r w:rsidRPr="00D6424B">
              <w:rPr>
                <w:rFonts w:ascii="Times New Roman" w:eastAsia="Calibri" w:hAnsi="Times New Roman" w:cs="Times New Roman"/>
                <w:sz w:val="24"/>
                <w:szCs w:val="24"/>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446832" w:rsidRPr="00D6424B" w:rsidTr="00446832">
        <w:trPr>
          <w:trHeight w:val="841"/>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1.6.</w:t>
            </w:r>
          </w:p>
        </w:tc>
        <w:tc>
          <w:tcPr>
            <w:tcW w:w="8363" w:type="dxa"/>
            <w:shd w:val="clear" w:color="auto" w:fill="auto"/>
          </w:tcPr>
          <w:p w:rsidR="00446832" w:rsidRPr="00D6424B" w:rsidRDefault="00446832" w:rsidP="00446832">
            <w:pPr>
              <w:tabs>
                <w:tab w:val="center" w:pos="9000"/>
                <w:tab w:val="center" w:pos="9375"/>
              </w:tabs>
              <w:ind w:right="24" w:firstLine="317"/>
              <w:jc w:val="both"/>
              <w:rPr>
                <w:rFonts w:ascii="Times New Roman" w:hAnsi="Times New Roman" w:cs="Times New Roman"/>
                <w:sz w:val="24"/>
                <w:szCs w:val="24"/>
              </w:rPr>
            </w:pPr>
            <w:r w:rsidRPr="00D6424B">
              <w:rPr>
                <w:rFonts w:ascii="Times New Roman" w:hAnsi="Times New Roman" w:cs="Times New Roman"/>
                <w:sz w:val="24"/>
                <w:szCs w:val="24"/>
              </w:rPr>
              <w:t>Объекты местного значения, для пожарной охраны проектируются в соответствии с требованиями Федерального закона от 22 июля 2008 г. № 123-ФЗ «Технический регламент о требованиях пожарной безопасности». Расчетные показатели количества пожарных депо и пожарных автомобилей для муниципального района следует принимать в соответствии с нормами пожарной безопасности НПБ 101-95 и СП 11.13130.2009 «Места дислокации подразделений пожарной охраны. Порядок и методика определения».</w:t>
            </w:r>
          </w:p>
          <w:p w:rsidR="00446832" w:rsidRPr="00D6424B" w:rsidRDefault="00446832" w:rsidP="00446832">
            <w:pPr>
              <w:tabs>
                <w:tab w:val="center" w:pos="9000"/>
                <w:tab w:val="center" w:pos="9375"/>
              </w:tabs>
              <w:ind w:right="24" w:firstLine="317"/>
              <w:jc w:val="both"/>
              <w:rPr>
                <w:rFonts w:ascii="Times New Roman" w:hAnsi="Times New Roman" w:cs="Times New Roman"/>
                <w:sz w:val="24"/>
                <w:szCs w:val="24"/>
              </w:rPr>
            </w:pPr>
            <w:r w:rsidRPr="00D6424B">
              <w:rPr>
                <w:rFonts w:ascii="Times New Roman" w:hAnsi="Times New Roman" w:cs="Times New Roman"/>
                <w:sz w:val="24"/>
                <w:szCs w:val="24"/>
              </w:rPr>
              <w:t xml:space="preserve">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 </w:t>
            </w:r>
            <w:proofErr w:type="gramStart"/>
            <w:r w:rsidRPr="00D6424B">
              <w:rPr>
                <w:rFonts w:ascii="Times New Roman" w:hAnsi="Times New Roman" w:cs="Times New Roman"/>
                <w:sz w:val="24"/>
                <w:szCs w:val="24"/>
              </w:rPr>
              <w:t>Р</w:t>
            </w:r>
            <w:proofErr w:type="gramEnd"/>
            <w:r w:rsidRPr="00D6424B">
              <w:rPr>
                <w:rFonts w:ascii="Times New Roman" w:hAnsi="Times New Roman" w:cs="Times New Roman"/>
                <w:sz w:val="24"/>
                <w:szCs w:val="24"/>
              </w:rPr>
              <w:t xml:space="preserve"> 22.0.07-95 и СП 11-112-2001.</w:t>
            </w:r>
          </w:p>
          <w:p w:rsidR="00446832" w:rsidRPr="00D6424B" w:rsidRDefault="00446832" w:rsidP="00446832">
            <w:pPr>
              <w:tabs>
                <w:tab w:val="center" w:pos="9000"/>
                <w:tab w:val="center" w:pos="9375"/>
              </w:tabs>
              <w:ind w:right="24" w:firstLine="317"/>
              <w:jc w:val="both"/>
              <w:rPr>
                <w:rFonts w:ascii="Times New Roman" w:eastAsia="Calibri" w:hAnsi="Times New Roman" w:cs="Times New Roman"/>
                <w:sz w:val="24"/>
                <w:szCs w:val="24"/>
              </w:rPr>
            </w:pPr>
            <w:r w:rsidRPr="00D6424B">
              <w:rPr>
                <w:rFonts w:ascii="Times New Roman" w:hAnsi="Times New Roman" w:cs="Times New Roman"/>
                <w:sz w:val="24"/>
                <w:szCs w:val="24"/>
              </w:rPr>
              <w:t>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r w:rsidRPr="00D6424B">
              <w:rPr>
                <w:rFonts w:ascii="Times New Roman" w:eastAsia="Calibri" w:hAnsi="Times New Roman" w:cs="Times New Roman"/>
                <w:sz w:val="24"/>
                <w:szCs w:val="24"/>
              </w:rPr>
              <w:t xml:space="preserve"> </w:t>
            </w:r>
          </w:p>
        </w:tc>
      </w:tr>
      <w:tr w:rsidR="00446832" w:rsidRPr="00D6424B" w:rsidTr="00446832">
        <w:trPr>
          <w:trHeight w:val="1889"/>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1.7</w:t>
            </w:r>
          </w:p>
        </w:tc>
        <w:tc>
          <w:tcPr>
            <w:tcW w:w="8363" w:type="dxa"/>
            <w:shd w:val="clear" w:color="auto" w:fill="auto"/>
          </w:tcPr>
          <w:p w:rsidR="00446832" w:rsidRPr="00D6424B" w:rsidRDefault="00446832" w:rsidP="00446832">
            <w:pPr>
              <w:tabs>
                <w:tab w:val="center" w:pos="9000"/>
                <w:tab w:val="center" w:pos="9375"/>
              </w:tabs>
              <w:ind w:right="24" w:firstLine="317"/>
              <w:jc w:val="both"/>
              <w:rPr>
                <w:rFonts w:ascii="Times New Roman" w:hAnsi="Times New Roman" w:cs="Times New Roman"/>
                <w:sz w:val="24"/>
                <w:szCs w:val="24"/>
              </w:rPr>
            </w:pPr>
            <w:r w:rsidRPr="00D6424B">
              <w:rPr>
                <w:rFonts w:ascii="Times New Roman" w:hAnsi="Times New Roman" w:cs="Times New Roman"/>
                <w:sz w:val="24"/>
                <w:szCs w:val="24"/>
              </w:rPr>
              <w:t xml:space="preserve">Расчетные показатели минимально допустимого уровня обеспеченности населения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00D6424B" w:rsidRPr="00D6424B">
              <w:rPr>
                <w:rFonts w:ascii="Times New Roman" w:hAnsi="Times New Roman" w:cs="Times New Roman"/>
                <w:sz w:val="24"/>
                <w:szCs w:val="24"/>
              </w:rPr>
              <w:t xml:space="preserve"> </w:t>
            </w:r>
            <w:r w:rsidRPr="00D6424B">
              <w:rPr>
                <w:rFonts w:ascii="Times New Roman" w:hAnsi="Times New Roman" w:cs="Times New Roman"/>
                <w:sz w:val="24"/>
                <w:szCs w:val="24"/>
              </w:rPr>
              <w:t>объектами образования, доступности таких объектов для населения приняты с учетом СП 42.13330.2016 (рекомендуемое приложение Д) и государственной программы Ульяновской области «Развитие и модернизация образования в Ульяновской области» на 2014 - 2020 годы», утвержденной постановление Правительства Ульяновской области от 11.09.2013 № 37/407-П.</w:t>
            </w:r>
            <w:proofErr w:type="gramStart"/>
            <w:r w:rsidRPr="00D6424B">
              <w:rPr>
                <w:rFonts w:ascii="Times New Roman" w:hAnsi="Times New Roman" w:cs="Times New Roman"/>
                <w:sz w:val="24"/>
                <w:szCs w:val="24"/>
              </w:rPr>
              <w:t xml:space="preserve">  .</w:t>
            </w:r>
            <w:proofErr w:type="gramEnd"/>
            <w:r w:rsidRPr="00D6424B">
              <w:rPr>
                <w:rFonts w:ascii="Times New Roman" w:hAnsi="Times New Roman" w:cs="Times New Roman"/>
                <w:sz w:val="24"/>
                <w:szCs w:val="24"/>
              </w:rPr>
              <w:t xml:space="preserve"> Минимальные размеры земельных участков  в расчете на 1 место приняты согласно СП 42.13330.2016 (п. 10.4 и 10.5, рекомендуемое приложение Д).</w:t>
            </w:r>
          </w:p>
        </w:tc>
      </w:tr>
      <w:tr w:rsidR="00446832" w:rsidRPr="00D6424B" w:rsidTr="00446832">
        <w:trPr>
          <w:trHeight w:val="2639"/>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lastRenderedPageBreak/>
              <w:t>1.8.</w:t>
            </w:r>
          </w:p>
        </w:tc>
        <w:tc>
          <w:tcPr>
            <w:tcW w:w="8363" w:type="dxa"/>
            <w:shd w:val="clear" w:color="auto" w:fill="auto"/>
          </w:tcPr>
          <w:p w:rsidR="00446832" w:rsidRPr="00D6424B" w:rsidRDefault="00446832" w:rsidP="00446832">
            <w:pPr>
              <w:tabs>
                <w:tab w:val="center" w:pos="9000"/>
                <w:tab w:val="center" w:pos="9375"/>
              </w:tabs>
              <w:ind w:right="24" w:firstLine="317"/>
              <w:jc w:val="both"/>
              <w:rPr>
                <w:rFonts w:ascii="Times New Roman" w:hAnsi="Times New Roman" w:cs="Times New Roman"/>
                <w:sz w:val="24"/>
                <w:szCs w:val="24"/>
              </w:rPr>
            </w:pPr>
            <w:r w:rsidRPr="00D6424B">
              <w:rPr>
                <w:rFonts w:ascii="Times New Roman" w:hAnsi="Times New Roman" w:cs="Times New Roman"/>
                <w:sz w:val="24"/>
                <w:szCs w:val="24"/>
              </w:rPr>
              <w:t xml:space="preserve">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w:t>
            </w:r>
            <w:r w:rsidRPr="00D6424B">
              <w:rPr>
                <w:rFonts w:ascii="Times New Roman" w:hAnsi="Times New Roman" w:cs="Times New Roman"/>
                <w:bCs/>
                <w:sz w:val="24"/>
                <w:szCs w:val="24"/>
              </w:rPr>
              <w:t xml:space="preserve">постановлением Правительства Ульяновской области от </w:t>
            </w:r>
            <w:r w:rsidRPr="00D6424B">
              <w:rPr>
                <w:rFonts w:ascii="Times New Roman" w:hAnsi="Times New Roman" w:cs="Times New Roman"/>
                <w:sz w:val="24"/>
                <w:szCs w:val="24"/>
              </w:rPr>
              <w:t xml:space="preserve">25 января 2017 г. </w:t>
            </w:r>
            <w:r w:rsidRPr="00D6424B">
              <w:rPr>
                <w:rFonts w:ascii="Times New Roman" w:hAnsi="Times New Roman" w:cs="Times New Roman"/>
                <w:bCs/>
                <w:sz w:val="24"/>
                <w:szCs w:val="24"/>
              </w:rPr>
              <w:t xml:space="preserve">№ 39-П </w:t>
            </w:r>
            <w:r w:rsidRPr="00D6424B">
              <w:rPr>
                <w:rFonts w:ascii="Times New Roman" w:hAnsi="Times New Roman" w:cs="Times New Roman"/>
                <w:sz w:val="24"/>
                <w:szCs w:val="24"/>
              </w:rPr>
              <w:t>«Об утверждении нормативов минимальной обеспеченности населения  площадью торговых объектов для Ульяновской области».</w:t>
            </w:r>
          </w:p>
          <w:p w:rsidR="00446832" w:rsidRPr="00D6424B" w:rsidRDefault="00446832" w:rsidP="00446832">
            <w:pPr>
              <w:ind w:firstLine="257"/>
              <w:rPr>
                <w:rFonts w:ascii="Times New Roman" w:eastAsia="Calibri" w:hAnsi="Times New Roman" w:cs="Times New Roman"/>
                <w:sz w:val="24"/>
                <w:szCs w:val="24"/>
              </w:rPr>
            </w:pPr>
            <w:r w:rsidRPr="00D6424B">
              <w:rPr>
                <w:rFonts w:ascii="Times New Roman" w:hAnsi="Times New Roman" w:cs="Times New Roman"/>
                <w:sz w:val="24"/>
                <w:szCs w:val="24"/>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рабочего поселка Ишеевка и муниципального района в целом.</w:t>
            </w:r>
            <w:r w:rsidRPr="00D6424B">
              <w:rPr>
                <w:rFonts w:ascii="Times New Roman" w:eastAsia="Calibri" w:hAnsi="Times New Roman" w:cs="Times New Roman"/>
                <w:sz w:val="24"/>
                <w:szCs w:val="24"/>
              </w:rPr>
              <w:t xml:space="preserve"> </w:t>
            </w:r>
          </w:p>
        </w:tc>
      </w:tr>
      <w:tr w:rsidR="00446832" w:rsidRPr="00D6424B" w:rsidTr="00446832">
        <w:trPr>
          <w:trHeight w:val="899"/>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1.9.</w:t>
            </w:r>
          </w:p>
        </w:tc>
        <w:tc>
          <w:tcPr>
            <w:tcW w:w="8363" w:type="dxa"/>
            <w:shd w:val="clear" w:color="auto" w:fill="auto"/>
          </w:tcPr>
          <w:p w:rsidR="00446832" w:rsidRPr="00D6424B" w:rsidRDefault="00446832" w:rsidP="00446832">
            <w:pPr>
              <w:ind w:firstLine="257"/>
              <w:rPr>
                <w:rFonts w:ascii="Times New Roman" w:eastAsia="Calibri" w:hAnsi="Times New Roman" w:cs="Times New Roman"/>
                <w:sz w:val="24"/>
                <w:szCs w:val="24"/>
              </w:rPr>
            </w:pPr>
            <w:r w:rsidRPr="00D6424B">
              <w:rPr>
                <w:rFonts w:ascii="Times New Roman" w:eastAsia="Calibri" w:hAnsi="Times New Roman" w:cs="Times New Roman"/>
                <w:sz w:val="24"/>
                <w:szCs w:val="24"/>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D6424B">
              <w:rPr>
                <w:rFonts w:ascii="Times New Roman" w:hAnsi="Times New Roman" w:cs="Times New Roman"/>
                <w:sz w:val="24"/>
                <w:szCs w:val="24"/>
              </w:rPr>
              <w:t>в соответствии с СП 42.13330.2016 (приложение Д).</w:t>
            </w:r>
          </w:p>
        </w:tc>
      </w:tr>
      <w:tr w:rsidR="00446832" w:rsidRPr="00D6424B" w:rsidTr="00446832">
        <w:trPr>
          <w:trHeight w:val="591"/>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1.10.</w:t>
            </w:r>
          </w:p>
        </w:tc>
        <w:tc>
          <w:tcPr>
            <w:tcW w:w="8363" w:type="dxa"/>
            <w:shd w:val="clear" w:color="auto" w:fill="auto"/>
          </w:tcPr>
          <w:p w:rsidR="00446832" w:rsidRPr="00D6424B" w:rsidRDefault="00446832" w:rsidP="00446832">
            <w:pPr>
              <w:pStyle w:val="01"/>
              <w:ind w:left="33" w:firstLine="284"/>
              <w:rPr>
                <w:rFonts w:eastAsia="Calibri"/>
              </w:rPr>
            </w:pPr>
            <w:r w:rsidRPr="00D6424B">
              <w:rPr>
                <w:rStyle w:val="105pt0pt"/>
                <w:rFonts w:eastAsiaTheme="minorHAnsi"/>
                <w:bCs w:val="0"/>
                <w:sz w:val="24"/>
                <w:szCs w:val="24"/>
              </w:rPr>
              <w:t xml:space="preserve">Расчетные показатели обеспеченности жителей местами парковки и хранения автомобилей в зонах жилой застройки в зависимости от вида жилых домов. </w:t>
            </w:r>
            <w:r w:rsidRPr="00D6424B">
              <w:t xml:space="preserve">Нормативное количество парковочных мест легковых автомобилей на </w:t>
            </w:r>
            <w:proofErr w:type="spellStart"/>
            <w:r w:rsidRPr="00D6424B">
              <w:t>приобъектных</w:t>
            </w:r>
            <w:proofErr w:type="spellEnd"/>
            <w:r w:rsidRPr="00D6424B">
              <w:t xml:space="preserve"> стоянках у общественных зданий, учреждений, предприятий, на рекреационных территориях принимается по СП 42.13330.2016 (приложением Ж). </w:t>
            </w:r>
          </w:p>
        </w:tc>
      </w:tr>
      <w:tr w:rsidR="00446832" w:rsidRPr="00D6424B" w:rsidTr="00446832">
        <w:trPr>
          <w:trHeight w:val="1012"/>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 xml:space="preserve">1.11. </w:t>
            </w:r>
          </w:p>
        </w:tc>
        <w:tc>
          <w:tcPr>
            <w:tcW w:w="8363" w:type="dxa"/>
            <w:shd w:val="clear" w:color="auto" w:fill="auto"/>
          </w:tcPr>
          <w:p w:rsidR="00446832" w:rsidRPr="00D6424B" w:rsidRDefault="00446832" w:rsidP="00446832">
            <w:pPr>
              <w:ind w:firstLine="257"/>
              <w:jc w:val="both"/>
              <w:rPr>
                <w:rFonts w:ascii="Times New Roman" w:eastAsia="Calibri" w:hAnsi="Times New Roman" w:cs="Times New Roman"/>
                <w:sz w:val="24"/>
                <w:szCs w:val="24"/>
              </w:rPr>
            </w:pPr>
            <w:r w:rsidRPr="00D6424B">
              <w:rPr>
                <w:rFonts w:ascii="Times New Roman" w:hAnsi="Times New Roman" w:cs="Times New Roman"/>
                <w:sz w:val="24"/>
                <w:szCs w:val="24"/>
              </w:rPr>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446832" w:rsidRPr="00D6424B" w:rsidTr="00446832">
        <w:trPr>
          <w:trHeight w:val="603"/>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1.12.</w:t>
            </w:r>
          </w:p>
        </w:tc>
        <w:tc>
          <w:tcPr>
            <w:tcW w:w="8363" w:type="dxa"/>
            <w:shd w:val="clear" w:color="auto" w:fill="auto"/>
          </w:tcPr>
          <w:p w:rsidR="00446832" w:rsidRPr="00D6424B" w:rsidRDefault="00446832" w:rsidP="00446832">
            <w:pPr>
              <w:ind w:firstLine="257"/>
              <w:jc w:val="both"/>
              <w:rPr>
                <w:rFonts w:ascii="Times New Roman" w:hAnsi="Times New Roman" w:cs="Times New Roman"/>
                <w:sz w:val="24"/>
                <w:szCs w:val="24"/>
              </w:rPr>
            </w:pPr>
            <w:r w:rsidRPr="00D6424B">
              <w:rPr>
                <w:rFonts w:ascii="Times New Roman" w:hAnsi="Times New Roman" w:cs="Times New Roman"/>
                <w:sz w:val="24"/>
                <w:szCs w:val="24"/>
              </w:rPr>
              <w:t>Доступность остановок общественного транспорта установлена с учетом СП 42.13330.2016.</w:t>
            </w:r>
          </w:p>
        </w:tc>
      </w:tr>
      <w:tr w:rsidR="00446832" w:rsidRPr="00D6424B" w:rsidTr="00446832">
        <w:trPr>
          <w:trHeight w:val="794"/>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1.13.</w:t>
            </w:r>
          </w:p>
        </w:tc>
        <w:tc>
          <w:tcPr>
            <w:tcW w:w="8363" w:type="dxa"/>
            <w:shd w:val="clear" w:color="auto" w:fill="auto"/>
          </w:tcPr>
          <w:p w:rsidR="00446832" w:rsidRPr="00D6424B" w:rsidRDefault="00446832" w:rsidP="00446832">
            <w:pPr>
              <w:tabs>
                <w:tab w:val="center" w:pos="9000"/>
                <w:tab w:val="center" w:pos="9375"/>
              </w:tabs>
              <w:ind w:right="24" w:firstLine="317"/>
              <w:jc w:val="both"/>
              <w:rPr>
                <w:rFonts w:ascii="Times New Roman" w:eastAsia="Calibri" w:hAnsi="Times New Roman" w:cs="Times New Roman"/>
                <w:sz w:val="24"/>
                <w:szCs w:val="24"/>
              </w:rPr>
            </w:pPr>
            <w:r w:rsidRPr="00D6424B">
              <w:rPr>
                <w:rFonts w:ascii="Times New Roman" w:hAnsi="Times New Roman" w:cs="Times New Roman"/>
                <w:sz w:val="24"/>
                <w:szCs w:val="24"/>
              </w:rPr>
              <w:t xml:space="preserve">Доступность, количество, тип и общая площадь отделений почтовой связи регламентируются ведомственными нормативными документами, в том числе ВНТП 311-98 Ведомственные нормы технологического проектирования. Объекты почтовой связи, </w:t>
            </w:r>
            <w:proofErr w:type="gramStart"/>
            <w:r w:rsidRPr="00D6424B">
              <w:rPr>
                <w:rFonts w:ascii="Times New Roman" w:hAnsi="Times New Roman" w:cs="Times New Roman"/>
                <w:sz w:val="24"/>
                <w:szCs w:val="24"/>
              </w:rPr>
              <w:t>утвержденными</w:t>
            </w:r>
            <w:proofErr w:type="gramEnd"/>
            <w:r w:rsidRPr="00D6424B">
              <w:rPr>
                <w:rFonts w:ascii="Times New Roman" w:hAnsi="Times New Roman" w:cs="Times New Roman"/>
                <w:sz w:val="24"/>
                <w:szCs w:val="24"/>
              </w:rPr>
              <w:t xml:space="preserve"> </w:t>
            </w:r>
            <w:hyperlink r:id="rId15" w:history="1">
              <w:r w:rsidRPr="00D6424B">
                <w:rPr>
                  <w:rFonts w:ascii="Times New Roman" w:hAnsi="Times New Roman" w:cs="Times New Roman"/>
                  <w:sz w:val="24"/>
                  <w:szCs w:val="24"/>
                </w:rPr>
                <w:t>приказом Госкомсвязи России от 30.04.1998 № 82</w:t>
              </w:r>
            </w:hyperlink>
            <w:r w:rsidRPr="00D6424B">
              <w:rPr>
                <w:rFonts w:ascii="Times New Roman" w:hAnsi="Times New Roman" w:cs="Times New Roman"/>
                <w:sz w:val="24"/>
                <w:szCs w:val="24"/>
              </w:rPr>
              <w:t>.</w:t>
            </w:r>
          </w:p>
        </w:tc>
      </w:tr>
      <w:tr w:rsidR="00446832" w:rsidRPr="00D6424B" w:rsidTr="00446832">
        <w:trPr>
          <w:trHeight w:val="414"/>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1.14.</w:t>
            </w:r>
          </w:p>
        </w:tc>
        <w:tc>
          <w:tcPr>
            <w:tcW w:w="8363" w:type="dxa"/>
            <w:shd w:val="clear" w:color="auto" w:fill="auto"/>
          </w:tcPr>
          <w:p w:rsidR="00446832" w:rsidRPr="00D6424B" w:rsidRDefault="00446832" w:rsidP="00446832">
            <w:pPr>
              <w:ind w:firstLine="399"/>
              <w:jc w:val="both"/>
              <w:rPr>
                <w:rFonts w:ascii="Times New Roman" w:hAnsi="Times New Roman" w:cs="Times New Roman"/>
                <w:sz w:val="24"/>
                <w:szCs w:val="24"/>
              </w:rPr>
            </w:pPr>
            <w:proofErr w:type="gramStart"/>
            <w:r w:rsidRPr="00D6424B">
              <w:rPr>
                <w:rFonts w:ascii="Times New Roman" w:hAnsi="Times New Roman" w:cs="Times New Roman"/>
                <w:sz w:val="24"/>
                <w:szCs w:val="24"/>
              </w:rPr>
              <w:t xml:space="preserve">Доступность объектов, занимаемых органами местного самоуправления муниципального образования установлены исходя из наибольшей удаленности населенных пунктов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00D6424B" w:rsidRPr="00D6424B">
              <w:rPr>
                <w:rFonts w:ascii="Times New Roman" w:hAnsi="Times New Roman" w:cs="Times New Roman"/>
                <w:sz w:val="24"/>
                <w:szCs w:val="24"/>
              </w:rPr>
              <w:t xml:space="preserve"> </w:t>
            </w:r>
            <w:r w:rsidRPr="00D6424B">
              <w:rPr>
                <w:rFonts w:ascii="Times New Roman" w:hAnsi="Times New Roman" w:cs="Times New Roman"/>
                <w:sz w:val="24"/>
                <w:szCs w:val="24"/>
              </w:rPr>
              <w:t>от его административного центра.</w:t>
            </w:r>
            <w:proofErr w:type="gramEnd"/>
          </w:p>
        </w:tc>
      </w:tr>
      <w:tr w:rsidR="00446832" w:rsidRPr="00D6424B" w:rsidTr="00446832">
        <w:trPr>
          <w:trHeight w:val="414"/>
        </w:trPr>
        <w:tc>
          <w:tcPr>
            <w:tcW w:w="1101" w:type="dxa"/>
            <w:shd w:val="clear" w:color="auto" w:fill="auto"/>
          </w:tcPr>
          <w:p w:rsidR="00446832" w:rsidRPr="00D6424B" w:rsidRDefault="00446832" w:rsidP="00446832">
            <w:pPr>
              <w:rPr>
                <w:rFonts w:ascii="Times New Roman" w:eastAsia="Calibri" w:hAnsi="Times New Roman" w:cs="Times New Roman"/>
                <w:sz w:val="24"/>
                <w:szCs w:val="24"/>
              </w:rPr>
            </w:pPr>
            <w:r w:rsidRPr="00D6424B">
              <w:rPr>
                <w:rFonts w:ascii="Times New Roman" w:eastAsia="Calibri" w:hAnsi="Times New Roman" w:cs="Times New Roman"/>
                <w:sz w:val="24"/>
                <w:szCs w:val="24"/>
              </w:rPr>
              <w:t>1.15.</w:t>
            </w:r>
          </w:p>
        </w:tc>
        <w:tc>
          <w:tcPr>
            <w:tcW w:w="8363" w:type="dxa"/>
            <w:shd w:val="clear" w:color="auto" w:fill="auto"/>
          </w:tcPr>
          <w:p w:rsidR="00446832" w:rsidRPr="00D6424B" w:rsidRDefault="00446832" w:rsidP="00446832">
            <w:pPr>
              <w:suppressAutoHyphens/>
              <w:autoSpaceDE w:val="0"/>
              <w:autoSpaceDN w:val="0"/>
              <w:adjustRightInd w:val="0"/>
              <w:ind w:firstLine="459"/>
              <w:jc w:val="both"/>
              <w:outlineLvl w:val="1"/>
              <w:rPr>
                <w:rFonts w:ascii="Times New Roman" w:hAnsi="Times New Roman" w:cs="Times New Roman"/>
                <w:sz w:val="24"/>
                <w:szCs w:val="24"/>
              </w:rPr>
            </w:pPr>
            <w:r w:rsidRPr="00D6424B">
              <w:rPr>
                <w:rFonts w:ascii="Times New Roman" w:hAnsi="Times New Roman" w:cs="Times New Roman"/>
                <w:sz w:val="24"/>
                <w:szCs w:val="24"/>
              </w:rPr>
              <w:t>Нормы накопления отходов устанавливаются в соответствии с СП 42.13330.2016.</w:t>
            </w:r>
          </w:p>
          <w:p w:rsidR="00446832" w:rsidRPr="00D6424B" w:rsidRDefault="00446832" w:rsidP="00446832">
            <w:pPr>
              <w:suppressAutoHyphens/>
              <w:autoSpaceDE w:val="0"/>
              <w:autoSpaceDN w:val="0"/>
              <w:adjustRightInd w:val="0"/>
              <w:ind w:firstLine="459"/>
              <w:jc w:val="both"/>
              <w:outlineLvl w:val="1"/>
              <w:rPr>
                <w:rFonts w:ascii="Times New Roman" w:eastAsia="Calibri" w:hAnsi="Times New Roman" w:cs="Times New Roman"/>
                <w:sz w:val="24"/>
                <w:szCs w:val="24"/>
              </w:rPr>
            </w:pPr>
            <w:r w:rsidRPr="00D6424B">
              <w:rPr>
                <w:rFonts w:ascii="Times New Roman" w:hAnsi="Times New Roman" w:cs="Times New Roman"/>
                <w:sz w:val="24"/>
                <w:szCs w:val="24"/>
              </w:rPr>
              <w:t xml:space="preserve">Порядок сбора и вывоза твердых коммунальных отходов на территории муниципальных образований установлен правилами благоустройства территорий поселений (городских округов) Ульяновской области, утвержденные приказом  </w:t>
            </w:r>
            <w:r w:rsidRPr="00D6424B">
              <w:rPr>
                <w:rFonts w:ascii="Times New Roman" w:hAnsi="Times New Roman" w:cs="Times New Roman"/>
                <w:color w:val="0C203A"/>
                <w:sz w:val="24"/>
                <w:szCs w:val="24"/>
              </w:rPr>
              <w:t xml:space="preserve">от 11.01.2016 № 01-од </w:t>
            </w:r>
            <w:r w:rsidRPr="00D6424B">
              <w:rPr>
                <w:rFonts w:ascii="Times New Roman" w:hAnsi="Times New Roman" w:cs="Times New Roman"/>
                <w:sz w:val="24"/>
                <w:szCs w:val="24"/>
              </w:rPr>
              <w:t xml:space="preserve">Министерства строительства, </w:t>
            </w:r>
            <w:r w:rsidRPr="00D6424B">
              <w:rPr>
                <w:rFonts w:ascii="Times New Roman" w:hAnsi="Times New Roman" w:cs="Times New Roman"/>
                <w:sz w:val="24"/>
                <w:szCs w:val="24"/>
              </w:rPr>
              <w:lastRenderedPageBreak/>
              <w:t>жилищно-коммунального комплекса и транспорта Ульяновской области.</w:t>
            </w:r>
          </w:p>
        </w:tc>
      </w:tr>
    </w:tbl>
    <w:p w:rsidR="00446832" w:rsidRPr="00D6424B" w:rsidRDefault="00446832" w:rsidP="00446832">
      <w:pPr>
        <w:jc w:val="right"/>
        <w:rPr>
          <w:rFonts w:ascii="Times New Roman" w:hAnsi="Times New Roman" w:cs="Times New Roman"/>
          <w:sz w:val="24"/>
          <w:szCs w:val="24"/>
        </w:rPr>
      </w:pPr>
    </w:p>
    <w:p w:rsidR="00446832" w:rsidRPr="00D6424B" w:rsidRDefault="00446832" w:rsidP="00446832">
      <w:pPr>
        <w:pStyle w:val="1"/>
        <w:jc w:val="center"/>
        <w:rPr>
          <w:rFonts w:ascii="Times New Roman" w:hAnsi="Times New Roman" w:cs="Times New Roman"/>
          <w:color w:val="auto"/>
          <w:sz w:val="24"/>
          <w:szCs w:val="24"/>
        </w:rPr>
      </w:pPr>
      <w:bookmarkStart w:id="29" w:name="_Toc467625458"/>
      <w:bookmarkStart w:id="30" w:name="_Toc483388323"/>
      <w:r w:rsidRPr="00D6424B">
        <w:rPr>
          <w:rFonts w:ascii="Times New Roman" w:hAnsi="Times New Roman" w:cs="Times New Roman"/>
          <w:color w:val="auto"/>
          <w:sz w:val="24"/>
          <w:szCs w:val="24"/>
        </w:rPr>
        <w:t>Часть 3. Правила и область применения расчетных показателей, содержащихся в основной части нормативов градостроительного проектирования</w:t>
      </w:r>
      <w:bookmarkEnd w:id="29"/>
      <w:bookmarkEnd w:id="30"/>
      <w:r w:rsidRPr="00D6424B">
        <w:rPr>
          <w:rFonts w:ascii="Times New Roman" w:hAnsi="Times New Roman" w:cs="Times New Roman"/>
          <w:color w:val="auto"/>
          <w:sz w:val="24"/>
          <w:szCs w:val="24"/>
        </w:rPr>
        <w:fldChar w:fldCharType="begin"/>
      </w:r>
      <w:r w:rsidRPr="00D6424B">
        <w:rPr>
          <w:rFonts w:ascii="Times New Roman" w:hAnsi="Times New Roman" w:cs="Times New Roman"/>
          <w:color w:val="auto"/>
          <w:sz w:val="24"/>
          <w:szCs w:val="24"/>
        </w:rPr>
        <w:fldChar w:fldCharType="end"/>
      </w:r>
    </w:p>
    <w:p w:rsidR="00446832" w:rsidRPr="00D6424B" w:rsidRDefault="00446832" w:rsidP="00446832">
      <w:pPr>
        <w:pStyle w:val="2"/>
        <w:rPr>
          <w:rFonts w:ascii="Times New Roman" w:hAnsi="Times New Roman" w:cs="Times New Roman"/>
          <w:color w:val="auto"/>
          <w:sz w:val="24"/>
          <w:szCs w:val="24"/>
        </w:rPr>
      </w:pPr>
      <w:bookmarkStart w:id="31" w:name="Par1400"/>
      <w:bookmarkEnd w:id="31"/>
      <w:r w:rsidRPr="00D6424B">
        <w:rPr>
          <w:rFonts w:ascii="Times New Roman" w:hAnsi="Times New Roman" w:cs="Times New Roman"/>
          <w:color w:val="auto"/>
          <w:sz w:val="24"/>
          <w:szCs w:val="24"/>
        </w:rPr>
        <w:t>3.1. Область применения расчетных показателей местных нормативов.</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3.1.1. </w:t>
      </w:r>
      <w:proofErr w:type="gramStart"/>
      <w:r w:rsidRPr="00D6424B">
        <w:rPr>
          <w:rFonts w:ascii="Times New Roman" w:hAnsi="Times New Roman" w:cs="Times New Roman"/>
          <w:sz w:val="24"/>
          <w:szCs w:val="24"/>
        </w:rPr>
        <w:t>Расчетные показатели местных нормативов применяются при подготовке, 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1) схемы территориального планирования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изменений в схему территориального планирования;</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муниципального района;</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4) условий аукционов на право заключить договор о развитии застроенной территории.</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Местные нормативы являются обязательными для победителей аукционов:</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Местные нормативы являются обязательными для разработчиков проектов схемы территориального планирования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внесения в нее изменений, документации по планировке территории.</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lastRenderedPageBreak/>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в договорах о развитии застроенных территорий;</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в договорах о комплексном освоении территории;</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в договорах о комплексном освоении территории в целях строительства жилья экономического класса;</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в условиях аукционов на право заключить договор о комплексном развитии территории по инициативе органа местного самоуправления.</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3.1.4. Местные нормативы градостроительного проектирования могут применяться: </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 при подготовке планов и программ комплексного социально-экономического развития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 xml:space="preserve">; </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 для принятия решений органами местного самоуправления, должностными лицами, осуществляющими </w:t>
      </w:r>
      <w:proofErr w:type="gramStart"/>
      <w:r w:rsidRPr="00D6424B">
        <w:rPr>
          <w:rFonts w:ascii="Times New Roman" w:hAnsi="Times New Roman" w:cs="Times New Roman"/>
          <w:sz w:val="24"/>
          <w:szCs w:val="24"/>
        </w:rPr>
        <w:t>контроль за</w:t>
      </w:r>
      <w:proofErr w:type="gramEnd"/>
      <w:r w:rsidRPr="00D6424B">
        <w:rPr>
          <w:rFonts w:ascii="Times New Roman" w:hAnsi="Times New Roman" w:cs="Times New Roman"/>
          <w:sz w:val="24"/>
          <w:szCs w:val="24"/>
        </w:rPr>
        <w:t xml:space="preserve"> градостроительной деятельностью на территории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Pr="00D6424B">
        <w:rPr>
          <w:rFonts w:ascii="Times New Roman" w:hAnsi="Times New Roman" w:cs="Times New Roman"/>
          <w:sz w:val="24"/>
          <w:szCs w:val="24"/>
        </w:rPr>
        <w:t>;</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при проведении публичных слушаний по проектам схемы территориального планирования муниципального района, изменений в схему территориального планирования;</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r w:rsidR="00D6424B" w:rsidRPr="00D6424B">
        <w:rPr>
          <w:rFonts w:ascii="Times New Roman" w:hAnsi="Times New Roman" w:cs="Times New Roman"/>
          <w:sz w:val="24"/>
          <w:szCs w:val="24"/>
        </w:rPr>
        <w:t xml:space="preserve"> </w:t>
      </w:r>
      <w:r w:rsidRPr="00D6424B">
        <w:rPr>
          <w:rFonts w:ascii="Times New Roman" w:hAnsi="Times New Roman" w:cs="Times New Roman"/>
          <w:sz w:val="24"/>
          <w:szCs w:val="24"/>
        </w:rPr>
        <w:t>и расчетных показателей максимально допустимого уровня территориальной доступности таких объектов для населения.</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46832" w:rsidRPr="00D6424B" w:rsidRDefault="00446832" w:rsidP="00446832">
      <w:pPr>
        <w:pStyle w:val="2"/>
        <w:rPr>
          <w:rFonts w:ascii="Times New Roman" w:hAnsi="Times New Roman" w:cs="Times New Roman"/>
          <w:color w:val="auto"/>
          <w:sz w:val="24"/>
          <w:szCs w:val="24"/>
        </w:rPr>
      </w:pPr>
      <w:r w:rsidRPr="00D6424B">
        <w:rPr>
          <w:rFonts w:ascii="Times New Roman" w:hAnsi="Times New Roman" w:cs="Times New Roman"/>
          <w:color w:val="auto"/>
          <w:sz w:val="24"/>
          <w:szCs w:val="24"/>
        </w:rPr>
        <w:t>3.2. Правила применения расчетных показателей местных нормативов.</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bookmarkStart w:id="32" w:name="Par1419"/>
      <w:bookmarkEnd w:id="32"/>
      <w:r w:rsidRPr="00D6424B">
        <w:rPr>
          <w:rFonts w:ascii="Times New Roman" w:hAnsi="Times New Roman" w:cs="Times New Roman"/>
          <w:sz w:val="24"/>
          <w:szCs w:val="24"/>
        </w:rPr>
        <w:t xml:space="preserve">3.2.1. </w:t>
      </w:r>
      <w:proofErr w:type="gramStart"/>
      <w:r w:rsidRPr="00D6424B">
        <w:rPr>
          <w:rFonts w:ascii="Times New Roman" w:hAnsi="Times New Roman" w:cs="Times New Roman"/>
          <w:sz w:val="24"/>
          <w:szCs w:val="24"/>
        </w:rPr>
        <w:t>Установление совокупности расчетных показателей минимально допустимого уровня обеспеченности объектами местного значения муниципального района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w:t>
      </w:r>
      <w:proofErr w:type="gramEnd"/>
      <w:r w:rsidRPr="00D6424B">
        <w:rPr>
          <w:rFonts w:ascii="Times New Roman" w:hAnsi="Times New Roman" w:cs="Times New Roman"/>
          <w:sz w:val="24"/>
          <w:szCs w:val="24"/>
        </w:rPr>
        <w:t>) в целях обеспечения благоприятных условий жизнедеятельности человека на территории в границах подготовки соответствующего проекта.</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lastRenderedPageBreak/>
        <w:t xml:space="preserve">3.2.2. </w:t>
      </w:r>
      <w:proofErr w:type="gramStart"/>
      <w:r w:rsidRPr="00D6424B">
        <w:rPr>
          <w:rFonts w:ascii="Times New Roman" w:hAnsi="Times New Roman" w:cs="Times New Roman"/>
          <w:sz w:val="24"/>
          <w:szCs w:val="24"/>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D6424B">
        <w:rPr>
          <w:rFonts w:ascii="Times New Roman" w:hAnsi="Times New Roman" w:cs="Times New Roman"/>
          <w:sz w:val="24"/>
          <w:szCs w:val="24"/>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муниципального района применяются соответствующие региональные нормативы градостроительного проектирования.</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D6424B">
        <w:rPr>
          <w:rFonts w:ascii="Times New Roman" w:hAnsi="Times New Roman" w:cs="Times New Roman"/>
          <w:sz w:val="24"/>
          <w:szCs w:val="24"/>
          <w:shd w:val="clear" w:color="auto" w:fill="FFFFFF"/>
        </w:rPr>
        <w:t xml:space="preserve">, </w:t>
      </w:r>
      <w:r w:rsidRPr="00D6424B">
        <w:rPr>
          <w:rFonts w:ascii="Times New Roman" w:hAnsi="Times New Roman" w:cs="Times New Roman"/>
          <w:sz w:val="24"/>
          <w:szCs w:val="24"/>
        </w:rPr>
        <w:t xml:space="preserve">правил и требований, установленных органами государственного контроля (надзора). </w:t>
      </w:r>
    </w:p>
    <w:p w:rsidR="00446832" w:rsidRPr="00D6424B" w:rsidRDefault="00446832" w:rsidP="00C326D5">
      <w:pPr>
        <w:shd w:val="clear" w:color="auto" w:fill="FFFFFF"/>
        <w:spacing w:after="0"/>
        <w:ind w:firstLine="539"/>
        <w:jc w:val="both"/>
        <w:textAlignment w:val="baseline"/>
        <w:rPr>
          <w:rFonts w:ascii="Times New Roman" w:hAnsi="Times New Roman" w:cs="Times New Roman"/>
          <w:sz w:val="24"/>
          <w:szCs w:val="24"/>
        </w:rPr>
      </w:pPr>
      <w:r w:rsidRPr="00D6424B">
        <w:rPr>
          <w:rFonts w:ascii="Times New Roman" w:hAnsi="Times New Roman" w:cs="Times New Roman"/>
          <w:sz w:val="24"/>
          <w:szCs w:val="24"/>
        </w:rPr>
        <w:t xml:space="preserve">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 </w:t>
      </w:r>
    </w:p>
    <w:p w:rsidR="00446832" w:rsidRPr="00D6424B" w:rsidRDefault="00446832" w:rsidP="00446832">
      <w:pPr>
        <w:rPr>
          <w:rFonts w:ascii="Times New Roman" w:hAnsi="Times New Roman" w:cs="Times New Roman"/>
          <w:sz w:val="24"/>
          <w:szCs w:val="24"/>
        </w:rPr>
      </w:pPr>
      <w:r w:rsidRPr="00D6424B">
        <w:rPr>
          <w:rFonts w:ascii="Times New Roman" w:hAnsi="Times New Roman" w:cs="Times New Roman"/>
          <w:sz w:val="24"/>
          <w:szCs w:val="24"/>
        </w:rPr>
        <w:br w:type="page"/>
      </w:r>
    </w:p>
    <w:p w:rsidR="00446832" w:rsidRPr="00D6424B" w:rsidRDefault="00446832" w:rsidP="00446832">
      <w:pPr>
        <w:pStyle w:val="1"/>
        <w:jc w:val="right"/>
        <w:rPr>
          <w:rFonts w:ascii="Times New Roman" w:hAnsi="Times New Roman" w:cs="Times New Roman"/>
          <w:color w:val="auto"/>
          <w:sz w:val="24"/>
          <w:szCs w:val="24"/>
        </w:rPr>
      </w:pPr>
      <w:bookmarkStart w:id="33" w:name="_Toc468701501"/>
      <w:bookmarkStart w:id="34" w:name="_Toc483388327"/>
      <w:r w:rsidRPr="00D6424B">
        <w:rPr>
          <w:rFonts w:ascii="Times New Roman" w:hAnsi="Times New Roman" w:cs="Times New Roman"/>
          <w:color w:val="auto"/>
          <w:sz w:val="24"/>
          <w:szCs w:val="24"/>
        </w:rPr>
        <w:lastRenderedPageBreak/>
        <w:t>Приложение № 1</w:t>
      </w:r>
    </w:p>
    <w:p w:rsidR="00446832" w:rsidRPr="00D6424B" w:rsidRDefault="00446832" w:rsidP="00446832">
      <w:pPr>
        <w:ind w:left="4536"/>
        <w:jc w:val="right"/>
        <w:rPr>
          <w:rFonts w:ascii="Times New Roman" w:hAnsi="Times New Roman" w:cs="Times New Roman"/>
          <w:sz w:val="24"/>
          <w:szCs w:val="24"/>
        </w:rPr>
      </w:pPr>
      <w:r w:rsidRPr="00D6424B">
        <w:rPr>
          <w:rFonts w:ascii="Times New Roman" w:hAnsi="Times New Roman" w:cs="Times New Roman"/>
          <w:sz w:val="24"/>
          <w:szCs w:val="24"/>
        </w:rPr>
        <w:t xml:space="preserve">к нормативам градостроительного проектирования  </w:t>
      </w:r>
      <w:r w:rsidR="00D6424B" w:rsidRPr="00D6424B">
        <w:rPr>
          <w:rFonts w:ascii="Times New Roman" w:hAnsi="Times New Roman" w:cs="Times New Roman"/>
          <w:sz w:val="24"/>
          <w:szCs w:val="24"/>
        </w:rPr>
        <w:t>муниципального образования «</w:t>
      </w:r>
      <w:proofErr w:type="spellStart"/>
      <w:r w:rsidR="00D6424B" w:rsidRPr="00D6424B">
        <w:rPr>
          <w:rFonts w:ascii="Times New Roman" w:hAnsi="Times New Roman" w:cs="Times New Roman"/>
          <w:sz w:val="24"/>
          <w:szCs w:val="24"/>
        </w:rPr>
        <w:t>Мелекесский</w:t>
      </w:r>
      <w:proofErr w:type="spellEnd"/>
      <w:r w:rsidR="00D6424B" w:rsidRPr="00D6424B">
        <w:rPr>
          <w:rFonts w:ascii="Times New Roman" w:hAnsi="Times New Roman" w:cs="Times New Roman"/>
          <w:sz w:val="24"/>
          <w:szCs w:val="24"/>
        </w:rPr>
        <w:t xml:space="preserve">  район» </w:t>
      </w:r>
      <w:r w:rsidR="00D6424B" w:rsidRPr="00D6424B">
        <w:rPr>
          <w:rFonts w:ascii="Times New Roman" w:hAnsi="Times New Roman" w:cs="Times New Roman"/>
          <w:bCs/>
          <w:sz w:val="24"/>
          <w:szCs w:val="24"/>
        </w:rPr>
        <w:t>Ульяновской области</w:t>
      </w:r>
    </w:p>
    <w:p w:rsidR="00446832" w:rsidRPr="00D6424B" w:rsidRDefault="00446832" w:rsidP="00446832">
      <w:pPr>
        <w:rPr>
          <w:rFonts w:ascii="Times New Roman" w:hAnsi="Times New Roman" w:cs="Times New Roman"/>
          <w:sz w:val="24"/>
          <w:szCs w:val="24"/>
        </w:rPr>
      </w:pPr>
    </w:p>
    <w:p w:rsidR="00446832" w:rsidRPr="00D6424B" w:rsidRDefault="00446832" w:rsidP="00446832">
      <w:pPr>
        <w:rPr>
          <w:rFonts w:ascii="Times New Roman" w:hAnsi="Times New Roman" w:cs="Times New Roman"/>
          <w:sz w:val="24"/>
          <w:szCs w:val="24"/>
        </w:rPr>
      </w:pPr>
    </w:p>
    <w:p w:rsidR="00446832" w:rsidRPr="00D6424B" w:rsidRDefault="00446832" w:rsidP="00446832">
      <w:pPr>
        <w:pStyle w:val="9"/>
        <w:spacing w:before="0" w:after="0"/>
        <w:jc w:val="center"/>
      </w:pPr>
      <w:r w:rsidRPr="00D6424B">
        <w:t xml:space="preserve">Перечень нормативных правовых актов, использованных при разработке местных нормативов </w:t>
      </w:r>
      <w:bookmarkEnd w:id="33"/>
      <w:bookmarkEnd w:id="34"/>
    </w:p>
    <w:p w:rsidR="00446832" w:rsidRPr="00D6424B" w:rsidRDefault="00446832" w:rsidP="00446832">
      <w:pPr>
        <w:pStyle w:val="9"/>
        <w:spacing w:before="0" w:after="0"/>
        <w:jc w:val="center"/>
      </w:pPr>
    </w:p>
    <w:p w:rsidR="00446832" w:rsidRPr="00D6424B" w:rsidRDefault="00446832" w:rsidP="00446832">
      <w:pPr>
        <w:pStyle w:val="9"/>
        <w:spacing w:before="0" w:after="0"/>
        <w:rPr>
          <w:b w:val="0"/>
        </w:rPr>
      </w:pPr>
      <w:r w:rsidRPr="00D6424B">
        <w:rPr>
          <w:b w:val="0"/>
        </w:rPr>
        <w:t>Федеральные нормативные правовые акты.</w:t>
      </w:r>
    </w:p>
    <w:p w:rsidR="00446832" w:rsidRPr="00D6424B" w:rsidRDefault="00446832" w:rsidP="00446832">
      <w:pPr>
        <w:pStyle w:val="70"/>
        <w:numPr>
          <w:ilvl w:val="0"/>
          <w:numId w:val="15"/>
        </w:numPr>
        <w:ind w:left="426" w:hanging="426"/>
        <w:rPr>
          <w:color w:val="auto"/>
        </w:rPr>
      </w:pPr>
      <w:r w:rsidRPr="00D6424B">
        <w:rPr>
          <w:color w:val="auto"/>
        </w:rPr>
        <w:t>Градостроительный кодекс Российской Федерации от 29 декабря 2004 г. № 190-ФЗ.</w:t>
      </w:r>
    </w:p>
    <w:p w:rsidR="00446832" w:rsidRPr="00D6424B" w:rsidRDefault="00446832" w:rsidP="00446832">
      <w:pPr>
        <w:pStyle w:val="af6"/>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D6424B">
        <w:rPr>
          <w:rFonts w:ascii="Times New Roman" w:hAnsi="Times New Roman" w:cs="Times New Roman"/>
        </w:rPr>
        <w:t xml:space="preserve">Земельный кодекс Российской Федерации от 25 октября 2001 г. № 136-ФЗ. </w:t>
      </w:r>
    </w:p>
    <w:p w:rsidR="00446832" w:rsidRPr="00D6424B" w:rsidRDefault="00446832" w:rsidP="00446832">
      <w:pPr>
        <w:pStyle w:val="af6"/>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D6424B">
        <w:rPr>
          <w:rFonts w:ascii="Times New Roman" w:hAnsi="Times New Roman" w:cs="Times New Roman"/>
        </w:rPr>
        <w:t xml:space="preserve">Жилищный </w:t>
      </w:r>
      <w:hyperlink r:id="rId16" w:history="1">
        <w:r w:rsidRPr="00D6424B">
          <w:rPr>
            <w:rFonts w:ascii="Times New Roman" w:hAnsi="Times New Roman" w:cs="Times New Roman"/>
          </w:rPr>
          <w:t>кодекс</w:t>
        </w:r>
      </w:hyperlink>
      <w:r w:rsidRPr="00D6424B">
        <w:rPr>
          <w:rFonts w:ascii="Times New Roman" w:hAnsi="Times New Roman" w:cs="Times New Roman"/>
        </w:rPr>
        <w:t xml:space="preserve"> Российской Федерации от 29 декабря 2004 г. № 188-ФЗ.</w:t>
      </w:r>
    </w:p>
    <w:p w:rsidR="00446832" w:rsidRPr="00D6424B" w:rsidRDefault="00446832" w:rsidP="00446832">
      <w:pPr>
        <w:pStyle w:val="70"/>
        <w:numPr>
          <w:ilvl w:val="0"/>
          <w:numId w:val="15"/>
        </w:numPr>
        <w:ind w:left="426" w:hanging="426"/>
        <w:rPr>
          <w:color w:val="auto"/>
        </w:rPr>
      </w:pPr>
      <w:r w:rsidRPr="00D6424B">
        <w:rPr>
          <w:color w:val="auto"/>
        </w:rPr>
        <w:t>Федеральный закон Российской Федерации от 6 октября 2003 г. № 131-ФЗ «Об общих принципах организации местного самоуправления в Российской Федерации».</w:t>
      </w:r>
    </w:p>
    <w:p w:rsidR="00446832" w:rsidRPr="00D6424B" w:rsidRDefault="00446832" w:rsidP="00446832">
      <w:pPr>
        <w:pStyle w:val="70"/>
        <w:numPr>
          <w:ilvl w:val="0"/>
          <w:numId w:val="15"/>
        </w:numPr>
        <w:ind w:left="426" w:hanging="426"/>
        <w:rPr>
          <w:color w:val="auto"/>
        </w:rPr>
      </w:pPr>
      <w:r w:rsidRPr="00D6424B">
        <w:rPr>
          <w:color w:val="auto"/>
        </w:rPr>
        <w:t>Федеральный закон от 25</w:t>
      </w:r>
      <w:r w:rsidR="00D6424B" w:rsidRPr="00D6424B">
        <w:rPr>
          <w:color w:val="auto"/>
        </w:rPr>
        <w:t xml:space="preserve"> </w:t>
      </w:r>
      <w:r w:rsidRPr="00D6424B">
        <w:rPr>
          <w:color w:val="auto"/>
        </w:rPr>
        <w:t>июня 2002 г. № 73-ФЗ «Об объектах культурного наследия (памятниках истории и культуры) народов Российской Федерации».</w:t>
      </w:r>
    </w:p>
    <w:p w:rsidR="00446832" w:rsidRPr="00D6424B" w:rsidRDefault="00446832" w:rsidP="00446832">
      <w:pPr>
        <w:pStyle w:val="70"/>
        <w:numPr>
          <w:ilvl w:val="0"/>
          <w:numId w:val="15"/>
        </w:numPr>
        <w:ind w:left="426" w:hanging="426"/>
        <w:rPr>
          <w:color w:val="auto"/>
        </w:rPr>
      </w:pPr>
      <w:r w:rsidRPr="00D6424B">
        <w:rPr>
          <w:color w:val="000000"/>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446832" w:rsidRPr="00D6424B" w:rsidRDefault="00446832" w:rsidP="00446832">
      <w:pPr>
        <w:pStyle w:val="70"/>
        <w:numPr>
          <w:ilvl w:val="0"/>
          <w:numId w:val="15"/>
        </w:numPr>
        <w:ind w:left="426" w:hanging="426"/>
        <w:rPr>
          <w:color w:val="auto"/>
        </w:rPr>
      </w:pPr>
      <w:r w:rsidRPr="00D6424B">
        <w:rPr>
          <w:color w:val="000000"/>
        </w:rPr>
        <w:t>Федеральный закон Российской Федерации от 24 ноября 1995 г. № 181-ФЗ «О социальной защите инвалидов в Российской Федерации».</w:t>
      </w:r>
    </w:p>
    <w:p w:rsidR="00446832" w:rsidRPr="00D6424B" w:rsidRDefault="00446832" w:rsidP="00446832">
      <w:pPr>
        <w:pStyle w:val="70"/>
        <w:numPr>
          <w:ilvl w:val="0"/>
          <w:numId w:val="15"/>
        </w:numPr>
        <w:ind w:left="426" w:hanging="426"/>
        <w:rPr>
          <w:color w:val="auto"/>
        </w:rPr>
      </w:pPr>
      <w:r w:rsidRPr="00D6424B">
        <w:rPr>
          <w:color w:val="auto"/>
        </w:rPr>
        <w:t>Федеральный закон от 22 июля 2008 г. № 123-ФЗ «Технический регламент о требованиях пожарной безопасности».</w:t>
      </w:r>
    </w:p>
    <w:p w:rsidR="00446832" w:rsidRPr="00D6424B" w:rsidRDefault="00446832" w:rsidP="00446832">
      <w:pPr>
        <w:pStyle w:val="af0"/>
        <w:numPr>
          <w:ilvl w:val="0"/>
          <w:numId w:val="15"/>
        </w:numPr>
        <w:spacing w:line="276" w:lineRule="auto"/>
        <w:ind w:left="426" w:hanging="426"/>
      </w:pPr>
      <w:r w:rsidRPr="00D6424B">
        <w:t>Федеральный закон от 27 июля 2010 г. № 190-ФЗ «О теплоснабжении».</w:t>
      </w:r>
    </w:p>
    <w:p w:rsidR="00446832" w:rsidRPr="00D6424B" w:rsidRDefault="00446832" w:rsidP="00446832">
      <w:pPr>
        <w:pStyle w:val="70"/>
        <w:numPr>
          <w:ilvl w:val="0"/>
          <w:numId w:val="15"/>
        </w:numPr>
        <w:ind w:left="426" w:hanging="426"/>
        <w:rPr>
          <w:color w:val="auto"/>
        </w:rPr>
      </w:pPr>
      <w:r w:rsidRPr="00D6424B">
        <w:rPr>
          <w:color w:val="auto"/>
        </w:rPr>
        <w:t>Федеральный закон от 7 декабря 2011 г. № 416-ФЗ «О водоснабжении и водоотведении».</w:t>
      </w:r>
    </w:p>
    <w:p w:rsidR="00446832" w:rsidRPr="00D6424B" w:rsidRDefault="00446832" w:rsidP="00446832">
      <w:pPr>
        <w:pStyle w:val="70"/>
        <w:numPr>
          <w:ilvl w:val="0"/>
          <w:numId w:val="15"/>
        </w:numPr>
        <w:ind w:left="426" w:hanging="426"/>
        <w:rPr>
          <w:color w:val="auto"/>
        </w:rPr>
      </w:pPr>
      <w:r w:rsidRPr="00D6424B">
        <w:rPr>
          <w:color w:val="auto"/>
        </w:rPr>
        <w:t>Федеральный закон № 89-ФЗ от 24 июня 1998 «Об отходах производства и потребления».</w:t>
      </w:r>
    </w:p>
    <w:p w:rsidR="00446832" w:rsidRPr="00D6424B" w:rsidRDefault="00446832" w:rsidP="00446832">
      <w:pPr>
        <w:pStyle w:val="af0"/>
        <w:numPr>
          <w:ilvl w:val="0"/>
          <w:numId w:val="15"/>
        </w:numPr>
        <w:spacing w:line="276" w:lineRule="auto"/>
        <w:ind w:left="426" w:hanging="426"/>
      </w:pPr>
      <w:r w:rsidRPr="00D6424B">
        <w:t>Федеральный закон от 4 декабря 2007 № 329 «О физической культуре и спорте».</w:t>
      </w:r>
    </w:p>
    <w:p w:rsidR="00446832" w:rsidRPr="00D6424B" w:rsidRDefault="00446832" w:rsidP="00446832">
      <w:pPr>
        <w:pStyle w:val="70"/>
        <w:numPr>
          <w:ilvl w:val="0"/>
          <w:numId w:val="15"/>
        </w:numPr>
        <w:ind w:left="426" w:hanging="426"/>
        <w:rPr>
          <w:color w:val="auto"/>
        </w:rPr>
      </w:pPr>
      <w:r w:rsidRPr="00D6424B">
        <w:rPr>
          <w:color w:val="auto"/>
        </w:rPr>
        <w:t xml:space="preserve">Постановление Правительства </w:t>
      </w:r>
      <w:r w:rsidRPr="00D6424B">
        <w:t>Российской Федерации</w:t>
      </w:r>
      <w:r w:rsidRPr="00D6424B">
        <w:rPr>
          <w:color w:val="auto"/>
        </w:rPr>
        <w:t xml:space="preserve"> от 23 мая 2006 г. № 306 «Об утверждении Правил установления и определения нормативов потребления коммунальных услуг».</w:t>
      </w:r>
    </w:p>
    <w:p w:rsidR="00446832" w:rsidRPr="00D6424B" w:rsidRDefault="00446832" w:rsidP="00446832">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D6424B">
        <w:rPr>
          <w:rFonts w:ascii="Times New Roman" w:hAnsi="Times New Roman"/>
          <w:color w:val="auto"/>
          <w:sz w:val="24"/>
          <w:szCs w:val="24"/>
        </w:rPr>
        <w:t>Постановление Правительства Российской Федерации от 26 декабря 2014 г. № 1521 «</w:t>
      </w:r>
      <w:r w:rsidRPr="00D6424B">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46832" w:rsidRPr="00D6424B" w:rsidRDefault="00446832" w:rsidP="00446832">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hyperlink r:id="rId17" w:history="1">
        <w:r w:rsidRPr="00D6424B">
          <w:rPr>
            <w:rFonts w:ascii="Times New Roman" w:hAnsi="Times New Roman"/>
            <w:color w:val="auto"/>
            <w:sz w:val="24"/>
            <w:szCs w:val="24"/>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Pr="00D6424B">
        <w:rPr>
          <w:rFonts w:ascii="Times New Roman" w:hAnsi="Times New Roman"/>
          <w:color w:val="auto"/>
          <w:sz w:val="24"/>
          <w:szCs w:val="24"/>
        </w:rPr>
        <w:t xml:space="preserve">, утвержденные </w:t>
      </w:r>
      <w:hyperlink r:id="rId18" w:history="1">
        <w:r w:rsidRPr="00D6424B">
          <w:rPr>
            <w:rFonts w:ascii="Times New Roman" w:hAnsi="Times New Roman"/>
            <w:color w:val="auto"/>
            <w:sz w:val="24"/>
            <w:szCs w:val="24"/>
          </w:rPr>
          <w:t>распоряжением Министерства культуры Российской Федерации от 02 августа 2017 г. № Р-965</w:t>
        </w:r>
      </w:hyperlink>
      <w:r w:rsidRPr="00D6424B">
        <w:rPr>
          <w:rFonts w:ascii="Times New Roman" w:hAnsi="Times New Roman"/>
          <w:color w:val="auto"/>
          <w:sz w:val="24"/>
          <w:szCs w:val="24"/>
        </w:rPr>
        <w:t>.</w:t>
      </w:r>
    </w:p>
    <w:p w:rsidR="00446832" w:rsidRPr="00D6424B" w:rsidRDefault="00446832" w:rsidP="00446832">
      <w:pPr>
        <w:pStyle w:val="70"/>
        <w:numPr>
          <w:ilvl w:val="0"/>
          <w:numId w:val="15"/>
        </w:numPr>
        <w:ind w:left="426" w:hanging="426"/>
        <w:rPr>
          <w:rFonts w:eastAsia="Times New Roman"/>
          <w:color w:val="000000"/>
        </w:rPr>
      </w:pPr>
      <w:r w:rsidRPr="00D6424B">
        <w:rPr>
          <w:rFonts w:eastAsia="Times New Roman"/>
          <w:color w:val="000000"/>
        </w:rPr>
        <w:lastRenderedPageBreak/>
        <w:t xml:space="preserve">Методические рекомендации по организации </w:t>
      </w:r>
      <w:proofErr w:type="gramStart"/>
      <w:r w:rsidRPr="00D6424B">
        <w:rPr>
          <w:rFonts w:eastAsia="Times New Roman"/>
          <w:color w:val="000000"/>
        </w:rPr>
        <w:t>работы органов исполнительной власти субъектов Российской Федерации</w:t>
      </w:r>
      <w:proofErr w:type="gramEnd"/>
      <w:r w:rsidRPr="00D6424B">
        <w:rPr>
          <w:rFonts w:eastAsia="Times New Roman"/>
          <w:color w:val="000000"/>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w:t>
      </w:r>
    </w:p>
    <w:p w:rsidR="00446832" w:rsidRPr="00D6424B" w:rsidRDefault="00446832" w:rsidP="00446832">
      <w:pPr>
        <w:pStyle w:val="70"/>
        <w:numPr>
          <w:ilvl w:val="0"/>
          <w:numId w:val="15"/>
        </w:numPr>
        <w:ind w:left="426" w:hanging="426"/>
        <w:rPr>
          <w:rFonts w:eastAsia="Times New Roman"/>
          <w:color w:val="auto"/>
        </w:rPr>
      </w:pPr>
      <w:r w:rsidRPr="00D6424B">
        <w:rPr>
          <w:rFonts w:eastAsia="Times New Roman"/>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D6424B">
        <w:rPr>
          <w:rFonts w:eastAsia="Times New Roman"/>
          <w:color w:val="auto"/>
        </w:rPr>
        <w:t xml:space="preserve">, утвержденные </w:t>
      </w:r>
      <w:hyperlink r:id="rId19" w:history="1">
        <w:r w:rsidRPr="00D6424B">
          <w:rPr>
            <w:rFonts w:eastAsia="Times New Roman"/>
            <w:color w:val="auto"/>
          </w:rPr>
          <w:t>приказом Министерства спорта Российской Федерации от 21 марта 2018 г. № 244</w:t>
        </w:r>
      </w:hyperlink>
      <w:r w:rsidRPr="00D6424B">
        <w:rPr>
          <w:rFonts w:eastAsia="Times New Roman"/>
          <w:color w:val="auto"/>
        </w:rPr>
        <w:t>.</w:t>
      </w:r>
    </w:p>
    <w:p w:rsidR="00446832" w:rsidRPr="00D6424B" w:rsidRDefault="00446832" w:rsidP="00446832">
      <w:pPr>
        <w:pStyle w:val="70"/>
        <w:numPr>
          <w:ilvl w:val="0"/>
          <w:numId w:val="0"/>
        </w:numPr>
        <w:ind w:left="426"/>
        <w:rPr>
          <w:rFonts w:eastAsia="Times New Roman"/>
          <w:color w:val="auto"/>
        </w:rPr>
      </w:pPr>
    </w:p>
    <w:p w:rsidR="00446832" w:rsidRPr="00D6424B" w:rsidRDefault="00446832" w:rsidP="00446832">
      <w:pPr>
        <w:pStyle w:val="9"/>
        <w:spacing w:before="0" w:after="0"/>
        <w:ind w:left="720" w:firstLine="0"/>
        <w:rPr>
          <w:b w:val="0"/>
        </w:rPr>
      </w:pPr>
      <w:r w:rsidRPr="00D6424B">
        <w:rPr>
          <w:b w:val="0"/>
        </w:rPr>
        <w:t>Нормативно-правовые акты Ульяновской области.</w:t>
      </w:r>
    </w:p>
    <w:p w:rsidR="00446832" w:rsidRPr="00D6424B" w:rsidRDefault="00446832" w:rsidP="00446832">
      <w:pPr>
        <w:pStyle w:val="70"/>
        <w:numPr>
          <w:ilvl w:val="0"/>
          <w:numId w:val="18"/>
        </w:numPr>
        <w:ind w:left="426"/>
        <w:rPr>
          <w:color w:val="auto"/>
        </w:rPr>
      </w:pPr>
      <w:r w:rsidRPr="00D6424B">
        <w:rPr>
          <w:color w:val="auto"/>
        </w:rPr>
        <w:t>Закон Ульяновской области от 15 сентября 2004 года № 055-ЗО «Об основах местного самоуправления в Ульяновской области».</w:t>
      </w:r>
    </w:p>
    <w:p w:rsidR="00446832" w:rsidRPr="00D6424B" w:rsidRDefault="00446832" w:rsidP="00446832">
      <w:pPr>
        <w:pStyle w:val="70"/>
        <w:numPr>
          <w:ilvl w:val="0"/>
          <w:numId w:val="18"/>
        </w:numPr>
        <w:ind w:left="426"/>
        <w:rPr>
          <w:color w:val="auto"/>
        </w:rPr>
      </w:pPr>
      <w:r w:rsidRPr="00D6424B">
        <w:rPr>
          <w:color w:val="auto"/>
        </w:rPr>
        <w:t>Закон Ульяновской области от 30</w:t>
      </w:r>
      <w:r w:rsidRPr="00D6424B">
        <w:t xml:space="preserve"> июня </w:t>
      </w:r>
      <w:r w:rsidRPr="00D6424B">
        <w:rPr>
          <w:color w:val="auto"/>
        </w:rPr>
        <w:t>2008</w:t>
      </w:r>
      <w:r w:rsidRPr="00D6424B">
        <w:t xml:space="preserve"> г.</w:t>
      </w:r>
      <w:r w:rsidRPr="00D6424B">
        <w:rPr>
          <w:color w:val="auto"/>
        </w:rPr>
        <w:t xml:space="preserve"> </w:t>
      </w:r>
      <w:r w:rsidRPr="00D6424B">
        <w:t>№</w:t>
      </w:r>
      <w:r w:rsidRPr="00D6424B">
        <w:rPr>
          <w:color w:val="auto"/>
        </w:rPr>
        <w:t xml:space="preserve"> 118-ЗО </w:t>
      </w:r>
      <w:r w:rsidRPr="00D6424B">
        <w:t>«</w:t>
      </w:r>
      <w:r w:rsidRPr="00D6424B">
        <w:rPr>
          <w:color w:val="auto"/>
        </w:rPr>
        <w:t>Градостроительный устав Ульяновской области</w:t>
      </w:r>
      <w:r w:rsidRPr="00D6424B">
        <w:t>».</w:t>
      </w:r>
    </w:p>
    <w:p w:rsidR="00446832" w:rsidRPr="00D6424B" w:rsidRDefault="00446832" w:rsidP="00446832">
      <w:pPr>
        <w:pStyle w:val="70"/>
        <w:numPr>
          <w:ilvl w:val="0"/>
          <w:numId w:val="18"/>
        </w:numPr>
        <w:ind w:left="426"/>
        <w:rPr>
          <w:color w:val="auto"/>
        </w:rPr>
      </w:pPr>
      <w:r w:rsidRPr="00D6424B">
        <w:t>Закон Ульяновской области от 20 апреля 2018 г. № 28-ЗО «О стратегическом планировании в Ульяновской области».</w:t>
      </w:r>
    </w:p>
    <w:p w:rsidR="00446832" w:rsidRPr="00D6424B" w:rsidRDefault="00446832" w:rsidP="00446832">
      <w:pPr>
        <w:pStyle w:val="70"/>
        <w:numPr>
          <w:ilvl w:val="0"/>
          <w:numId w:val="18"/>
        </w:numPr>
        <w:ind w:left="426"/>
      </w:pPr>
      <w:r w:rsidRPr="00D6424B">
        <w:t>Закон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446832" w:rsidRPr="00D6424B" w:rsidRDefault="00446832" w:rsidP="00446832">
      <w:pPr>
        <w:pStyle w:val="70"/>
        <w:numPr>
          <w:ilvl w:val="0"/>
          <w:numId w:val="18"/>
        </w:numPr>
        <w:ind w:left="426"/>
      </w:pPr>
      <w:r w:rsidRPr="00D6424B">
        <w:t>Постановление Правительства Ульяновской области от 11 сентября 2013 г. № 37/407-П  «Об утверждении государственной программы Ульяновской области «Развитие и модернизация образования в Ульяновской области» на 2014 - 2020 годы».</w:t>
      </w:r>
    </w:p>
    <w:p w:rsidR="00446832" w:rsidRPr="00D6424B" w:rsidRDefault="00446832" w:rsidP="00446832">
      <w:pPr>
        <w:pStyle w:val="70"/>
        <w:numPr>
          <w:ilvl w:val="0"/>
          <w:numId w:val="18"/>
        </w:numPr>
        <w:ind w:left="426"/>
      </w:pPr>
      <w:r w:rsidRPr="00D6424B">
        <w:t>Постановление Правительства Ульяновской области от 11 сентября 2013 г. № 37/411-П «Об утверждении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2014 - 2020 годы».</w:t>
      </w:r>
    </w:p>
    <w:p w:rsidR="00446832" w:rsidRPr="00D6424B" w:rsidRDefault="00446832" w:rsidP="00446832">
      <w:pPr>
        <w:pStyle w:val="70"/>
        <w:numPr>
          <w:ilvl w:val="0"/>
          <w:numId w:val="18"/>
        </w:numPr>
        <w:ind w:left="426"/>
      </w:pPr>
      <w:r w:rsidRPr="00D6424B">
        <w:t>Постановление Правительства Ульяновской области от 11 сентября 2013 г. № 37/414-П «Об утверждении государственной программы Ульяновской области «Развитие культуры, туризма и сохранение объектов культурного наследия в Ульяновской области» на 2014 - 2020 годы».</w:t>
      </w:r>
    </w:p>
    <w:p w:rsidR="00446832" w:rsidRPr="00D6424B" w:rsidRDefault="00446832" w:rsidP="00446832">
      <w:pPr>
        <w:pStyle w:val="70"/>
        <w:numPr>
          <w:ilvl w:val="0"/>
          <w:numId w:val="18"/>
        </w:numPr>
        <w:ind w:left="426"/>
      </w:pPr>
      <w:r w:rsidRPr="00D6424B">
        <w:t>Постановление Правительства Ульяновской области от 11 сентября 2013 г. № 37/416-П  «Об утверждении государственной программы Ульяновской области «Развитие физической культуры и спорта в Ульяновской области на 2014 - 2020 годы».</w:t>
      </w:r>
    </w:p>
    <w:p w:rsidR="00446832" w:rsidRPr="00D6424B" w:rsidRDefault="00446832" w:rsidP="00446832">
      <w:pPr>
        <w:pStyle w:val="70"/>
        <w:numPr>
          <w:ilvl w:val="0"/>
          <w:numId w:val="18"/>
        </w:numPr>
        <w:ind w:left="426"/>
      </w:pPr>
      <w:r w:rsidRPr="00D6424B">
        <w:t>Постановление Правительства Ульяновской области от 11 сентября 2013 г. № 37/419-П «Об утверждении государственной программы Ульяновской области «Развитие транспортной системы Ульяновской области» на 2014 - 2020 годы».</w:t>
      </w:r>
    </w:p>
    <w:p w:rsidR="00446832" w:rsidRPr="00D6424B" w:rsidRDefault="00446832" w:rsidP="00446832">
      <w:pPr>
        <w:pStyle w:val="70"/>
        <w:numPr>
          <w:ilvl w:val="0"/>
          <w:numId w:val="18"/>
        </w:numPr>
        <w:ind w:left="426"/>
      </w:pPr>
      <w:r w:rsidRPr="00D6424B">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sidRPr="00D6424B">
        <w:t>контроля за</w:t>
      </w:r>
      <w:proofErr w:type="gramEnd"/>
      <w:r w:rsidRPr="00D6424B">
        <w:t xml:space="preserve"> соблюдением органами местного самоуправления законодательства о градостроительной деятельности на территории Ульяновской области».</w:t>
      </w:r>
    </w:p>
    <w:p w:rsidR="00446832" w:rsidRPr="00D6424B" w:rsidRDefault="00446832" w:rsidP="00446832">
      <w:pPr>
        <w:pStyle w:val="70"/>
        <w:numPr>
          <w:ilvl w:val="0"/>
          <w:numId w:val="18"/>
        </w:numPr>
        <w:ind w:left="426"/>
      </w:pPr>
      <w:r w:rsidRPr="00D6424B">
        <w:t>Постановление Правительства Ульяновской области от 13 июля 2015 г. № 16/319-П «Об утверждении Стратегии социально-экономического развития Ульяновской области до 2030 года»</w:t>
      </w:r>
    </w:p>
    <w:p w:rsidR="00446832" w:rsidRPr="00D6424B" w:rsidRDefault="00446832" w:rsidP="00446832">
      <w:pPr>
        <w:pStyle w:val="70"/>
        <w:numPr>
          <w:ilvl w:val="0"/>
          <w:numId w:val="18"/>
        </w:numPr>
        <w:ind w:left="426"/>
      </w:pPr>
      <w:r w:rsidRPr="00D6424B">
        <w:lastRenderedPageBreak/>
        <w:t>Постановления Правительства Ульяновской области от 19 января 2017 г. № 1/18-П «Об утверждении Положения об Агентстве архитектуры и градостроительства Ульяновской области».</w:t>
      </w:r>
    </w:p>
    <w:p w:rsidR="00446832" w:rsidRPr="00D6424B" w:rsidRDefault="00446832" w:rsidP="00446832">
      <w:pPr>
        <w:pStyle w:val="70"/>
        <w:numPr>
          <w:ilvl w:val="0"/>
          <w:numId w:val="18"/>
        </w:numPr>
        <w:ind w:left="426"/>
      </w:pPr>
      <w:r w:rsidRPr="00D6424B">
        <w:t>Постановления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446832" w:rsidRPr="00D6424B" w:rsidRDefault="00446832" w:rsidP="00446832">
      <w:pPr>
        <w:pStyle w:val="70"/>
        <w:numPr>
          <w:ilvl w:val="0"/>
          <w:numId w:val="18"/>
        </w:numPr>
        <w:ind w:left="426"/>
        <w:rPr>
          <w:bCs/>
        </w:rPr>
      </w:pPr>
      <w:r w:rsidRPr="00D6424B">
        <w:rPr>
          <w:bCs/>
        </w:rPr>
        <w:t>Приказ Министерства промышленности, строительства, жилищно-коммунального комплекса и транспорта Ульяновской области от 28 декабря 2017 г. № 50-од «Об утверждении территориальной схемы обращения с отходами, в том числе с твердыми коммунальными отходами, на территории Ульяновской области»</w:t>
      </w:r>
    </w:p>
    <w:p w:rsidR="00446832" w:rsidRPr="00D6424B" w:rsidRDefault="00446832" w:rsidP="00446832">
      <w:pPr>
        <w:pStyle w:val="70"/>
        <w:numPr>
          <w:ilvl w:val="0"/>
          <w:numId w:val="18"/>
        </w:numPr>
        <w:ind w:left="426"/>
        <w:rPr>
          <w:color w:val="auto"/>
        </w:rPr>
      </w:pPr>
      <w:r w:rsidRPr="00D6424B">
        <w:rPr>
          <w:color w:val="auto"/>
        </w:rPr>
        <w:t>Приказ Министерства развития конкуренции и экономики Ульяновской области от 18 апреля 2017 г. № 06-43 «Об утверждении нормативов потребления коммунальной услуги по отоплению в жилых помещениях на территории Ульяновской области».</w:t>
      </w:r>
    </w:p>
    <w:p w:rsidR="00446832" w:rsidRPr="00D6424B" w:rsidRDefault="00446832" w:rsidP="00446832">
      <w:pPr>
        <w:pStyle w:val="70"/>
        <w:numPr>
          <w:ilvl w:val="0"/>
          <w:numId w:val="18"/>
        </w:numPr>
        <w:ind w:left="426"/>
        <w:rPr>
          <w:color w:val="auto"/>
        </w:rPr>
      </w:pPr>
      <w:r w:rsidRPr="00D6424B">
        <w:rPr>
          <w:color w:val="auto"/>
        </w:rPr>
        <w:t>Приказ Министерства развития конкуренции и экономики Ульяновской области от 25 мая 2017 г. № 06-64 «Об утверждении нормативов потребления коммунальных услуг по холодному (горячему) водоснабжению, водоотведению в жилых помещениях на Ульяновской области».</w:t>
      </w:r>
    </w:p>
    <w:p w:rsidR="00446832" w:rsidRPr="00D6424B" w:rsidRDefault="00446832" w:rsidP="00446832">
      <w:pPr>
        <w:pStyle w:val="70"/>
        <w:numPr>
          <w:ilvl w:val="0"/>
          <w:numId w:val="0"/>
        </w:numPr>
        <w:ind w:left="426"/>
        <w:rPr>
          <w:color w:val="auto"/>
        </w:rPr>
      </w:pPr>
    </w:p>
    <w:p w:rsidR="00446832" w:rsidRPr="00D6424B" w:rsidRDefault="00446832" w:rsidP="00446832">
      <w:pPr>
        <w:pStyle w:val="9"/>
        <w:spacing w:before="0" w:after="0"/>
        <w:rPr>
          <w:b w:val="0"/>
        </w:rPr>
      </w:pPr>
      <w:r w:rsidRPr="00D6424B">
        <w:rPr>
          <w:b w:val="0"/>
        </w:rPr>
        <w:t>Муниципальные нормативные правовые акты.</w:t>
      </w:r>
    </w:p>
    <w:p w:rsidR="00446832" w:rsidRPr="00D6424B" w:rsidRDefault="00446832" w:rsidP="00446832">
      <w:pPr>
        <w:pStyle w:val="70"/>
        <w:numPr>
          <w:ilvl w:val="0"/>
          <w:numId w:val="16"/>
        </w:numPr>
        <w:ind w:left="426"/>
        <w:rPr>
          <w:color w:val="auto"/>
        </w:rPr>
      </w:pPr>
      <w:r w:rsidRPr="00D6424B">
        <w:t xml:space="preserve">Устав </w:t>
      </w:r>
      <w:r w:rsidR="00D6424B" w:rsidRPr="00D6424B">
        <w:t>муниципального образования «</w:t>
      </w:r>
      <w:proofErr w:type="spellStart"/>
      <w:r w:rsidR="00D6424B" w:rsidRPr="00D6424B">
        <w:t>Мелекесский</w:t>
      </w:r>
      <w:proofErr w:type="spellEnd"/>
      <w:r w:rsidR="00D6424B" w:rsidRPr="00D6424B">
        <w:t xml:space="preserve">  район» </w:t>
      </w:r>
      <w:r w:rsidR="00D6424B" w:rsidRPr="00D6424B">
        <w:rPr>
          <w:bCs/>
        </w:rPr>
        <w:t>Ульяновской области</w:t>
      </w:r>
      <w:r w:rsidRPr="00D6424B">
        <w:rPr>
          <w:color w:val="auto"/>
        </w:rPr>
        <w:t xml:space="preserve">. </w:t>
      </w:r>
    </w:p>
    <w:p w:rsidR="00446832" w:rsidRPr="00D6424B" w:rsidRDefault="00446832" w:rsidP="00446832">
      <w:pPr>
        <w:pStyle w:val="70"/>
        <w:numPr>
          <w:ilvl w:val="0"/>
          <w:numId w:val="16"/>
        </w:numPr>
        <w:ind w:left="426"/>
        <w:rPr>
          <w:color w:val="auto"/>
        </w:rPr>
      </w:pPr>
      <w:r w:rsidRPr="00D6424B">
        <w:t>Схема территориального планирования</w:t>
      </w:r>
      <w:r w:rsidRPr="00D6424B">
        <w:rPr>
          <w:color w:val="auto"/>
        </w:rPr>
        <w:t xml:space="preserve"> </w:t>
      </w:r>
      <w:r w:rsidR="00D6424B" w:rsidRPr="00D6424B">
        <w:t>муниципального образования «</w:t>
      </w:r>
      <w:proofErr w:type="spellStart"/>
      <w:r w:rsidR="00D6424B" w:rsidRPr="00D6424B">
        <w:t>Мелекесский</w:t>
      </w:r>
      <w:proofErr w:type="spellEnd"/>
      <w:r w:rsidR="00D6424B" w:rsidRPr="00D6424B">
        <w:t xml:space="preserve">  район» </w:t>
      </w:r>
      <w:r w:rsidR="00D6424B" w:rsidRPr="00D6424B">
        <w:rPr>
          <w:bCs/>
        </w:rPr>
        <w:t>Ульяновской области</w:t>
      </w:r>
      <w:r w:rsidRPr="00D6424B">
        <w:rPr>
          <w:color w:val="auto"/>
        </w:rPr>
        <w:t xml:space="preserve">.  </w:t>
      </w:r>
    </w:p>
    <w:p w:rsidR="00446832" w:rsidRPr="00D6424B" w:rsidRDefault="00446832" w:rsidP="00446832">
      <w:pPr>
        <w:pStyle w:val="70"/>
        <w:numPr>
          <w:ilvl w:val="0"/>
          <w:numId w:val="0"/>
        </w:numPr>
        <w:ind w:left="426"/>
        <w:rPr>
          <w:color w:val="auto"/>
        </w:rPr>
      </w:pPr>
    </w:p>
    <w:p w:rsidR="00446832" w:rsidRPr="00D6424B" w:rsidRDefault="00446832" w:rsidP="00446832">
      <w:pPr>
        <w:pStyle w:val="9"/>
        <w:spacing w:before="0" w:after="0"/>
        <w:ind w:left="502" w:hanging="360"/>
        <w:rPr>
          <w:b w:val="0"/>
        </w:rPr>
      </w:pPr>
      <w:r w:rsidRPr="00D6424B">
        <w:rPr>
          <w:b w:val="0"/>
        </w:rPr>
        <w:t>Своды правил по проектированию и строительству.</w:t>
      </w:r>
    </w:p>
    <w:p w:rsidR="00446832" w:rsidRPr="00D6424B" w:rsidRDefault="00446832" w:rsidP="00446832">
      <w:pPr>
        <w:pStyle w:val="70"/>
        <w:numPr>
          <w:ilvl w:val="0"/>
          <w:numId w:val="17"/>
        </w:numPr>
        <w:ind w:left="426"/>
        <w:rPr>
          <w:color w:val="auto"/>
        </w:rPr>
      </w:pPr>
      <w:r w:rsidRPr="00D6424B">
        <w:rPr>
          <w:color w:val="auto"/>
        </w:rPr>
        <w:t>СП 42.13330.2016 «Градостроительство. Планировка и застройка городских и сельских поселений».</w:t>
      </w:r>
    </w:p>
    <w:p w:rsidR="00446832" w:rsidRPr="00D6424B" w:rsidRDefault="00446832" w:rsidP="00446832">
      <w:pPr>
        <w:pStyle w:val="70"/>
        <w:numPr>
          <w:ilvl w:val="0"/>
          <w:numId w:val="17"/>
        </w:numPr>
        <w:ind w:left="426"/>
        <w:rPr>
          <w:color w:val="auto"/>
        </w:rPr>
      </w:pPr>
      <w:r w:rsidRPr="00D6424B">
        <w:rPr>
          <w:color w:val="auto"/>
        </w:rPr>
        <w:t>СП 89.13330.2012 «Котельные установки».</w:t>
      </w:r>
    </w:p>
    <w:p w:rsidR="00446832" w:rsidRPr="00D6424B" w:rsidRDefault="00446832" w:rsidP="00446832">
      <w:pPr>
        <w:pStyle w:val="70"/>
        <w:numPr>
          <w:ilvl w:val="0"/>
          <w:numId w:val="17"/>
        </w:numPr>
        <w:ind w:left="426"/>
        <w:rPr>
          <w:color w:val="auto"/>
        </w:rPr>
      </w:pPr>
      <w:r w:rsidRPr="00D6424B">
        <w:rPr>
          <w:color w:val="auto"/>
        </w:rPr>
        <w:t>СП 124.13330.2012 «Тепловые сети».</w:t>
      </w:r>
    </w:p>
    <w:p w:rsidR="00446832" w:rsidRPr="00D6424B" w:rsidRDefault="00446832" w:rsidP="00446832">
      <w:pPr>
        <w:pStyle w:val="70"/>
        <w:numPr>
          <w:ilvl w:val="0"/>
          <w:numId w:val="17"/>
        </w:numPr>
        <w:ind w:left="426"/>
        <w:rPr>
          <w:color w:val="auto"/>
        </w:rPr>
      </w:pPr>
      <w:r w:rsidRPr="00D6424B">
        <w:rPr>
          <w:color w:val="auto"/>
        </w:rPr>
        <w:t>СП 41-101-95 «Проектирование тепловых пунктов».</w:t>
      </w:r>
    </w:p>
    <w:p w:rsidR="00446832" w:rsidRPr="00D6424B" w:rsidRDefault="00446832" w:rsidP="00446832">
      <w:pPr>
        <w:pStyle w:val="70"/>
        <w:numPr>
          <w:ilvl w:val="0"/>
          <w:numId w:val="17"/>
        </w:numPr>
        <w:ind w:left="426"/>
        <w:rPr>
          <w:color w:val="auto"/>
        </w:rPr>
      </w:pPr>
      <w:r w:rsidRPr="00D6424B">
        <w:rPr>
          <w:color w:val="auto"/>
        </w:rPr>
        <w:t>СП 31.13330.2012 «Водоснабжение. Наружные сети и сооружения».</w:t>
      </w:r>
    </w:p>
    <w:p w:rsidR="00446832" w:rsidRPr="00D6424B" w:rsidRDefault="00446832" w:rsidP="00446832">
      <w:pPr>
        <w:pStyle w:val="70"/>
        <w:numPr>
          <w:ilvl w:val="0"/>
          <w:numId w:val="17"/>
        </w:numPr>
        <w:ind w:left="426"/>
        <w:rPr>
          <w:color w:val="auto"/>
        </w:rPr>
      </w:pPr>
      <w:r w:rsidRPr="00D6424B">
        <w:rPr>
          <w:color w:val="auto"/>
        </w:rPr>
        <w:t>СП 32.13330.2012 «Канализация. Наружные сети и сооружения».</w:t>
      </w:r>
    </w:p>
    <w:p w:rsidR="00446832" w:rsidRPr="00D6424B" w:rsidRDefault="00446832" w:rsidP="00446832">
      <w:pPr>
        <w:pStyle w:val="70"/>
        <w:numPr>
          <w:ilvl w:val="0"/>
          <w:numId w:val="17"/>
        </w:numPr>
        <w:ind w:left="426"/>
        <w:rPr>
          <w:color w:val="auto"/>
        </w:rPr>
      </w:pPr>
      <w:r w:rsidRPr="00D6424B">
        <w:rPr>
          <w:color w:val="auto"/>
        </w:rPr>
        <w:t>СП 42-101-2003 «Общие положения по проектированию и строительству газораспределительных систем из металлических и полиэтиленовых труб».</w:t>
      </w:r>
    </w:p>
    <w:p w:rsidR="00446832" w:rsidRPr="00D6424B" w:rsidRDefault="00446832" w:rsidP="00446832">
      <w:pPr>
        <w:pStyle w:val="70"/>
        <w:numPr>
          <w:ilvl w:val="0"/>
          <w:numId w:val="17"/>
        </w:numPr>
        <w:ind w:left="426"/>
        <w:rPr>
          <w:color w:val="auto"/>
        </w:rPr>
      </w:pPr>
      <w:r w:rsidRPr="00D6424B">
        <w:rPr>
          <w:color w:val="auto"/>
        </w:rPr>
        <w:t>СП 118.13330.2012 «Общественные здания и сооружения».</w:t>
      </w:r>
    </w:p>
    <w:p w:rsidR="00446832" w:rsidRPr="00D6424B" w:rsidRDefault="00446832" w:rsidP="00446832">
      <w:pPr>
        <w:pStyle w:val="70"/>
        <w:numPr>
          <w:ilvl w:val="0"/>
          <w:numId w:val="17"/>
        </w:numPr>
        <w:ind w:left="426"/>
        <w:rPr>
          <w:color w:val="auto"/>
        </w:rPr>
      </w:pPr>
      <w:r w:rsidRPr="00D6424B">
        <w:rPr>
          <w:color w:val="auto"/>
        </w:rPr>
        <w:t>СП 88.13330.2014 «Защитные сооружения гражданской обороны».</w:t>
      </w:r>
    </w:p>
    <w:p w:rsidR="00446832" w:rsidRPr="00D6424B" w:rsidRDefault="00446832" w:rsidP="00446832">
      <w:pPr>
        <w:pStyle w:val="70"/>
        <w:numPr>
          <w:ilvl w:val="0"/>
          <w:numId w:val="17"/>
        </w:numPr>
        <w:ind w:left="426"/>
        <w:rPr>
          <w:color w:val="auto"/>
        </w:rPr>
      </w:pPr>
      <w:r w:rsidRPr="00D6424B">
        <w:rPr>
          <w:color w:val="auto"/>
        </w:rPr>
        <w:t>СП 112.13330.2011 «Пожарная безопасность зданий и сооружений».</w:t>
      </w:r>
    </w:p>
    <w:p w:rsidR="00446832" w:rsidRPr="00D6424B" w:rsidRDefault="00446832" w:rsidP="00446832">
      <w:pPr>
        <w:pStyle w:val="70"/>
        <w:numPr>
          <w:ilvl w:val="0"/>
          <w:numId w:val="17"/>
        </w:numPr>
        <w:ind w:left="426"/>
        <w:rPr>
          <w:color w:val="auto"/>
        </w:rPr>
      </w:pPr>
      <w:r w:rsidRPr="00D6424B">
        <w:rPr>
          <w:color w:val="auto"/>
        </w:rPr>
        <w:t>СП 11.13130.2009 «Места дислокации подразделений пожарной охраны. Порядок и методика определения».</w:t>
      </w:r>
    </w:p>
    <w:p w:rsidR="00446832" w:rsidRPr="00D6424B" w:rsidRDefault="00446832" w:rsidP="00446832">
      <w:pPr>
        <w:pStyle w:val="70"/>
        <w:numPr>
          <w:ilvl w:val="0"/>
          <w:numId w:val="17"/>
        </w:numPr>
        <w:ind w:left="426"/>
        <w:rPr>
          <w:color w:val="auto"/>
        </w:rPr>
      </w:pPr>
      <w:r w:rsidRPr="00D6424B">
        <w:rPr>
          <w:color w:val="auto"/>
        </w:rPr>
        <w:t>СП 31-103-99 «Здания, сооружения и комплексы православных храмов».</w:t>
      </w:r>
    </w:p>
    <w:p w:rsidR="00446832" w:rsidRPr="00D6424B" w:rsidRDefault="00446832" w:rsidP="00446832">
      <w:pPr>
        <w:pStyle w:val="70"/>
        <w:numPr>
          <w:ilvl w:val="0"/>
          <w:numId w:val="17"/>
        </w:numPr>
        <w:ind w:left="426"/>
        <w:rPr>
          <w:color w:val="auto"/>
        </w:rPr>
      </w:pPr>
      <w:r w:rsidRPr="00D6424B">
        <w:rPr>
          <w:color w:val="auto"/>
        </w:rPr>
        <w:t>СанПиН 2.2.1/2.1.1.1200-03 «Санитарно-защитные зоны и санитарная классификация предприятий, сооружений и иных объектов».</w:t>
      </w:r>
    </w:p>
    <w:p w:rsidR="004D6C7C" w:rsidRPr="00D6424B" w:rsidRDefault="004D6C7C" w:rsidP="00446832">
      <w:pPr>
        <w:pStyle w:val="ConsPlusNormal"/>
        <w:jc w:val="center"/>
        <w:outlineLvl w:val="1"/>
        <w:rPr>
          <w:rFonts w:ascii="Times New Roman" w:hAnsi="Times New Roman" w:cs="Times New Roman"/>
          <w:sz w:val="24"/>
          <w:szCs w:val="24"/>
        </w:rPr>
      </w:pPr>
    </w:p>
    <w:sectPr w:rsidR="004D6C7C" w:rsidRPr="00D6424B" w:rsidSect="006975C6">
      <w:pgSz w:w="11905" w:h="16838"/>
      <w:pgMar w:top="1134" w:right="851"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12311"/>
      <w:docPartObj>
        <w:docPartGallery w:val="Page Numbers (Bottom of Page)"/>
        <w:docPartUnique/>
      </w:docPartObj>
    </w:sdtPr>
    <w:sdtContent>
      <w:p w:rsidR="00446832" w:rsidRDefault="00446832">
        <w:pPr>
          <w:pStyle w:val="a8"/>
          <w:jc w:val="right"/>
        </w:pPr>
        <w:r>
          <w:fldChar w:fldCharType="begin"/>
        </w:r>
        <w:r>
          <w:instrText>PAGE   \* MERGEFORMAT</w:instrText>
        </w:r>
        <w:r>
          <w:fldChar w:fldCharType="separate"/>
        </w:r>
        <w:r w:rsidR="00220C01">
          <w:rPr>
            <w:noProof/>
          </w:rPr>
          <w:t>1</w:t>
        </w:r>
        <w:r>
          <w:rPr>
            <w:noProof/>
          </w:rPr>
          <w:fldChar w:fldCharType="end"/>
        </w:r>
      </w:p>
    </w:sdtContent>
  </w:sdt>
  <w:p w:rsidR="00446832" w:rsidRDefault="00446832">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66577E"/>
    <w:multiLevelType w:val="multilevel"/>
    <w:tmpl w:val="7400A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8">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5"/>
  </w:num>
  <w:num w:numId="2">
    <w:abstractNumId w:val="8"/>
  </w:num>
  <w:num w:numId="3">
    <w:abstractNumId w:val="11"/>
  </w:num>
  <w:num w:numId="4">
    <w:abstractNumId w:val="16"/>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9"/>
  </w:num>
  <w:num w:numId="13">
    <w:abstractNumId w:val="14"/>
  </w:num>
  <w:num w:numId="14">
    <w:abstractNumId w:val="17"/>
  </w:num>
  <w:num w:numId="15">
    <w:abstractNumId w:val="0"/>
  </w:num>
  <w:num w:numId="16">
    <w:abstractNumId w:val="10"/>
  </w:num>
  <w:num w:numId="17">
    <w:abstractNumId w:val="13"/>
  </w:num>
  <w:num w:numId="18">
    <w:abstractNumId w:val="1"/>
  </w:num>
  <w:num w:numId="19">
    <w:abstractNumId w:val="12"/>
  </w:num>
  <w:num w:numId="20">
    <w:abstractNumId w:val="18"/>
  </w:num>
  <w:num w:numId="21">
    <w:abstractNumId w:val="7"/>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42"/>
    <w:rsid w:val="001C638D"/>
    <w:rsid w:val="00220C01"/>
    <w:rsid w:val="003A3854"/>
    <w:rsid w:val="003A4B9E"/>
    <w:rsid w:val="003A6A93"/>
    <w:rsid w:val="00446832"/>
    <w:rsid w:val="00463755"/>
    <w:rsid w:val="004D57FC"/>
    <w:rsid w:val="004D6C7C"/>
    <w:rsid w:val="006372EB"/>
    <w:rsid w:val="006975C6"/>
    <w:rsid w:val="00704C70"/>
    <w:rsid w:val="0071555B"/>
    <w:rsid w:val="007D34ED"/>
    <w:rsid w:val="008E5DBA"/>
    <w:rsid w:val="008F4A23"/>
    <w:rsid w:val="009360D6"/>
    <w:rsid w:val="00B9659C"/>
    <w:rsid w:val="00C326D5"/>
    <w:rsid w:val="00C447DF"/>
    <w:rsid w:val="00C76CE2"/>
    <w:rsid w:val="00C92017"/>
    <w:rsid w:val="00CC0542"/>
    <w:rsid w:val="00CE23B8"/>
    <w:rsid w:val="00D6424B"/>
    <w:rsid w:val="00D663A7"/>
    <w:rsid w:val="00E0572F"/>
    <w:rsid w:val="00E3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4683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44683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46832"/>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link w:val="40"/>
    <w:uiPriority w:val="9"/>
    <w:qFormat/>
    <w:rsid w:val="004468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468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468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4683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rsid w:val="00446832"/>
    <w:rPr>
      <w:rFonts w:ascii="Times New Roman" w:eastAsia="Times New Roman" w:hAnsi="Times New Roman" w:cs="Times New Roman"/>
      <w:b/>
      <w:bCs/>
      <w:sz w:val="24"/>
      <w:szCs w:val="24"/>
    </w:rPr>
  </w:style>
  <w:style w:type="paragraph" w:customStyle="1" w:styleId="ConsPlusTitle">
    <w:name w:val="ConsPlusTitle"/>
    <w:rsid w:val="00CC0542"/>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C0542"/>
    <w:pPr>
      <w:widowControl w:val="0"/>
      <w:autoSpaceDE w:val="0"/>
      <w:autoSpaceDN w:val="0"/>
      <w:spacing w:after="0" w:line="240" w:lineRule="auto"/>
    </w:pPr>
    <w:rPr>
      <w:rFonts w:ascii="Calibri" w:eastAsia="Times New Roman" w:hAnsi="Calibri" w:cs="Calibri"/>
      <w:szCs w:val="20"/>
    </w:rPr>
  </w:style>
  <w:style w:type="paragraph" w:styleId="a4">
    <w:name w:val="Balloon Text"/>
    <w:basedOn w:val="a0"/>
    <w:link w:val="a5"/>
    <w:unhideWhenUsed/>
    <w:rsid w:val="008E5DBA"/>
    <w:pPr>
      <w:spacing w:after="0" w:line="240" w:lineRule="auto"/>
    </w:pPr>
    <w:rPr>
      <w:rFonts w:ascii="Calibri" w:hAnsi="Calibri" w:cs="Calibri"/>
      <w:sz w:val="16"/>
      <w:szCs w:val="16"/>
    </w:rPr>
  </w:style>
  <w:style w:type="character" w:customStyle="1" w:styleId="a5">
    <w:name w:val="Текст выноски Знак"/>
    <w:basedOn w:val="a1"/>
    <w:link w:val="a4"/>
    <w:rsid w:val="008E5DBA"/>
    <w:rPr>
      <w:rFonts w:ascii="Calibri" w:hAnsi="Calibri" w:cs="Calibri"/>
      <w:sz w:val="16"/>
      <w:szCs w:val="16"/>
    </w:rPr>
  </w:style>
  <w:style w:type="paragraph" w:customStyle="1" w:styleId="ConsPlusNonformat">
    <w:name w:val="ConsPlusNonformat"/>
    <w:rsid w:val="004468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0"/>
    <w:link w:val="a7"/>
    <w:rsid w:val="00446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rsid w:val="00446832"/>
    <w:rPr>
      <w:rFonts w:ascii="Times New Roman" w:eastAsia="Times New Roman" w:hAnsi="Times New Roman" w:cs="Times New Roman"/>
      <w:sz w:val="24"/>
      <w:szCs w:val="24"/>
    </w:rPr>
  </w:style>
  <w:style w:type="paragraph" w:styleId="a8">
    <w:name w:val="footer"/>
    <w:basedOn w:val="a0"/>
    <w:link w:val="a9"/>
    <w:uiPriority w:val="99"/>
    <w:rsid w:val="00446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1"/>
    <w:link w:val="a8"/>
    <w:uiPriority w:val="99"/>
    <w:rsid w:val="00446832"/>
    <w:rPr>
      <w:rFonts w:ascii="Times New Roman" w:eastAsia="Times New Roman" w:hAnsi="Times New Roman" w:cs="Times New Roman"/>
      <w:sz w:val="24"/>
      <w:szCs w:val="24"/>
    </w:rPr>
  </w:style>
  <w:style w:type="paragraph" w:customStyle="1" w:styleId="Default">
    <w:name w:val="Default"/>
    <w:rsid w:val="004468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a">
    <w:name w:val="Hyperlink"/>
    <w:unhideWhenUsed/>
    <w:rsid w:val="00446832"/>
    <w:rPr>
      <w:color w:val="0000FF"/>
      <w:u w:val="single"/>
    </w:rPr>
  </w:style>
  <w:style w:type="character" w:styleId="ab">
    <w:name w:val="annotation reference"/>
    <w:basedOn w:val="a1"/>
    <w:rsid w:val="00446832"/>
    <w:rPr>
      <w:sz w:val="16"/>
      <w:szCs w:val="16"/>
    </w:rPr>
  </w:style>
  <w:style w:type="paragraph" w:styleId="ac">
    <w:name w:val="annotation text"/>
    <w:basedOn w:val="a0"/>
    <w:link w:val="ad"/>
    <w:rsid w:val="00446832"/>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1"/>
    <w:link w:val="ac"/>
    <w:rsid w:val="00446832"/>
    <w:rPr>
      <w:rFonts w:ascii="Times New Roman" w:eastAsia="Times New Roman" w:hAnsi="Times New Roman" w:cs="Times New Roman"/>
      <w:sz w:val="20"/>
      <w:szCs w:val="20"/>
    </w:rPr>
  </w:style>
  <w:style w:type="paragraph" w:styleId="ae">
    <w:name w:val="annotation subject"/>
    <w:basedOn w:val="ac"/>
    <w:next w:val="ac"/>
    <w:link w:val="af"/>
    <w:rsid w:val="00446832"/>
    <w:rPr>
      <w:b/>
      <w:bCs/>
    </w:rPr>
  </w:style>
  <w:style w:type="character" w:customStyle="1" w:styleId="af">
    <w:name w:val="Тема примечания Знак"/>
    <w:basedOn w:val="ad"/>
    <w:link w:val="ae"/>
    <w:rsid w:val="00446832"/>
    <w:rPr>
      <w:rFonts w:ascii="Times New Roman" w:eastAsia="Times New Roman" w:hAnsi="Times New Roman" w:cs="Times New Roman"/>
      <w:b/>
      <w:bCs/>
      <w:sz w:val="20"/>
      <w:szCs w:val="20"/>
    </w:rPr>
  </w:style>
  <w:style w:type="character" w:customStyle="1" w:styleId="apple-converted-space">
    <w:name w:val="apple-converted-space"/>
    <w:basedOn w:val="a1"/>
    <w:rsid w:val="00446832"/>
  </w:style>
  <w:style w:type="paragraph" w:customStyle="1" w:styleId="s1">
    <w:name w:val="s_1"/>
    <w:basedOn w:val="a0"/>
    <w:rsid w:val="00446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0"/>
    <w:rsid w:val="0044683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0"/>
    <w:link w:val="af1"/>
    <w:uiPriority w:val="99"/>
    <w:qFormat/>
    <w:rsid w:val="00446832"/>
    <w:pPr>
      <w:spacing w:after="0" w:line="240" w:lineRule="auto"/>
      <w:ind w:left="720"/>
      <w:contextualSpacing/>
    </w:pPr>
    <w:rPr>
      <w:rFonts w:ascii="Times New Roman" w:eastAsia="Times New Roman" w:hAnsi="Times New Roman" w:cs="Times New Roman"/>
      <w:sz w:val="24"/>
      <w:szCs w:val="24"/>
    </w:rPr>
  </w:style>
  <w:style w:type="character" w:customStyle="1" w:styleId="af1">
    <w:name w:val="Абзац списка Знак"/>
    <w:basedOn w:val="a1"/>
    <w:link w:val="af0"/>
    <w:uiPriority w:val="99"/>
    <w:rsid w:val="00446832"/>
    <w:rPr>
      <w:rFonts w:ascii="Times New Roman" w:eastAsia="Times New Roman" w:hAnsi="Times New Roman" w:cs="Times New Roman"/>
      <w:sz w:val="24"/>
      <w:szCs w:val="24"/>
    </w:rPr>
  </w:style>
  <w:style w:type="paragraph" w:customStyle="1" w:styleId="af2">
    <w:name w:val="приложения рнгп"/>
    <w:basedOn w:val="2"/>
    <w:autoRedefine/>
    <w:rsid w:val="00446832"/>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0">
    <w:name w:val="7 нумерация"/>
    <w:basedOn w:val="af0"/>
    <w:link w:val="7"/>
    <w:qFormat/>
    <w:rsid w:val="00446832"/>
    <w:pPr>
      <w:numPr>
        <w:numId w:val="5"/>
      </w:numPr>
      <w:spacing w:line="276" w:lineRule="auto"/>
      <w:jc w:val="both"/>
    </w:pPr>
    <w:rPr>
      <w:rFonts w:eastAsiaTheme="majorEastAsia"/>
      <w:iCs/>
      <w:color w:val="000000" w:themeColor="text1"/>
    </w:rPr>
  </w:style>
  <w:style w:type="character" w:customStyle="1" w:styleId="7">
    <w:name w:val="7 нумерация Знак"/>
    <w:basedOn w:val="a1"/>
    <w:link w:val="70"/>
    <w:rsid w:val="00446832"/>
    <w:rPr>
      <w:rFonts w:ascii="Times New Roman" w:eastAsiaTheme="majorEastAsia" w:hAnsi="Times New Roman" w:cs="Times New Roman"/>
      <w:iCs/>
      <w:color w:val="000000" w:themeColor="text1"/>
      <w:sz w:val="24"/>
      <w:szCs w:val="24"/>
    </w:rPr>
  </w:style>
  <w:style w:type="paragraph" w:customStyle="1" w:styleId="9">
    <w:name w:val="9 Заголовок без уровня"/>
    <w:basedOn w:val="a0"/>
    <w:link w:val="90"/>
    <w:qFormat/>
    <w:rsid w:val="00446832"/>
    <w:pPr>
      <w:spacing w:before="240" w:after="120"/>
      <w:ind w:firstLine="567"/>
      <w:jc w:val="both"/>
    </w:pPr>
    <w:rPr>
      <w:rFonts w:ascii="Times New Roman" w:eastAsiaTheme="minorHAnsi" w:hAnsi="Times New Roman" w:cs="Times New Roman"/>
      <w:b/>
      <w:sz w:val="24"/>
      <w:szCs w:val="24"/>
    </w:rPr>
  </w:style>
  <w:style w:type="character" w:customStyle="1" w:styleId="90">
    <w:name w:val="9 Заголовок без уровня Знак"/>
    <w:basedOn w:val="a1"/>
    <w:link w:val="9"/>
    <w:rsid w:val="00446832"/>
    <w:rPr>
      <w:rFonts w:ascii="Times New Roman" w:eastAsiaTheme="minorHAnsi" w:hAnsi="Times New Roman" w:cs="Times New Roman"/>
      <w:b/>
      <w:sz w:val="24"/>
      <w:szCs w:val="24"/>
    </w:rPr>
  </w:style>
  <w:style w:type="paragraph" w:customStyle="1" w:styleId="07">
    <w:name w:val="07 Примечания"/>
    <w:basedOn w:val="a0"/>
    <w:link w:val="070"/>
    <w:qFormat/>
    <w:rsid w:val="00446832"/>
    <w:pPr>
      <w:spacing w:before="120" w:after="0" w:line="240" w:lineRule="auto"/>
      <w:jc w:val="both"/>
    </w:pPr>
    <w:rPr>
      <w:rFonts w:ascii="Times New Roman" w:eastAsiaTheme="minorHAnsi" w:hAnsi="Times New Roman" w:cs="Times New Roman"/>
      <w:bCs/>
      <w:iCs/>
      <w:sz w:val="20"/>
      <w:szCs w:val="24"/>
      <w:lang w:eastAsia="en-US"/>
    </w:rPr>
  </w:style>
  <w:style w:type="character" w:customStyle="1" w:styleId="070">
    <w:name w:val="07 Примечания Знак"/>
    <w:basedOn w:val="a1"/>
    <w:link w:val="07"/>
    <w:rsid w:val="00446832"/>
    <w:rPr>
      <w:rFonts w:ascii="Times New Roman" w:eastAsiaTheme="minorHAnsi" w:hAnsi="Times New Roman" w:cs="Times New Roman"/>
      <w:bCs/>
      <w:iCs/>
      <w:sz w:val="20"/>
      <w:szCs w:val="24"/>
      <w:lang w:eastAsia="en-US"/>
    </w:rPr>
  </w:style>
  <w:style w:type="paragraph" w:customStyle="1" w:styleId="08">
    <w:name w:val="08 Примечания пункты"/>
    <w:basedOn w:val="07"/>
    <w:link w:val="080"/>
    <w:qFormat/>
    <w:rsid w:val="00446832"/>
    <w:pPr>
      <w:spacing w:before="0"/>
      <w:ind w:firstLine="284"/>
    </w:pPr>
  </w:style>
  <w:style w:type="character" w:customStyle="1" w:styleId="080">
    <w:name w:val="08 Примечания пункты Знак"/>
    <w:basedOn w:val="070"/>
    <w:link w:val="08"/>
    <w:rsid w:val="00446832"/>
    <w:rPr>
      <w:rFonts w:ascii="Times New Roman" w:eastAsiaTheme="minorHAnsi" w:hAnsi="Times New Roman" w:cs="Times New Roman"/>
      <w:bCs/>
      <w:iCs/>
      <w:sz w:val="20"/>
      <w:szCs w:val="24"/>
      <w:lang w:eastAsia="en-US"/>
    </w:rPr>
  </w:style>
  <w:style w:type="paragraph" w:customStyle="1" w:styleId="62">
    <w:name w:val="6.2 примечание *"/>
    <w:basedOn w:val="a0"/>
    <w:link w:val="620"/>
    <w:qFormat/>
    <w:rsid w:val="00446832"/>
    <w:pPr>
      <w:spacing w:before="120" w:after="0" w:line="240" w:lineRule="auto"/>
      <w:jc w:val="both"/>
    </w:pPr>
    <w:rPr>
      <w:rFonts w:ascii="Times New Roman" w:eastAsiaTheme="minorHAnsi" w:hAnsi="Times New Roman" w:cs="Times New Roman"/>
      <w:sz w:val="20"/>
      <w:szCs w:val="20"/>
    </w:rPr>
  </w:style>
  <w:style w:type="character" w:customStyle="1" w:styleId="620">
    <w:name w:val="6.2 примечание * Знак"/>
    <w:basedOn w:val="a1"/>
    <w:link w:val="62"/>
    <w:rsid w:val="00446832"/>
    <w:rPr>
      <w:rFonts w:ascii="Times New Roman" w:eastAsiaTheme="minorHAnsi" w:hAnsi="Times New Roman" w:cs="Times New Roman"/>
      <w:sz w:val="20"/>
      <w:szCs w:val="20"/>
    </w:rPr>
  </w:style>
  <w:style w:type="paragraph" w:customStyle="1" w:styleId="51">
    <w:name w:val="5 Т1_Таб"/>
    <w:basedOn w:val="a0"/>
    <w:link w:val="510"/>
    <w:qFormat/>
    <w:rsid w:val="00446832"/>
    <w:pPr>
      <w:spacing w:after="0" w:line="240" w:lineRule="auto"/>
    </w:pPr>
    <w:rPr>
      <w:rFonts w:ascii="Times New Roman" w:eastAsiaTheme="minorHAnsi" w:hAnsi="Times New Roman" w:cs="Times New Roman"/>
      <w:sz w:val="20"/>
      <w:szCs w:val="20"/>
    </w:rPr>
  </w:style>
  <w:style w:type="character" w:customStyle="1" w:styleId="510">
    <w:name w:val="5 Т1_Таб Знак"/>
    <w:basedOn w:val="a1"/>
    <w:link w:val="51"/>
    <w:rsid w:val="00446832"/>
    <w:rPr>
      <w:rFonts w:ascii="Times New Roman" w:eastAsiaTheme="minorHAnsi" w:hAnsi="Times New Roman" w:cs="Times New Roman"/>
      <w:sz w:val="20"/>
      <w:szCs w:val="20"/>
    </w:rPr>
  </w:style>
  <w:style w:type="paragraph" w:customStyle="1" w:styleId="0100">
    <w:name w:val="010 Список дефис"/>
    <w:next w:val="a0"/>
    <w:link w:val="010"/>
    <w:qFormat/>
    <w:rsid w:val="00446832"/>
    <w:pPr>
      <w:numPr>
        <w:numId w:val="10"/>
      </w:numPr>
      <w:spacing w:after="0"/>
      <w:ind w:left="0" w:firstLine="709"/>
      <w:jc w:val="both"/>
    </w:pPr>
    <w:rPr>
      <w:rFonts w:ascii="Times New Roman" w:eastAsiaTheme="minorHAnsi" w:hAnsi="Times New Roman" w:cs="Times New Roman"/>
      <w:color w:val="000000" w:themeColor="text1"/>
      <w:sz w:val="24"/>
      <w:szCs w:val="24"/>
      <w:lang w:eastAsia="en-US"/>
    </w:rPr>
  </w:style>
  <w:style w:type="character" w:customStyle="1" w:styleId="010">
    <w:name w:val="010 Список дефис Знак"/>
    <w:basedOn w:val="a1"/>
    <w:link w:val="0100"/>
    <w:rsid w:val="00446832"/>
    <w:rPr>
      <w:rFonts w:ascii="Times New Roman" w:eastAsiaTheme="minorHAnsi" w:hAnsi="Times New Roman" w:cs="Times New Roman"/>
      <w:color w:val="000000" w:themeColor="text1"/>
      <w:sz w:val="24"/>
      <w:szCs w:val="24"/>
      <w:lang w:eastAsia="en-US"/>
    </w:rPr>
  </w:style>
  <w:style w:type="paragraph" w:customStyle="1" w:styleId="01">
    <w:name w:val="01 обычный текст"/>
    <w:link w:val="011"/>
    <w:qFormat/>
    <w:rsid w:val="00446832"/>
    <w:pPr>
      <w:spacing w:after="0" w:line="240" w:lineRule="auto"/>
      <w:ind w:firstLine="709"/>
      <w:jc w:val="both"/>
    </w:pPr>
    <w:rPr>
      <w:rFonts w:ascii="Times New Roman" w:eastAsiaTheme="minorHAnsi" w:hAnsi="Times New Roman" w:cs="Times New Roman"/>
      <w:bCs/>
      <w:iCs/>
      <w:sz w:val="24"/>
      <w:szCs w:val="24"/>
      <w:lang w:eastAsia="en-US"/>
    </w:rPr>
  </w:style>
  <w:style w:type="character" w:customStyle="1" w:styleId="011">
    <w:name w:val="01 обычный текст Знак"/>
    <w:basedOn w:val="a1"/>
    <w:link w:val="01"/>
    <w:rsid w:val="00446832"/>
    <w:rPr>
      <w:rFonts w:ascii="Times New Roman" w:eastAsiaTheme="minorHAnsi" w:hAnsi="Times New Roman" w:cs="Times New Roman"/>
      <w:bCs/>
      <w:iCs/>
      <w:sz w:val="24"/>
      <w:szCs w:val="24"/>
      <w:lang w:eastAsia="en-US"/>
    </w:rPr>
  </w:style>
  <w:style w:type="paragraph" w:customStyle="1" w:styleId="05">
    <w:name w:val="05 таблицы название"/>
    <w:next w:val="01"/>
    <w:link w:val="050"/>
    <w:qFormat/>
    <w:rsid w:val="00446832"/>
    <w:pPr>
      <w:spacing w:before="240" w:after="120" w:line="240" w:lineRule="auto"/>
      <w:jc w:val="right"/>
    </w:pPr>
    <w:rPr>
      <w:rFonts w:ascii="Times New Roman" w:eastAsiaTheme="minorHAnsi" w:hAnsi="Times New Roman" w:cs="Times New Roman"/>
      <w:sz w:val="24"/>
      <w:szCs w:val="28"/>
      <w:lang w:eastAsia="en-US"/>
    </w:rPr>
  </w:style>
  <w:style w:type="character" w:customStyle="1" w:styleId="050">
    <w:name w:val="05 таблицы название Знак"/>
    <w:basedOn w:val="011"/>
    <w:link w:val="05"/>
    <w:rsid w:val="00446832"/>
    <w:rPr>
      <w:rFonts w:ascii="Times New Roman" w:eastAsiaTheme="minorHAnsi" w:hAnsi="Times New Roman" w:cs="Times New Roman"/>
      <w:bCs w:val="0"/>
      <w:iCs w:val="0"/>
      <w:sz w:val="24"/>
      <w:szCs w:val="28"/>
      <w:lang w:eastAsia="en-US"/>
    </w:rPr>
  </w:style>
  <w:style w:type="paragraph" w:customStyle="1" w:styleId="15">
    <w:name w:val="15 таблица"/>
    <w:basedOn w:val="a0"/>
    <w:link w:val="150"/>
    <w:qFormat/>
    <w:rsid w:val="00446832"/>
    <w:pPr>
      <w:widowControl w:val="0"/>
      <w:suppressAutoHyphens/>
      <w:spacing w:after="0" w:line="239" w:lineRule="auto"/>
      <w:ind w:left="57"/>
      <w:jc w:val="both"/>
    </w:pPr>
    <w:rPr>
      <w:rFonts w:ascii="Times New Roman" w:eastAsia="Times New Roman" w:hAnsi="Times New Roman" w:cs="Times New Roman"/>
      <w:bCs/>
      <w:sz w:val="20"/>
    </w:rPr>
  </w:style>
  <w:style w:type="character" w:customStyle="1" w:styleId="150">
    <w:name w:val="15 таблица Знак"/>
    <w:basedOn w:val="a1"/>
    <w:link w:val="15"/>
    <w:rsid w:val="00446832"/>
    <w:rPr>
      <w:rFonts w:ascii="Times New Roman" w:eastAsia="Times New Roman" w:hAnsi="Times New Roman" w:cs="Times New Roman"/>
      <w:bCs/>
      <w:sz w:val="20"/>
    </w:rPr>
  </w:style>
  <w:style w:type="paragraph" w:customStyle="1" w:styleId="41">
    <w:name w:val="4 Заг_Таблицы"/>
    <w:basedOn w:val="a0"/>
    <w:link w:val="42"/>
    <w:qFormat/>
    <w:rsid w:val="00446832"/>
    <w:pPr>
      <w:spacing w:after="0" w:line="240" w:lineRule="auto"/>
      <w:jc w:val="center"/>
    </w:pPr>
    <w:rPr>
      <w:rFonts w:ascii="Times New Roman" w:eastAsiaTheme="minorHAnsi" w:hAnsi="Times New Roman" w:cs="Times New Roman"/>
      <w:b/>
      <w:sz w:val="24"/>
      <w:szCs w:val="24"/>
    </w:rPr>
  </w:style>
  <w:style w:type="character" w:customStyle="1" w:styleId="42">
    <w:name w:val="4 Заг_Таблицы Знак"/>
    <w:basedOn w:val="a1"/>
    <w:link w:val="41"/>
    <w:rsid w:val="00446832"/>
    <w:rPr>
      <w:rFonts w:ascii="Times New Roman" w:eastAsiaTheme="minorHAnsi" w:hAnsi="Times New Roman" w:cs="Times New Roman"/>
      <w:b/>
      <w:sz w:val="24"/>
      <w:szCs w:val="24"/>
    </w:rPr>
  </w:style>
  <w:style w:type="paragraph" w:customStyle="1" w:styleId="512">
    <w:name w:val="5.1 Т2_Таб"/>
    <w:basedOn w:val="51"/>
    <w:link w:val="5120"/>
    <w:qFormat/>
    <w:rsid w:val="00446832"/>
    <w:pPr>
      <w:jc w:val="center"/>
    </w:pPr>
  </w:style>
  <w:style w:type="character" w:customStyle="1" w:styleId="5120">
    <w:name w:val="5.1 Т2_Таб Знак"/>
    <w:basedOn w:val="510"/>
    <w:link w:val="512"/>
    <w:rsid w:val="00446832"/>
    <w:rPr>
      <w:rFonts w:ascii="Times New Roman" w:eastAsiaTheme="minorHAnsi" w:hAnsi="Times New Roman" w:cs="Times New Roman"/>
      <w:sz w:val="20"/>
      <w:szCs w:val="20"/>
    </w:rPr>
  </w:style>
  <w:style w:type="paragraph" w:customStyle="1" w:styleId="100">
    <w:name w:val="Табличный_слева_10"/>
    <w:basedOn w:val="a0"/>
    <w:qFormat/>
    <w:rsid w:val="00446832"/>
    <w:pPr>
      <w:spacing w:after="0" w:line="240" w:lineRule="auto"/>
    </w:pPr>
    <w:rPr>
      <w:rFonts w:ascii="Times New Roman" w:eastAsia="Times New Roman" w:hAnsi="Times New Roman" w:cs="Times New Roman"/>
      <w:sz w:val="20"/>
      <w:szCs w:val="24"/>
    </w:rPr>
  </w:style>
  <w:style w:type="paragraph" w:customStyle="1" w:styleId="63">
    <w:name w:val="6 Т3_примеч"/>
    <w:basedOn w:val="51"/>
    <w:link w:val="630"/>
    <w:qFormat/>
    <w:rsid w:val="00446832"/>
  </w:style>
  <w:style w:type="character" w:customStyle="1" w:styleId="630">
    <w:name w:val="6 Т3_примеч Знак"/>
    <w:basedOn w:val="510"/>
    <w:link w:val="63"/>
    <w:rsid w:val="00446832"/>
    <w:rPr>
      <w:rFonts w:ascii="Times New Roman" w:eastAsiaTheme="minorHAnsi" w:hAnsi="Times New Roman" w:cs="Times New Roman"/>
      <w:sz w:val="20"/>
      <w:szCs w:val="20"/>
    </w:rPr>
  </w:style>
  <w:style w:type="character" w:customStyle="1" w:styleId="af3">
    <w:name w:val="Основной текст_"/>
    <w:basedOn w:val="a1"/>
    <w:link w:val="11"/>
    <w:uiPriority w:val="99"/>
    <w:locked/>
    <w:rsid w:val="00446832"/>
    <w:rPr>
      <w:sz w:val="27"/>
      <w:szCs w:val="27"/>
      <w:shd w:val="clear" w:color="auto" w:fill="FFFFFF"/>
    </w:rPr>
  </w:style>
  <w:style w:type="paragraph" w:customStyle="1" w:styleId="11">
    <w:name w:val="Основной текст1"/>
    <w:basedOn w:val="a0"/>
    <w:link w:val="af3"/>
    <w:uiPriority w:val="99"/>
    <w:rsid w:val="00446832"/>
    <w:pPr>
      <w:widowControl w:val="0"/>
      <w:shd w:val="clear" w:color="auto" w:fill="FFFFFF"/>
      <w:spacing w:after="0" w:line="326" w:lineRule="exact"/>
    </w:pPr>
    <w:rPr>
      <w:sz w:val="27"/>
      <w:szCs w:val="27"/>
    </w:rPr>
  </w:style>
  <w:style w:type="paragraph" w:styleId="af4">
    <w:name w:val="Body Text Indent"/>
    <w:basedOn w:val="a0"/>
    <w:link w:val="af5"/>
    <w:rsid w:val="00446832"/>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446832"/>
    <w:rPr>
      <w:rFonts w:ascii="Times New Roman" w:eastAsia="Times New Roman" w:hAnsi="Times New Roman" w:cs="Times New Roman"/>
      <w:sz w:val="24"/>
      <w:szCs w:val="24"/>
    </w:rPr>
  </w:style>
  <w:style w:type="paragraph" w:customStyle="1" w:styleId="zakonplink">
    <w:name w:val="zakonplink"/>
    <w:basedOn w:val="a0"/>
    <w:rsid w:val="00446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11">
    <w:name w:val="zakonspanusual11"/>
    <w:basedOn w:val="a1"/>
    <w:rsid w:val="00446832"/>
  </w:style>
  <w:style w:type="paragraph" w:styleId="af6">
    <w:name w:val="Normal (Web)"/>
    <w:aliases w:val="Обычный (Web)1 Знак,Обычный (Web)1,Знак Знак Знак Знак Знак Знак"/>
    <w:basedOn w:val="a0"/>
    <w:rsid w:val="00446832"/>
    <w:pPr>
      <w:spacing w:before="100" w:beforeAutospacing="1" w:after="100" w:afterAutospacing="1" w:line="240" w:lineRule="auto"/>
    </w:pPr>
    <w:rPr>
      <w:rFonts w:ascii="Arial" w:eastAsia="Times New Roman" w:hAnsi="Arial" w:cs="Arial"/>
      <w:sz w:val="24"/>
      <w:szCs w:val="24"/>
    </w:rPr>
  </w:style>
  <w:style w:type="paragraph" w:styleId="HTML">
    <w:name w:val="HTML Preformatted"/>
    <w:basedOn w:val="a0"/>
    <w:link w:val="HTML0"/>
    <w:uiPriority w:val="99"/>
    <w:rsid w:val="0044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1"/>
    <w:link w:val="HTML"/>
    <w:uiPriority w:val="99"/>
    <w:rsid w:val="00446832"/>
    <w:rPr>
      <w:rFonts w:ascii="Courier New" w:eastAsia="Times New Roman" w:hAnsi="Courier New" w:cs="Times New Roman"/>
      <w:color w:val="000000"/>
      <w:sz w:val="20"/>
      <w:szCs w:val="20"/>
    </w:rPr>
  </w:style>
  <w:style w:type="character" w:customStyle="1" w:styleId="FontStyle11">
    <w:name w:val="Font Style11"/>
    <w:rsid w:val="00446832"/>
    <w:rPr>
      <w:rFonts w:ascii="Times New Roman" w:hAnsi="Times New Roman" w:cs="Times New Roman"/>
      <w:sz w:val="26"/>
      <w:szCs w:val="26"/>
    </w:rPr>
  </w:style>
  <w:style w:type="character" w:customStyle="1" w:styleId="docaccesstitle">
    <w:name w:val="docaccess_title"/>
    <w:basedOn w:val="a1"/>
    <w:rsid w:val="00446832"/>
  </w:style>
  <w:style w:type="character" w:customStyle="1" w:styleId="S">
    <w:name w:val="S_Обычный в таблице Знак"/>
    <w:link w:val="S0"/>
    <w:locked/>
    <w:rsid w:val="00446832"/>
    <w:rPr>
      <w:sz w:val="24"/>
      <w:szCs w:val="24"/>
    </w:rPr>
  </w:style>
  <w:style w:type="paragraph" w:customStyle="1" w:styleId="S0">
    <w:name w:val="S_Обычный в таблице"/>
    <w:basedOn w:val="a0"/>
    <w:link w:val="S"/>
    <w:rsid w:val="00446832"/>
    <w:pPr>
      <w:spacing w:after="0" w:line="240" w:lineRule="auto"/>
      <w:jc w:val="center"/>
    </w:pPr>
    <w:rPr>
      <w:sz w:val="24"/>
      <w:szCs w:val="24"/>
    </w:rPr>
  </w:style>
  <w:style w:type="paragraph" w:styleId="af7">
    <w:name w:val="caption"/>
    <w:basedOn w:val="a0"/>
    <w:next w:val="a0"/>
    <w:uiPriority w:val="35"/>
    <w:unhideWhenUsed/>
    <w:qFormat/>
    <w:rsid w:val="00446832"/>
    <w:pPr>
      <w:spacing w:line="240" w:lineRule="auto"/>
    </w:pPr>
    <w:rPr>
      <w:rFonts w:ascii="Times New Roman" w:eastAsia="Times New Roman" w:hAnsi="Times New Roman" w:cs="Times New Roman"/>
      <w:i/>
      <w:iCs/>
      <w:color w:val="1F497D" w:themeColor="text2"/>
      <w:sz w:val="18"/>
      <w:szCs w:val="18"/>
    </w:rPr>
  </w:style>
  <w:style w:type="paragraph" w:customStyle="1" w:styleId="-TR9">
    <w:name w:val="Таблица - TR9 центр"/>
    <w:basedOn w:val="a0"/>
    <w:rsid w:val="00446832"/>
    <w:pPr>
      <w:widowControl w:val="0"/>
      <w:autoSpaceDE w:val="0"/>
      <w:autoSpaceDN w:val="0"/>
      <w:adjustRightInd w:val="0"/>
      <w:spacing w:after="0" w:line="240" w:lineRule="auto"/>
      <w:jc w:val="center"/>
    </w:pPr>
    <w:rPr>
      <w:rFonts w:ascii="Times New Roman" w:eastAsia="Times New Roman" w:hAnsi="Times New Roman" w:cs="Times New Roman"/>
      <w:sz w:val="18"/>
      <w:szCs w:val="20"/>
    </w:rPr>
  </w:style>
  <w:style w:type="paragraph" w:customStyle="1" w:styleId="-">
    <w:name w:val="Таблица - Шапка"/>
    <w:basedOn w:val="a0"/>
    <w:link w:val="-0"/>
    <w:qFormat/>
    <w:rsid w:val="00446832"/>
    <w:pPr>
      <w:widowControl w:val="0"/>
      <w:autoSpaceDE w:val="0"/>
      <w:autoSpaceDN w:val="0"/>
      <w:adjustRightInd w:val="0"/>
      <w:spacing w:after="0" w:line="240" w:lineRule="auto"/>
      <w:jc w:val="center"/>
    </w:pPr>
    <w:rPr>
      <w:rFonts w:ascii="Times New Roman" w:eastAsia="Times New Roman" w:hAnsi="Times New Roman" w:cs="Times New Roman"/>
      <w:b/>
      <w:sz w:val="18"/>
      <w:szCs w:val="20"/>
    </w:rPr>
  </w:style>
  <w:style w:type="character" w:customStyle="1" w:styleId="-0">
    <w:name w:val="Таблица - Шапка Знак"/>
    <w:link w:val="-"/>
    <w:rsid w:val="00446832"/>
    <w:rPr>
      <w:rFonts w:ascii="Times New Roman" w:eastAsia="Times New Roman" w:hAnsi="Times New Roman" w:cs="Times New Roman"/>
      <w:b/>
      <w:sz w:val="18"/>
      <w:szCs w:val="20"/>
    </w:rPr>
  </w:style>
  <w:style w:type="paragraph" w:customStyle="1" w:styleId="-TR90">
    <w:name w:val="Таблица - TR9 слева"/>
    <w:basedOn w:val="a0"/>
    <w:rsid w:val="00446832"/>
    <w:pPr>
      <w:widowControl w:val="0"/>
      <w:autoSpaceDE w:val="0"/>
      <w:autoSpaceDN w:val="0"/>
      <w:adjustRightInd w:val="0"/>
      <w:spacing w:after="0" w:line="240" w:lineRule="auto"/>
    </w:pPr>
    <w:rPr>
      <w:rFonts w:ascii="Times New Roman" w:eastAsia="Times New Roman" w:hAnsi="Times New Roman" w:cs="Times New Roman"/>
      <w:color w:val="000000"/>
      <w:sz w:val="18"/>
      <w:szCs w:val="20"/>
    </w:rPr>
  </w:style>
  <w:style w:type="paragraph" w:customStyle="1" w:styleId="TNR14">
    <w:name w:val="TNR 14"/>
    <w:basedOn w:val="a0"/>
    <w:link w:val="TNR140"/>
    <w:qFormat/>
    <w:rsid w:val="00446832"/>
    <w:pPr>
      <w:spacing w:after="0" w:line="360" w:lineRule="auto"/>
      <w:ind w:firstLine="708"/>
      <w:jc w:val="both"/>
    </w:pPr>
    <w:rPr>
      <w:rFonts w:ascii="Times New Roman" w:eastAsia="Calibri" w:hAnsi="Times New Roman" w:cs="Times New Roman"/>
      <w:sz w:val="28"/>
      <w:szCs w:val="28"/>
      <w:lang w:eastAsia="en-US"/>
    </w:rPr>
  </w:style>
  <w:style w:type="character" w:customStyle="1" w:styleId="TNR140">
    <w:name w:val="TNR 14 Знак"/>
    <w:link w:val="TNR14"/>
    <w:rsid w:val="00446832"/>
    <w:rPr>
      <w:rFonts w:ascii="Times New Roman" w:eastAsia="Calibri" w:hAnsi="Times New Roman" w:cs="Times New Roman"/>
      <w:sz w:val="28"/>
      <w:szCs w:val="28"/>
      <w:lang w:eastAsia="en-US"/>
    </w:rPr>
  </w:style>
  <w:style w:type="paragraph" w:customStyle="1" w:styleId="af8">
    <w:name w:val="Списки"/>
    <w:basedOn w:val="TNR14"/>
    <w:link w:val="a"/>
    <w:qFormat/>
    <w:rsid w:val="00446832"/>
    <w:pPr>
      <w:numPr>
        <w:numId w:val="21"/>
      </w:numPr>
    </w:pPr>
  </w:style>
  <w:style w:type="character" w:customStyle="1" w:styleId="a">
    <w:name w:val="Списки Знак"/>
    <w:link w:val="af8"/>
    <w:rsid w:val="00446832"/>
    <w:rPr>
      <w:rFonts w:ascii="Times New Roman" w:eastAsia="Calibri" w:hAnsi="Times New Roman" w:cs="Times New Roman"/>
      <w:sz w:val="28"/>
      <w:szCs w:val="28"/>
      <w:lang w:eastAsia="en-US"/>
    </w:rPr>
  </w:style>
  <w:style w:type="character" w:customStyle="1" w:styleId="105pt0pt">
    <w:name w:val="Основной текст + 10;5 pt;Интервал 0 pt"/>
    <w:basedOn w:val="af3"/>
    <w:rsid w:val="00446832"/>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46832"/>
    <w:pPr>
      <w:widowControl w:val="0"/>
      <w:shd w:val="clear" w:color="auto" w:fill="FFFFFF"/>
      <w:spacing w:before="300" w:after="600" w:line="322" w:lineRule="exact"/>
      <w:jc w:val="both"/>
    </w:pPr>
    <w:rPr>
      <w:rFonts w:ascii="Times New Roman" w:eastAsia="Times New Roman" w:hAnsi="Times New Roman" w:cs="Times New Roman"/>
      <w:spacing w:val="2"/>
      <w:lang w:eastAsia="en-US"/>
    </w:rPr>
  </w:style>
  <w:style w:type="paragraph" w:customStyle="1" w:styleId="ConsPlusDocList">
    <w:name w:val="ConsPlusDocList"/>
    <w:uiPriority w:val="99"/>
    <w:rsid w:val="00446832"/>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4683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44683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46832"/>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link w:val="40"/>
    <w:uiPriority w:val="9"/>
    <w:qFormat/>
    <w:rsid w:val="004468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468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468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4683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rsid w:val="00446832"/>
    <w:rPr>
      <w:rFonts w:ascii="Times New Roman" w:eastAsia="Times New Roman" w:hAnsi="Times New Roman" w:cs="Times New Roman"/>
      <w:b/>
      <w:bCs/>
      <w:sz w:val="24"/>
      <w:szCs w:val="24"/>
    </w:rPr>
  </w:style>
  <w:style w:type="paragraph" w:customStyle="1" w:styleId="ConsPlusTitle">
    <w:name w:val="ConsPlusTitle"/>
    <w:rsid w:val="00CC0542"/>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C0542"/>
    <w:pPr>
      <w:widowControl w:val="0"/>
      <w:autoSpaceDE w:val="0"/>
      <w:autoSpaceDN w:val="0"/>
      <w:spacing w:after="0" w:line="240" w:lineRule="auto"/>
    </w:pPr>
    <w:rPr>
      <w:rFonts w:ascii="Calibri" w:eastAsia="Times New Roman" w:hAnsi="Calibri" w:cs="Calibri"/>
      <w:szCs w:val="20"/>
    </w:rPr>
  </w:style>
  <w:style w:type="paragraph" w:styleId="a4">
    <w:name w:val="Balloon Text"/>
    <w:basedOn w:val="a0"/>
    <w:link w:val="a5"/>
    <w:unhideWhenUsed/>
    <w:rsid w:val="008E5DBA"/>
    <w:pPr>
      <w:spacing w:after="0" w:line="240" w:lineRule="auto"/>
    </w:pPr>
    <w:rPr>
      <w:rFonts w:ascii="Calibri" w:hAnsi="Calibri" w:cs="Calibri"/>
      <w:sz w:val="16"/>
      <w:szCs w:val="16"/>
    </w:rPr>
  </w:style>
  <w:style w:type="character" w:customStyle="1" w:styleId="a5">
    <w:name w:val="Текст выноски Знак"/>
    <w:basedOn w:val="a1"/>
    <w:link w:val="a4"/>
    <w:rsid w:val="008E5DBA"/>
    <w:rPr>
      <w:rFonts w:ascii="Calibri" w:hAnsi="Calibri" w:cs="Calibri"/>
      <w:sz w:val="16"/>
      <w:szCs w:val="16"/>
    </w:rPr>
  </w:style>
  <w:style w:type="paragraph" w:customStyle="1" w:styleId="ConsPlusNonformat">
    <w:name w:val="ConsPlusNonformat"/>
    <w:rsid w:val="004468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0"/>
    <w:link w:val="a7"/>
    <w:rsid w:val="00446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rsid w:val="00446832"/>
    <w:rPr>
      <w:rFonts w:ascii="Times New Roman" w:eastAsia="Times New Roman" w:hAnsi="Times New Roman" w:cs="Times New Roman"/>
      <w:sz w:val="24"/>
      <w:szCs w:val="24"/>
    </w:rPr>
  </w:style>
  <w:style w:type="paragraph" w:styleId="a8">
    <w:name w:val="footer"/>
    <w:basedOn w:val="a0"/>
    <w:link w:val="a9"/>
    <w:uiPriority w:val="99"/>
    <w:rsid w:val="00446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1"/>
    <w:link w:val="a8"/>
    <w:uiPriority w:val="99"/>
    <w:rsid w:val="00446832"/>
    <w:rPr>
      <w:rFonts w:ascii="Times New Roman" w:eastAsia="Times New Roman" w:hAnsi="Times New Roman" w:cs="Times New Roman"/>
      <w:sz w:val="24"/>
      <w:szCs w:val="24"/>
    </w:rPr>
  </w:style>
  <w:style w:type="paragraph" w:customStyle="1" w:styleId="Default">
    <w:name w:val="Default"/>
    <w:rsid w:val="004468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a">
    <w:name w:val="Hyperlink"/>
    <w:unhideWhenUsed/>
    <w:rsid w:val="00446832"/>
    <w:rPr>
      <w:color w:val="0000FF"/>
      <w:u w:val="single"/>
    </w:rPr>
  </w:style>
  <w:style w:type="character" w:styleId="ab">
    <w:name w:val="annotation reference"/>
    <w:basedOn w:val="a1"/>
    <w:rsid w:val="00446832"/>
    <w:rPr>
      <w:sz w:val="16"/>
      <w:szCs w:val="16"/>
    </w:rPr>
  </w:style>
  <w:style w:type="paragraph" w:styleId="ac">
    <w:name w:val="annotation text"/>
    <w:basedOn w:val="a0"/>
    <w:link w:val="ad"/>
    <w:rsid w:val="00446832"/>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1"/>
    <w:link w:val="ac"/>
    <w:rsid w:val="00446832"/>
    <w:rPr>
      <w:rFonts w:ascii="Times New Roman" w:eastAsia="Times New Roman" w:hAnsi="Times New Roman" w:cs="Times New Roman"/>
      <w:sz w:val="20"/>
      <w:szCs w:val="20"/>
    </w:rPr>
  </w:style>
  <w:style w:type="paragraph" w:styleId="ae">
    <w:name w:val="annotation subject"/>
    <w:basedOn w:val="ac"/>
    <w:next w:val="ac"/>
    <w:link w:val="af"/>
    <w:rsid w:val="00446832"/>
    <w:rPr>
      <w:b/>
      <w:bCs/>
    </w:rPr>
  </w:style>
  <w:style w:type="character" w:customStyle="1" w:styleId="af">
    <w:name w:val="Тема примечания Знак"/>
    <w:basedOn w:val="ad"/>
    <w:link w:val="ae"/>
    <w:rsid w:val="00446832"/>
    <w:rPr>
      <w:rFonts w:ascii="Times New Roman" w:eastAsia="Times New Roman" w:hAnsi="Times New Roman" w:cs="Times New Roman"/>
      <w:b/>
      <w:bCs/>
      <w:sz w:val="20"/>
      <w:szCs w:val="20"/>
    </w:rPr>
  </w:style>
  <w:style w:type="character" w:customStyle="1" w:styleId="apple-converted-space">
    <w:name w:val="apple-converted-space"/>
    <w:basedOn w:val="a1"/>
    <w:rsid w:val="00446832"/>
  </w:style>
  <w:style w:type="paragraph" w:customStyle="1" w:styleId="s1">
    <w:name w:val="s_1"/>
    <w:basedOn w:val="a0"/>
    <w:rsid w:val="00446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0"/>
    <w:rsid w:val="0044683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0"/>
    <w:link w:val="af1"/>
    <w:uiPriority w:val="99"/>
    <w:qFormat/>
    <w:rsid w:val="00446832"/>
    <w:pPr>
      <w:spacing w:after="0" w:line="240" w:lineRule="auto"/>
      <w:ind w:left="720"/>
      <w:contextualSpacing/>
    </w:pPr>
    <w:rPr>
      <w:rFonts w:ascii="Times New Roman" w:eastAsia="Times New Roman" w:hAnsi="Times New Roman" w:cs="Times New Roman"/>
      <w:sz w:val="24"/>
      <w:szCs w:val="24"/>
    </w:rPr>
  </w:style>
  <w:style w:type="character" w:customStyle="1" w:styleId="af1">
    <w:name w:val="Абзац списка Знак"/>
    <w:basedOn w:val="a1"/>
    <w:link w:val="af0"/>
    <w:uiPriority w:val="99"/>
    <w:rsid w:val="00446832"/>
    <w:rPr>
      <w:rFonts w:ascii="Times New Roman" w:eastAsia="Times New Roman" w:hAnsi="Times New Roman" w:cs="Times New Roman"/>
      <w:sz w:val="24"/>
      <w:szCs w:val="24"/>
    </w:rPr>
  </w:style>
  <w:style w:type="paragraph" w:customStyle="1" w:styleId="af2">
    <w:name w:val="приложения рнгп"/>
    <w:basedOn w:val="2"/>
    <w:autoRedefine/>
    <w:rsid w:val="00446832"/>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0">
    <w:name w:val="7 нумерация"/>
    <w:basedOn w:val="af0"/>
    <w:link w:val="7"/>
    <w:qFormat/>
    <w:rsid w:val="00446832"/>
    <w:pPr>
      <w:numPr>
        <w:numId w:val="5"/>
      </w:numPr>
      <w:spacing w:line="276" w:lineRule="auto"/>
      <w:jc w:val="both"/>
    </w:pPr>
    <w:rPr>
      <w:rFonts w:eastAsiaTheme="majorEastAsia"/>
      <w:iCs/>
      <w:color w:val="000000" w:themeColor="text1"/>
    </w:rPr>
  </w:style>
  <w:style w:type="character" w:customStyle="1" w:styleId="7">
    <w:name w:val="7 нумерация Знак"/>
    <w:basedOn w:val="a1"/>
    <w:link w:val="70"/>
    <w:rsid w:val="00446832"/>
    <w:rPr>
      <w:rFonts w:ascii="Times New Roman" w:eastAsiaTheme="majorEastAsia" w:hAnsi="Times New Roman" w:cs="Times New Roman"/>
      <w:iCs/>
      <w:color w:val="000000" w:themeColor="text1"/>
      <w:sz w:val="24"/>
      <w:szCs w:val="24"/>
    </w:rPr>
  </w:style>
  <w:style w:type="paragraph" w:customStyle="1" w:styleId="9">
    <w:name w:val="9 Заголовок без уровня"/>
    <w:basedOn w:val="a0"/>
    <w:link w:val="90"/>
    <w:qFormat/>
    <w:rsid w:val="00446832"/>
    <w:pPr>
      <w:spacing w:before="240" w:after="120"/>
      <w:ind w:firstLine="567"/>
      <w:jc w:val="both"/>
    </w:pPr>
    <w:rPr>
      <w:rFonts w:ascii="Times New Roman" w:eastAsiaTheme="minorHAnsi" w:hAnsi="Times New Roman" w:cs="Times New Roman"/>
      <w:b/>
      <w:sz w:val="24"/>
      <w:szCs w:val="24"/>
    </w:rPr>
  </w:style>
  <w:style w:type="character" w:customStyle="1" w:styleId="90">
    <w:name w:val="9 Заголовок без уровня Знак"/>
    <w:basedOn w:val="a1"/>
    <w:link w:val="9"/>
    <w:rsid w:val="00446832"/>
    <w:rPr>
      <w:rFonts w:ascii="Times New Roman" w:eastAsiaTheme="minorHAnsi" w:hAnsi="Times New Roman" w:cs="Times New Roman"/>
      <w:b/>
      <w:sz w:val="24"/>
      <w:szCs w:val="24"/>
    </w:rPr>
  </w:style>
  <w:style w:type="paragraph" w:customStyle="1" w:styleId="07">
    <w:name w:val="07 Примечания"/>
    <w:basedOn w:val="a0"/>
    <w:link w:val="070"/>
    <w:qFormat/>
    <w:rsid w:val="00446832"/>
    <w:pPr>
      <w:spacing w:before="120" w:after="0" w:line="240" w:lineRule="auto"/>
      <w:jc w:val="both"/>
    </w:pPr>
    <w:rPr>
      <w:rFonts w:ascii="Times New Roman" w:eastAsiaTheme="minorHAnsi" w:hAnsi="Times New Roman" w:cs="Times New Roman"/>
      <w:bCs/>
      <w:iCs/>
      <w:sz w:val="20"/>
      <w:szCs w:val="24"/>
      <w:lang w:eastAsia="en-US"/>
    </w:rPr>
  </w:style>
  <w:style w:type="character" w:customStyle="1" w:styleId="070">
    <w:name w:val="07 Примечания Знак"/>
    <w:basedOn w:val="a1"/>
    <w:link w:val="07"/>
    <w:rsid w:val="00446832"/>
    <w:rPr>
      <w:rFonts w:ascii="Times New Roman" w:eastAsiaTheme="minorHAnsi" w:hAnsi="Times New Roman" w:cs="Times New Roman"/>
      <w:bCs/>
      <w:iCs/>
      <w:sz w:val="20"/>
      <w:szCs w:val="24"/>
      <w:lang w:eastAsia="en-US"/>
    </w:rPr>
  </w:style>
  <w:style w:type="paragraph" w:customStyle="1" w:styleId="08">
    <w:name w:val="08 Примечания пункты"/>
    <w:basedOn w:val="07"/>
    <w:link w:val="080"/>
    <w:qFormat/>
    <w:rsid w:val="00446832"/>
    <w:pPr>
      <w:spacing w:before="0"/>
      <w:ind w:firstLine="284"/>
    </w:pPr>
  </w:style>
  <w:style w:type="character" w:customStyle="1" w:styleId="080">
    <w:name w:val="08 Примечания пункты Знак"/>
    <w:basedOn w:val="070"/>
    <w:link w:val="08"/>
    <w:rsid w:val="00446832"/>
    <w:rPr>
      <w:rFonts w:ascii="Times New Roman" w:eastAsiaTheme="minorHAnsi" w:hAnsi="Times New Roman" w:cs="Times New Roman"/>
      <w:bCs/>
      <w:iCs/>
      <w:sz w:val="20"/>
      <w:szCs w:val="24"/>
      <w:lang w:eastAsia="en-US"/>
    </w:rPr>
  </w:style>
  <w:style w:type="paragraph" w:customStyle="1" w:styleId="62">
    <w:name w:val="6.2 примечание *"/>
    <w:basedOn w:val="a0"/>
    <w:link w:val="620"/>
    <w:qFormat/>
    <w:rsid w:val="00446832"/>
    <w:pPr>
      <w:spacing w:before="120" w:after="0" w:line="240" w:lineRule="auto"/>
      <w:jc w:val="both"/>
    </w:pPr>
    <w:rPr>
      <w:rFonts w:ascii="Times New Roman" w:eastAsiaTheme="minorHAnsi" w:hAnsi="Times New Roman" w:cs="Times New Roman"/>
      <w:sz w:val="20"/>
      <w:szCs w:val="20"/>
    </w:rPr>
  </w:style>
  <w:style w:type="character" w:customStyle="1" w:styleId="620">
    <w:name w:val="6.2 примечание * Знак"/>
    <w:basedOn w:val="a1"/>
    <w:link w:val="62"/>
    <w:rsid w:val="00446832"/>
    <w:rPr>
      <w:rFonts w:ascii="Times New Roman" w:eastAsiaTheme="minorHAnsi" w:hAnsi="Times New Roman" w:cs="Times New Roman"/>
      <w:sz w:val="20"/>
      <w:szCs w:val="20"/>
    </w:rPr>
  </w:style>
  <w:style w:type="paragraph" w:customStyle="1" w:styleId="51">
    <w:name w:val="5 Т1_Таб"/>
    <w:basedOn w:val="a0"/>
    <w:link w:val="510"/>
    <w:qFormat/>
    <w:rsid w:val="00446832"/>
    <w:pPr>
      <w:spacing w:after="0" w:line="240" w:lineRule="auto"/>
    </w:pPr>
    <w:rPr>
      <w:rFonts w:ascii="Times New Roman" w:eastAsiaTheme="minorHAnsi" w:hAnsi="Times New Roman" w:cs="Times New Roman"/>
      <w:sz w:val="20"/>
      <w:szCs w:val="20"/>
    </w:rPr>
  </w:style>
  <w:style w:type="character" w:customStyle="1" w:styleId="510">
    <w:name w:val="5 Т1_Таб Знак"/>
    <w:basedOn w:val="a1"/>
    <w:link w:val="51"/>
    <w:rsid w:val="00446832"/>
    <w:rPr>
      <w:rFonts w:ascii="Times New Roman" w:eastAsiaTheme="minorHAnsi" w:hAnsi="Times New Roman" w:cs="Times New Roman"/>
      <w:sz w:val="20"/>
      <w:szCs w:val="20"/>
    </w:rPr>
  </w:style>
  <w:style w:type="paragraph" w:customStyle="1" w:styleId="0100">
    <w:name w:val="010 Список дефис"/>
    <w:next w:val="a0"/>
    <w:link w:val="010"/>
    <w:qFormat/>
    <w:rsid w:val="00446832"/>
    <w:pPr>
      <w:numPr>
        <w:numId w:val="10"/>
      </w:numPr>
      <w:spacing w:after="0"/>
      <w:ind w:left="0" w:firstLine="709"/>
      <w:jc w:val="both"/>
    </w:pPr>
    <w:rPr>
      <w:rFonts w:ascii="Times New Roman" w:eastAsiaTheme="minorHAnsi" w:hAnsi="Times New Roman" w:cs="Times New Roman"/>
      <w:color w:val="000000" w:themeColor="text1"/>
      <w:sz w:val="24"/>
      <w:szCs w:val="24"/>
      <w:lang w:eastAsia="en-US"/>
    </w:rPr>
  </w:style>
  <w:style w:type="character" w:customStyle="1" w:styleId="010">
    <w:name w:val="010 Список дефис Знак"/>
    <w:basedOn w:val="a1"/>
    <w:link w:val="0100"/>
    <w:rsid w:val="00446832"/>
    <w:rPr>
      <w:rFonts w:ascii="Times New Roman" w:eastAsiaTheme="minorHAnsi" w:hAnsi="Times New Roman" w:cs="Times New Roman"/>
      <w:color w:val="000000" w:themeColor="text1"/>
      <w:sz w:val="24"/>
      <w:szCs w:val="24"/>
      <w:lang w:eastAsia="en-US"/>
    </w:rPr>
  </w:style>
  <w:style w:type="paragraph" w:customStyle="1" w:styleId="01">
    <w:name w:val="01 обычный текст"/>
    <w:link w:val="011"/>
    <w:qFormat/>
    <w:rsid w:val="00446832"/>
    <w:pPr>
      <w:spacing w:after="0" w:line="240" w:lineRule="auto"/>
      <w:ind w:firstLine="709"/>
      <w:jc w:val="both"/>
    </w:pPr>
    <w:rPr>
      <w:rFonts w:ascii="Times New Roman" w:eastAsiaTheme="minorHAnsi" w:hAnsi="Times New Roman" w:cs="Times New Roman"/>
      <w:bCs/>
      <w:iCs/>
      <w:sz w:val="24"/>
      <w:szCs w:val="24"/>
      <w:lang w:eastAsia="en-US"/>
    </w:rPr>
  </w:style>
  <w:style w:type="character" w:customStyle="1" w:styleId="011">
    <w:name w:val="01 обычный текст Знак"/>
    <w:basedOn w:val="a1"/>
    <w:link w:val="01"/>
    <w:rsid w:val="00446832"/>
    <w:rPr>
      <w:rFonts w:ascii="Times New Roman" w:eastAsiaTheme="minorHAnsi" w:hAnsi="Times New Roman" w:cs="Times New Roman"/>
      <w:bCs/>
      <w:iCs/>
      <w:sz w:val="24"/>
      <w:szCs w:val="24"/>
      <w:lang w:eastAsia="en-US"/>
    </w:rPr>
  </w:style>
  <w:style w:type="paragraph" w:customStyle="1" w:styleId="05">
    <w:name w:val="05 таблицы название"/>
    <w:next w:val="01"/>
    <w:link w:val="050"/>
    <w:qFormat/>
    <w:rsid w:val="00446832"/>
    <w:pPr>
      <w:spacing w:before="240" w:after="120" w:line="240" w:lineRule="auto"/>
      <w:jc w:val="right"/>
    </w:pPr>
    <w:rPr>
      <w:rFonts w:ascii="Times New Roman" w:eastAsiaTheme="minorHAnsi" w:hAnsi="Times New Roman" w:cs="Times New Roman"/>
      <w:sz w:val="24"/>
      <w:szCs w:val="28"/>
      <w:lang w:eastAsia="en-US"/>
    </w:rPr>
  </w:style>
  <w:style w:type="character" w:customStyle="1" w:styleId="050">
    <w:name w:val="05 таблицы название Знак"/>
    <w:basedOn w:val="011"/>
    <w:link w:val="05"/>
    <w:rsid w:val="00446832"/>
    <w:rPr>
      <w:rFonts w:ascii="Times New Roman" w:eastAsiaTheme="minorHAnsi" w:hAnsi="Times New Roman" w:cs="Times New Roman"/>
      <w:bCs w:val="0"/>
      <w:iCs w:val="0"/>
      <w:sz w:val="24"/>
      <w:szCs w:val="28"/>
      <w:lang w:eastAsia="en-US"/>
    </w:rPr>
  </w:style>
  <w:style w:type="paragraph" w:customStyle="1" w:styleId="15">
    <w:name w:val="15 таблица"/>
    <w:basedOn w:val="a0"/>
    <w:link w:val="150"/>
    <w:qFormat/>
    <w:rsid w:val="00446832"/>
    <w:pPr>
      <w:widowControl w:val="0"/>
      <w:suppressAutoHyphens/>
      <w:spacing w:after="0" w:line="239" w:lineRule="auto"/>
      <w:ind w:left="57"/>
      <w:jc w:val="both"/>
    </w:pPr>
    <w:rPr>
      <w:rFonts w:ascii="Times New Roman" w:eastAsia="Times New Roman" w:hAnsi="Times New Roman" w:cs="Times New Roman"/>
      <w:bCs/>
      <w:sz w:val="20"/>
    </w:rPr>
  </w:style>
  <w:style w:type="character" w:customStyle="1" w:styleId="150">
    <w:name w:val="15 таблица Знак"/>
    <w:basedOn w:val="a1"/>
    <w:link w:val="15"/>
    <w:rsid w:val="00446832"/>
    <w:rPr>
      <w:rFonts w:ascii="Times New Roman" w:eastAsia="Times New Roman" w:hAnsi="Times New Roman" w:cs="Times New Roman"/>
      <w:bCs/>
      <w:sz w:val="20"/>
    </w:rPr>
  </w:style>
  <w:style w:type="paragraph" w:customStyle="1" w:styleId="41">
    <w:name w:val="4 Заг_Таблицы"/>
    <w:basedOn w:val="a0"/>
    <w:link w:val="42"/>
    <w:qFormat/>
    <w:rsid w:val="00446832"/>
    <w:pPr>
      <w:spacing w:after="0" w:line="240" w:lineRule="auto"/>
      <w:jc w:val="center"/>
    </w:pPr>
    <w:rPr>
      <w:rFonts w:ascii="Times New Roman" w:eastAsiaTheme="minorHAnsi" w:hAnsi="Times New Roman" w:cs="Times New Roman"/>
      <w:b/>
      <w:sz w:val="24"/>
      <w:szCs w:val="24"/>
    </w:rPr>
  </w:style>
  <w:style w:type="character" w:customStyle="1" w:styleId="42">
    <w:name w:val="4 Заг_Таблицы Знак"/>
    <w:basedOn w:val="a1"/>
    <w:link w:val="41"/>
    <w:rsid w:val="00446832"/>
    <w:rPr>
      <w:rFonts w:ascii="Times New Roman" w:eastAsiaTheme="minorHAnsi" w:hAnsi="Times New Roman" w:cs="Times New Roman"/>
      <w:b/>
      <w:sz w:val="24"/>
      <w:szCs w:val="24"/>
    </w:rPr>
  </w:style>
  <w:style w:type="paragraph" w:customStyle="1" w:styleId="512">
    <w:name w:val="5.1 Т2_Таб"/>
    <w:basedOn w:val="51"/>
    <w:link w:val="5120"/>
    <w:qFormat/>
    <w:rsid w:val="00446832"/>
    <w:pPr>
      <w:jc w:val="center"/>
    </w:pPr>
  </w:style>
  <w:style w:type="character" w:customStyle="1" w:styleId="5120">
    <w:name w:val="5.1 Т2_Таб Знак"/>
    <w:basedOn w:val="510"/>
    <w:link w:val="512"/>
    <w:rsid w:val="00446832"/>
    <w:rPr>
      <w:rFonts w:ascii="Times New Roman" w:eastAsiaTheme="minorHAnsi" w:hAnsi="Times New Roman" w:cs="Times New Roman"/>
      <w:sz w:val="20"/>
      <w:szCs w:val="20"/>
    </w:rPr>
  </w:style>
  <w:style w:type="paragraph" w:customStyle="1" w:styleId="100">
    <w:name w:val="Табличный_слева_10"/>
    <w:basedOn w:val="a0"/>
    <w:qFormat/>
    <w:rsid w:val="00446832"/>
    <w:pPr>
      <w:spacing w:after="0" w:line="240" w:lineRule="auto"/>
    </w:pPr>
    <w:rPr>
      <w:rFonts w:ascii="Times New Roman" w:eastAsia="Times New Roman" w:hAnsi="Times New Roman" w:cs="Times New Roman"/>
      <w:sz w:val="20"/>
      <w:szCs w:val="24"/>
    </w:rPr>
  </w:style>
  <w:style w:type="paragraph" w:customStyle="1" w:styleId="63">
    <w:name w:val="6 Т3_примеч"/>
    <w:basedOn w:val="51"/>
    <w:link w:val="630"/>
    <w:qFormat/>
    <w:rsid w:val="00446832"/>
  </w:style>
  <w:style w:type="character" w:customStyle="1" w:styleId="630">
    <w:name w:val="6 Т3_примеч Знак"/>
    <w:basedOn w:val="510"/>
    <w:link w:val="63"/>
    <w:rsid w:val="00446832"/>
    <w:rPr>
      <w:rFonts w:ascii="Times New Roman" w:eastAsiaTheme="minorHAnsi" w:hAnsi="Times New Roman" w:cs="Times New Roman"/>
      <w:sz w:val="20"/>
      <w:szCs w:val="20"/>
    </w:rPr>
  </w:style>
  <w:style w:type="character" w:customStyle="1" w:styleId="af3">
    <w:name w:val="Основной текст_"/>
    <w:basedOn w:val="a1"/>
    <w:link w:val="11"/>
    <w:uiPriority w:val="99"/>
    <w:locked/>
    <w:rsid w:val="00446832"/>
    <w:rPr>
      <w:sz w:val="27"/>
      <w:szCs w:val="27"/>
      <w:shd w:val="clear" w:color="auto" w:fill="FFFFFF"/>
    </w:rPr>
  </w:style>
  <w:style w:type="paragraph" w:customStyle="1" w:styleId="11">
    <w:name w:val="Основной текст1"/>
    <w:basedOn w:val="a0"/>
    <w:link w:val="af3"/>
    <w:uiPriority w:val="99"/>
    <w:rsid w:val="00446832"/>
    <w:pPr>
      <w:widowControl w:val="0"/>
      <w:shd w:val="clear" w:color="auto" w:fill="FFFFFF"/>
      <w:spacing w:after="0" w:line="326" w:lineRule="exact"/>
    </w:pPr>
    <w:rPr>
      <w:sz w:val="27"/>
      <w:szCs w:val="27"/>
    </w:rPr>
  </w:style>
  <w:style w:type="paragraph" w:styleId="af4">
    <w:name w:val="Body Text Indent"/>
    <w:basedOn w:val="a0"/>
    <w:link w:val="af5"/>
    <w:rsid w:val="00446832"/>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446832"/>
    <w:rPr>
      <w:rFonts w:ascii="Times New Roman" w:eastAsia="Times New Roman" w:hAnsi="Times New Roman" w:cs="Times New Roman"/>
      <w:sz w:val="24"/>
      <w:szCs w:val="24"/>
    </w:rPr>
  </w:style>
  <w:style w:type="paragraph" w:customStyle="1" w:styleId="zakonplink">
    <w:name w:val="zakonplink"/>
    <w:basedOn w:val="a0"/>
    <w:rsid w:val="00446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11">
    <w:name w:val="zakonspanusual11"/>
    <w:basedOn w:val="a1"/>
    <w:rsid w:val="00446832"/>
  </w:style>
  <w:style w:type="paragraph" w:styleId="af6">
    <w:name w:val="Normal (Web)"/>
    <w:aliases w:val="Обычный (Web)1 Знак,Обычный (Web)1,Знак Знак Знак Знак Знак Знак"/>
    <w:basedOn w:val="a0"/>
    <w:rsid w:val="00446832"/>
    <w:pPr>
      <w:spacing w:before="100" w:beforeAutospacing="1" w:after="100" w:afterAutospacing="1" w:line="240" w:lineRule="auto"/>
    </w:pPr>
    <w:rPr>
      <w:rFonts w:ascii="Arial" w:eastAsia="Times New Roman" w:hAnsi="Arial" w:cs="Arial"/>
      <w:sz w:val="24"/>
      <w:szCs w:val="24"/>
    </w:rPr>
  </w:style>
  <w:style w:type="paragraph" w:styleId="HTML">
    <w:name w:val="HTML Preformatted"/>
    <w:basedOn w:val="a0"/>
    <w:link w:val="HTML0"/>
    <w:uiPriority w:val="99"/>
    <w:rsid w:val="0044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1"/>
    <w:link w:val="HTML"/>
    <w:uiPriority w:val="99"/>
    <w:rsid w:val="00446832"/>
    <w:rPr>
      <w:rFonts w:ascii="Courier New" w:eastAsia="Times New Roman" w:hAnsi="Courier New" w:cs="Times New Roman"/>
      <w:color w:val="000000"/>
      <w:sz w:val="20"/>
      <w:szCs w:val="20"/>
    </w:rPr>
  </w:style>
  <w:style w:type="character" w:customStyle="1" w:styleId="FontStyle11">
    <w:name w:val="Font Style11"/>
    <w:rsid w:val="00446832"/>
    <w:rPr>
      <w:rFonts w:ascii="Times New Roman" w:hAnsi="Times New Roman" w:cs="Times New Roman"/>
      <w:sz w:val="26"/>
      <w:szCs w:val="26"/>
    </w:rPr>
  </w:style>
  <w:style w:type="character" w:customStyle="1" w:styleId="docaccesstitle">
    <w:name w:val="docaccess_title"/>
    <w:basedOn w:val="a1"/>
    <w:rsid w:val="00446832"/>
  </w:style>
  <w:style w:type="character" w:customStyle="1" w:styleId="S">
    <w:name w:val="S_Обычный в таблице Знак"/>
    <w:link w:val="S0"/>
    <w:locked/>
    <w:rsid w:val="00446832"/>
    <w:rPr>
      <w:sz w:val="24"/>
      <w:szCs w:val="24"/>
    </w:rPr>
  </w:style>
  <w:style w:type="paragraph" w:customStyle="1" w:styleId="S0">
    <w:name w:val="S_Обычный в таблице"/>
    <w:basedOn w:val="a0"/>
    <w:link w:val="S"/>
    <w:rsid w:val="00446832"/>
    <w:pPr>
      <w:spacing w:after="0" w:line="240" w:lineRule="auto"/>
      <w:jc w:val="center"/>
    </w:pPr>
    <w:rPr>
      <w:sz w:val="24"/>
      <w:szCs w:val="24"/>
    </w:rPr>
  </w:style>
  <w:style w:type="paragraph" w:styleId="af7">
    <w:name w:val="caption"/>
    <w:basedOn w:val="a0"/>
    <w:next w:val="a0"/>
    <w:uiPriority w:val="35"/>
    <w:unhideWhenUsed/>
    <w:qFormat/>
    <w:rsid w:val="00446832"/>
    <w:pPr>
      <w:spacing w:line="240" w:lineRule="auto"/>
    </w:pPr>
    <w:rPr>
      <w:rFonts w:ascii="Times New Roman" w:eastAsia="Times New Roman" w:hAnsi="Times New Roman" w:cs="Times New Roman"/>
      <w:i/>
      <w:iCs/>
      <w:color w:val="1F497D" w:themeColor="text2"/>
      <w:sz w:val="18"/>
      <w:szCs w:val="18"/>
    </w:rPr>
  </w:style>
  <w:style w:type="paragraph" w:customStyle="1" w:styleId="-TR9">
    <w:name w:val="Таблица - TR9 центр"/>
    <w:basedOn w:val="a0"/>
    <w:rsid w:val="00446832"/>
    <w:pPr>
      <w:widowControl w:val="0"/>
      <w:autoSpaceDE w:val="0"/>
      <w:autoSpaceDN w:val="0"/>
      <w:adjustRightInd w:val="0"/>
      <w:spacing w:after="0" w:line="240" w:lineRule="auto"/>
      <w:jc w:val="center"/>
    </w:pPr>
    <w:rPr>
      <w:rFonts w:ascii="Times New Roman" w:eastAsia="Times New Roman" w:hAnsi="Times New Roman" w:cs="Times New Roman"/>
      <w:sz w:val="18"/>
      <w:szCs w:val="20"/>
    </w:rPr>
  </w:style>
  <w:style w:type="paragraph" w:customStyle="1" w:styleId="-">
    <w:name w:val="Таблица - Шапка"/>
    <w:basedOn w:val="a0"/>
    <w:link w:val="-0"/>
    <w:qFormat/>
    <w:rsid w:val="00446832"/>
    <w:pPr>
      <w:widowControl w:val="0"/>
      <w:autoSpaceDE w:val="0"/>
      <w:autoSpaceDN w:val="0"/>
      <w:adjustRightInd w:val="0"/>
      <w:spacing w:after="0" w:line="240" w:lineRule="auto"/>
      <w:jc w:val="center"/>
    </w:pPr>
    <w:rPr>
      <w:rFonts w:ascii="Times New Roman" w:eastAsia="Times New Roman" w:hAnsi="Times New Roman" w:cs="Times New Roman"/>
      <w:b/>
      <w:sz w:val="18"/>
      <w:szCs w:val="20"/>
    </w:rPr>
  </w:style>
  <w:style w:type="character" w:customStyle="1" w:styleId="-0">
    <w:name w:val="Таблица - Шапка Знак"/>
    <w:link w:val="-"/>
    <w:rsid w:val="00446832"/>
    <w:rPr>
      <w:rFonts w:ascii="Times New Roman" w:eastAsia="Times New Roman" w:hAnsi="Times New Roman" w:cs="Times New Roman"/>
      <w:b/>
      <w:sz w:val="18"/>
      <w:szCs w:val="20"/>
    </w:rPr>
  </w:style>
  <w:style w:type="paragraph" w:customStyle="1" w:styleId="-TR90">
    <w:name w:val="Таблица - TR9 слева"/>
    <w:basedOn w:val="a0"/>
    <w:rsid w:val="00446832"/>
    <w:pPr>
      <w:widowControl w:val="0"/>
      <w:autoSpaceDE w:val="0"/>
      <w:autoSpaceDN w:val="0"/>
      <w:adjustRightInd w:val="0"/>
      <w:spacing w:after="0" w:line="240" w:lineRule="auto"/>
    </w:pPr>
    <w:rPr>
      <w:rFonts w:ascii="Times New Roman" w:eastAsia="Times New Roman" w:hAnsi="Times New Roman" w:cs="Times New Roman"/>
      <w:color w:val="000000"/>
      <w:sz w:val="18"/>
      <w:szCs w:val="20"/>
    </w:rPr>
  </w:style>
  <w:style w:type="paragraph" w:customStyle="1" w:styleId="TNR14">
    <w:name w:val="TNR 14"/>
    <w:basedOn w:val="a0"/>
    <w:link w:val="TNR140"/>
    <w:qFormat/>
    <w:rsid w:val="00446832"/>
    <w:pPr>
      <w:spacing w:after="0" w:line="360" w:lineRule="auto"/>
      <w:ind w:firstLine="708"/>
      <w:jc w:val="both"/>
    </w:pPr>
    <w:rPr>
      <w:rFonts w:ascii="Times New Roman" w:eastAsia="Calibri" w:hAnsi="Times New Roman" w:cs="Times New Roman"/>
      <w:sz w:val="28"/>
      <w:szCs w:val="28"/>
      <w:lang w:eastAsia="en-US"/>
    </w:rPr>
  </w:style>
  <w:style w:type="character" w:customStyle="1" w:styleId="TNR140">
    <w:name w:val="TNR 14 Знак"/>
    <w:link w:val="TNR14"/>
    <w:rsid w:val="00446832"/>
    <w:rPr>
      <w:rFonts w:ascii="Times New Roman" w:eastAsia="Calibri" w:hAnsi="Times New Roman" w:cs="Times New Roman"/>
      <w:sz w:val="28"/>
      <w:szCs w:val="28"/>
      <w:lang w:eastAsia="en-US"/>
    </w:rPr>
  </w:style>
  <w:style w:type="paragraph" w:customStyle="1" w:styleId="af8">
    <w:name w:val="Списки"/>
    <w:basedOn w:val="TNR14"/>
    <w:link w:val="a"/>
    <w:qFormat/>
    <w:rsid w:val="00446832"/>
    <w:pPr>
      <w:numPr>
        <w:numId w:val="21"/>
      </w:numPr>
    </w:pPr>
  </w:style>
  <w:style w:type="character" w:customStyle="1" w:styleId="a">
    <w:name w:val="Списки Знак"/>
    <w:link w:val="af8"/>
    <w:rsid w:val="00446832"/>
    <w:rPr>
      <w:rFonts w:ascii="Times New Roman" w:eastAsia="Calibri" w:hAnsi="Times New Roman" w:cs="Times New Roman"/>
      <w:sz w:val="28"/>
      <w:szCs w:val="28"/>
      <w:lang w:eastAsia="en-US"/>
    </w:rPr>
  </w:style>
  <w:style w:type="character" w:customStyle="1" w:styleId="105pt0pt">
    <w:name w:val="Основной текст + 10;5 pt;Интервал 0 pt"/>
    <w:basedOn w:val="af3"/>
    <w:rsid w:val="00446832"/>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46832"/>
    <w:pPr>
      <w:widowControl w:val="0"/>
      <w:shd w:val="clear" w:color="auto" w:fill="FFFFFF"/>
      <w:spacing w:before="300" w:after="600" w:line="322" w:lineRule="exact"/>
      <w:jc w:val="both"/>
    </w:pPr>
    <w:rPr>
      <w:rFonts w:ascii="Times New Roman" w:eastAsia="Times New Roman" w:hAnsi="Times New Roman" w:cs="Times New Roman"/>
      <w:spacing w:val="2"/>
      <w:lang w:eastAsia="en-US"/>
    </w:rPr>
  </w:style>
  <w:style w:type="paragraph" w:customStyle="1" w:styleId="ConsPlusDocList">
    <w:name w:val="ConsPlusDocList"/>
    <w:uiPriority w:val="99"/>
    <w:rsid w:val="00446832"/>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2203497AD54D75E91515E86A76F8BCD9B1CF4A487585D094DB802002EA1FE4A2772D0AC90543sDu8P" TargetMode="External"/><Relationship Id="rId13" Type="http://schemas.openxmlformats.org/officeDocument/2006/relationships/footer" Target="footer1.xml"/><Relationship Id="rId18" Type="http://schemas.openxmlformats.org/officeDocument/2006/relationships/hyperlink" Target="http://docs.cntd.ru/document/45601126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87A02203497AD54D75E91515E86A76F8BCD9B1CF4A487585D094DB802002EA1FE4A2772D0AC90642sDu9P" TargetMode="External"/><Relationship Id="rId12" Type="http://schemas.openxmlformats.org/officeDocument/2006/relationships/hyperlink" Target="consultantplus://offline/ref=87A02203497AD54D75E91515E86A76F8BCD9B1CF4A4E7585D094DB802002EA1FE4A2772D0AC90742sDu7P" TargetMode="External"/><Relationship Id="rId17" Type="http://schemas.openxmlformats.org/officeDocument/2006/relationships/hyperlink" Target="http://docs.cntd.ru/document/456011260" TargetMode="External"/><Relationship Id="rId2" Type="http://schemas.openxmlformats.org/officeDocument/2006/relationships/styles" Target="styles.xml"/><Relationship Id="rId16" Type="http://schemas.openxmlformats.org/officeDocument/2006/relationships/hyperlink" Target="consultantplus://offline/main?base=LAW;n=107420;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1D18CA45F28C33305E7AF3258C61244E80939E2B46F692F7A000CEA56V4L8M" TargetMode="External"/><Relationship Id="rId11" Type="http://schemas.openxmlformats.org/officeDocument/2006/relationships/hyperlink" Target="consultantplus://offline/ref=87A02203497AD54D75E91515E86A76F8BCD9B1CF4A487585D094DB802002EA1FE4A2772D0AC80E41sDu7P" TargetMode="External"/><Relationship Id="rId5" Type="http://schemas.openxmlformats.org/officeDocument/2006/relationships/webSettings" Target="webSettings.xml"/><Relationship Id="rId15" Type="http://schemas.openxmlformats.org/officeDocument/2006/relationships/hyperlink" Target="http://docs.cntd.ru/document/901936197" TargetMode="External"/><Relationship Id="rId10" Type="http://schemas.openxmlformats.org/officeDocument/2006/relationships/hyperlink" Target="consultantplus://offline/ref=87A02203497AD54D75E91515E86A76F8BCD9B1CF4A487585D094DB802002EA1FE4A2772D0AC80E47sDu2P" TargetMode="External"/><Relationship Id="rId19" Type="http://schemas.openxmlformats.org/officeDocument/2006/relationships/hyperlink" Target="http://docs.cntd.ru/document/420377843" TargetMode="External"/><Relationship Id="rId4" Type="http://schemas.openxmlformats.org/officeDocument/2006/relationships/settings" Target="settings.xml"/><Relationship Id="rId9" Type="http://schemas.openxmlformats.org/officeDocument/2006/relationships/hyperlink" Target="consultantplus://offline/ref=87A02203497AD54D75E91515E86A76F8BCD9B1CF4A487585D094DB802002EA1FE4A2772D0AC80E46sDu4P" TargetMode="External"/><Relationship Id="rId14"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41</Pages>
  <Words>12538</Words>
  <Characters>71469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cp:lastModifiedBy>
  <cp:revision>7</cp:revision>
  <cp:lastPrinted>2018-10-25T04:39:00Z</cp:lastPrinted>
  <dcterms:created xsi:type="dcterms:W3CDTF">2018-10-19T11:21:00Z</dcterms:created>
  <dcterms:modified xsi:type="dcterms:W3CDTF">2018-11-09T12:34:00Z</dcterms:modified>
</cp:coreProperties>
</file>