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44"/>
      </w:tblGrid>
      <w:tr w:rsidR="00345DFA" w:rsidTr="00D64218">
        <w:tc>
          <w:tcPr>
            <w:tcW w:w="6345" w:type="dxa"/>
          </w:tcPr>
          <w:p w:rsidR="00345DFA" w:rsidRDefault="00345DFA" w:rsidP="0081048A">
            <w:pPr>
              <w:rPr>
                <w:rFonts w:ascii="Times New Roman" w:eastAsia="Times New Roman" w:hAnsi="Times New Roman" w:cs="Times New Roman"/>
                <w:sz w:val="24"/>
                <w:szCs w:val="24"/>
              </w:rPr>
            </w:pPr>
          </w:p>
        </w:tc>
        <w:tc>
          <w:tcPr>
            <w:tcW w:w="3544" w:type="dxa"/>
          </w:tcPr>
          <w:p w:rsidR="00345DFA" w:rsidRDefault="00345DFA"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приказу Агентства архитектуры и градостроительства Ульяновской области</w:t>
            </w:r>
          </w:p>
          <w:p w:rsidR="00345DFA" w:rsidRDefault="00B0102E" w:rsidP="00D64218">
            <w:pPr>
              <w:ind w:left="45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45DFA">
              <w:rPr>
                <w:rFonts w:ascii="Times New Roman" w:eastAsia="Times New Roman" w:hAnsi="Times New Roman" w:cs="Times New Roman"/>
                <w:sz w:val="24"/>
                <w:szCs w:val="24"/>
              </w:rPr>
              <w:t>т «___»______2018 №___</w:t>
            </w:r>
          </w:p>
        </w:tc>
      </w:tr>
    </w:tbl>
    <w:p w:rsidR="0081048A" w:rsidRPr="0081048A" w:rsidRDefault="0081048A" w:rsidP="0081048A">
      <w:pPr>
        <w:spacing w:after="0" w:line="240" w:lineRule="auto"/>
        <w:rPr>
          <w:rFonts w:ascii="Times New Roman" w:eastAsia="Times New Roman" w:hAnsi="Times New Roman" w:cs="Times New Roman"/>
          <w:color w:val="0000FF"/>
          <w:sz w:val="24"/>
          <w:szCs w:val="24"/>
          <w:u w:val="single"/>
        </w:rPr>
      </w:pPr>
      <w:r w:rsidRPr="0081048A">
        <w:rPr>
          <w:rFonts w:ascii="Times New Roman" w:eastAsia="Times New Roman" w:hAnsi="Times New Roman" w:cs="Times New Roman"/>
          <w:sz w:val="24"/>
          <w:szCs w:val="24"/>
        </w:rPr>
        <w:fldChar w:fldCharType="begin"/>
      </w:r>
      <w:r w:rsidRPr="0081048A">
        <w:rPr>
          <w:rFonts w:ascii="Times New Roman" w:eastAsia="Times New Roman" w:hAnsi="Times New Roman" w:cs="Times New Roman"/>
          <w:sz w:val="24"/>
          <w:szCs w:val="24"/>
        </w:rPr>
        <w:instrText xml:space="preserve"> HYPERLINK "http://docs.cntd.ru/document/432485763" \l "loginform" </w:instrText>
      </w:r>
      <w:r w:rsidRPr="0081048A">
        <w:rPr>
          <w:rFonts w:ascii="Times New Roman" w:eastAsia="Times New Roman" w:hAnsi="Times New Roman" w:cs="Times New Roman"/>
          <w:sz w:val="24"/>
          <w:szCs w:val="24"/>
        </w:rPr>
        <w:fldChar w:fldCharType="separate"/>
      </w:r>
    </w:p>
    <w:p w:rsidR="0081048A" w:rsidRPr="00D64218" w:rsidRDefault="0081048A" w:rsidP="00D64218">
      <w:pPr>
        <w:spacing w:after="0" w:line="240" w:lineRule="auto"/>
        <w:rPr>
          <w:rFonts w:ascii="Times New Roman" w:eastAsia="Times New Roman" w:hAnsi="Times New Roman" w:cs="Times New Roman"/>
          <w:sz w:val="24"/>
          <w:szCs w:val="24"/>
        </w:rPr>
      </w:pPr>
      <w:r w:rsidRPr="0081048A">
        <w:rPr>
          <w:rFonts w:ascii="Times New Roman" w:eastAsia="Times New Roman" w:hAnsi="Times New Roman" w:cs="Times New Roman"/>
          <w:sz w:val="24"/>
          <w:szCs w:val="24"/>
        </w:rPr>
        <w:fldChar w:fldCharType="end"/>
      </w:r>
      <w:r w:rsidR="00D64218">
        <w:rPr>
          <w:rFonts w:ascii="Times New Roman" w:eastAsia="Times New Roman" w:hAnsi="Times New Roman" w:cs="Times New Roman"/>
          <w:sz w:val="24"/>
          <w:szCs w:val="24"/>
        </w:rPr>
        <w:t xml:space="preserve"> </w:t>
      </w:r>
    </w:p>
    <w:p w:rsidR="004D4D5D" w:rsidRPr="004D4D5D" w:rsidRDefault="0081048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Местные нормативы градостроительного про</w:t>
      </w:r>
      <w:r w:rsidR="00345DFA" w:rsidRPr="004D4D5D">
        <w:rPr>
          <w:rFonts w:ascii="Times New Roman" w:eastAsia="Times New Roman" w:hAnsi="Times New Roman" w:cs="Times New Roman"/>
          <w:b/>
          <w:bCs/>
          <w:sz w:val="28"/>
          <w:szCs w:val="28"/>
        </w:rPr>
        <w:t>ектирования</w:t>
      </w:r>
      <w:r w:rsidRPr="004D4D5D">
        <w:rPr>
          <w:rFonts w:ascii="Times New Roman" w:eastAsia="Times New Roman" w:hAnsi="Times New Roman" w:cs="Times New Roman"/>
          <w:b/>
          <w:bCs/>
          <w:sz w:val="28"/>
          <w:szCs w:val="28"/>
        </w:rPr>
        <w:t xml:space="preserve"> муниципального </w:t>
      </w:r>
      <w:r w:rsidR="00345DFA" w:rsidRPr="004D4D5D">
        <w:rPr>
          <w:rFonts w:ascii="Times New Roman" w:eastAsia="Times New Roman" w:hAnsi="Times New Roman" w:cs="Times New Roman"/>
          <w:b/>
          <w:bCs/>
          <w:sz w:val="28"/>
          <w:szCs w:val="28"/>
        </w:rPr>
        <w:t xml:space="preserve">образования </w:t>
      </w:r>
    </w:p>
    <w:p w:rsidR="00A4416C" w:rsidRPr="004D4D5D" w:rsidRDefault="00345DFA" w:rsidP="00A4416C">
      <w:pPr>
        <w:spacing w:after="0" w:line="240" w:lineRule="auto"/>
        <w:jc w:val="center"/>
        <w:outlineLvl w:val="1"/>
        <w:rPr>
          <w:rFonts w:ascii="Times New Roman" w:eastAsia="Times New Roman" w:hAnsi="Times New Roman" w:cs="Times New Roman"/>
          <w:b/>
          <w:bCs/>
          <w:sz w:val="28"/>
          <w:szCs w:val="28"/>
        </w:rPr>
      </w:pPr>
      <w:r w:rsidRPr="004D4D5D">
        <w:rPr>
          <w:rFonts w:ascii="Times New Roman" w:eastAsia="Times New Roman" w:hAnsi="Times New Roman" w:cs="Times New Roman"/>
          <w:b/>
          <w:bCs/>
          <w:sz w:val="28"/>
          <w:szCs w:val="28"/>
        </w:rPr>
        <w:t>«</w:t>
      </w:r>
      <w:proofErr w:type="spellStart"/>
      <w:r w:rsidR="007506EE">
        <w:rPr>
          <w:rFonts w:ascii="Times New Roman" w:eastAsia="Times New Roman" w:hAnsi="Times New Roman" w:cs="Times New Roman"/>
          <w:b/>
          <w:bCs/>
          <w:sz w:val="28"/>
          <w:szCs w:val="28"/>
        </w:rPr>
        <w:t>Рязановское</w:t>
      </w:r>
      <w:proofErr w:type="spellEnd"/>
      <w:r w:rsidR="0027341A">
        <w:rPr>
          <w:rFonts w:ascii="Times New Roman" w:eastAsia="Times New Roman" w:hAnsi="Times New Roman" w:cs="Times New Roman"/>
          <w:b/>
          <w:bCs/>
          <w:sz w:val="28"/>
          <w:szCs w:val="28"/>
        </w:rPr>
        <w:t xml:space="preserve"> сельское поселение</w:t>
      </w:r>
      <w:r w:rsidRPr="004D4D5D">
        <w:rPr>
          <w:rFonts w:ascii="Times New Roman" w:eastAsia="Times New Roman" w:hAnsi="Times New Roman" w:cs="Times New Roman"/>
          <w:b/>
          <w:bCs/>
          <w:sz w:val="28"/>
          <w:szCs w:val="28"/>
        </w:rPr>
        <w:t xml:space="preserve">» </w:t>
      </w:r>
    </w:p>
    <w:p w:rsidR="0081048A" w:rsidRPr="004D4D5D" w:rsidRDefault="00345DFA" w:rsidP="00A4416C">
      <w:pPr>
        <w:spacing w:after="0" w:line="240" w:lineRule="auto"/>
        <w:jc w:val="center"/>
        <w:outlineLvl w:val="1"/>
        <w:rPr>
          <w:rFonts w:ascii="Times New Roman" w:eastAsia="Times New Roman" w:hAnsi="Times New Roman" w:cs="Times New Roman"/>
          <w:b/>
          <w:bCs/>
          <w:sz w:val="28"/>
          <w:szCs w:val="28"/>
        </w:rPr>
      </w:pPr>
      <w:proofErr w:type="spellStart"/>
      <w:r w:rsidRPr="004D4D5D">
        <w:rPr>
          <w:rFonts w:ascii="Times New Roman" w:eastAsia="Times New Roman" w:hAnsi="Times New Roman" w:cs="Times New Roman"/>
          <w:b/>
          <w:bCs/>
          <w:sz w:val="28"/>
          <w:szCs w:val="28"/>
        </w:rPr>
        <w:t>Мелекесского</w:t>
      </w:r>
      <w:proofErr w:type="spellEnd"/>
      <w:r w:rsidRPr="004D4D5D">
        <w:rPr>
          <w:rFonts w:ascii="Times New Roman" w:eastAsia="Times New Roman" w:hAnsi="Times New Roman" w:cs="Times New Roman"/>
          <w:b/>
          <w:bCs/>
          <w:sz w:val="28"/>
          <w:szCs w:val="28"/>
        </w:rPr>
        <w:t xml:space="preserve"> </w:t>
      </w:r>
      <w:r w:rsidR="0081048A" w:rsidRPr="004D4D5D">
        <w:rPr>
          <w:rFonts w:ascii="Times New Roman" w:eastAsia="Times New Roman" w:hAnsi="Times New Roman" w:cs="Times New Roman"/>
          <w:b/>
          <w:bCs/>
          <w:sz w:val="28"/>
          <w:szCs w:val="28"/>
        </w:rPr>
        <w:t>района Ульяновской области</w:t>
      </w:r>
    </w:p>
    <w:p w:rsidR="0081048A" w:rsidRPr="0081048A" w:rsidRDefault="0081048A" w:rsidP="0081048A">
      <w:pPr>
        <w:spacing w:before="100" w:beforeAutospacing="1" w:after="100" w:afterAutospacing="1" w:line="240" w:lineRule="auto"/>
        <w:jc w:val="right"/>
        <w:rPr>
          <w:rFonts w:ascii="Times New Roman" w:eastAsia="Times New Roman" w:hAnsi="Times New Roman" w:cs="Times New Roman"/>
          <w:sz w:val="24"/>
          <w:szCs w:val="24"/>
        </w:rPr>
      </w:pPr>
    </w:p>
    <w:p w:rsidR="004D4D5D" w:rsidRPr="00AB5A95" w:rsidRDefault="004D4D5D" w:rsidP="004D4D5D">
      <w:pPr>
        <w:pStyle w:val="ac"/>
        <w:jc w:val="center"/>
        <w:rPr>
          <w:rFonts w:ascii="Times New Roman" w:hAnsi="Times New Roman" w:cs="Times New Roman"/>
          <w:b/>
          <w:sz w:val="26"/>
          <w:szCs w:val="26"/>
          <w:lang w:val="ru-RU"/>
        </w:rPr>
      </w:pPr>
      <w:r w:rsidRPr="00AB5A95">
        <w:rPr>
          <w:rFonts w:ascii="Times New Roman" w:hAnsi="Times New Roman" w:cs="Times New Roman"/>
          <w:b/>
          <w:sz w:val="26"/>
          <w:szCs w:val="26"/>
          <w:lang w:val="ru-RU"/>
        </w:rPr>
        <w:t>Введение</w:t>
      </w:r>
    </w:p>
    <w:p w:rsidR="004D4D5D" w:rsidRPr="00AB5A95" w:rsidRDefault="004D4D5D" w:rsidP="004D4D5D">
      <w:pPr>
        <w:pStyle w:val="ac"/>
        <w:spacing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Настоящие местные нормативы градостроительного проектирования муниципального образования «</w:t>
      </w:r>
      <w:proofErr w:type="spellStart"/>
      <w:r w:rsidR="007506EE" w:rsidRPr="007506EE">
        <w:rPr>
          <w:rFonts w:ascii="Times New Roman" w:eastAsia="Times New Roman" w:hAnsi="Times New Roman" w:cs="Times New Roman"/>
          <w:bCs/>
          <w:sz w:val="28"/>
          <w:szCs w:val="28"/>
          <w:lang w:val="ru-RU"/>
        </w:rPr>
        <w:t>Рязановское</w:t>
      </w:r>
      <w:proofErr w:type="spellEnd"/>
      <w:r w:rsidR="0027341A" w:rsidRPr="007506EE">
        <w:rPr>
          <w:rFonts w:ascii="Times New Roman" w:hAnsi="Times New Roman" w:cs="Times New Roman"/>
          <w:sz w:val="26"/>
          <w:szCs w:val="26"/>
          <w:lang w:val="ru-RU"/>
        </w:rPr>
        <w:t xml:space="preserve"> </w:t>
      </w:r>
      <w:r w:rsidR="0027341A">
        <w:rPr>
          <w:rFonts w:ascii="Times New Roman" w:hAnsi="Times New Roman" w:cs="Times New Roman"/>
          <w:sz w:val="26"/>
          <w:szCs w:val="26"/>
          <w:lang w:val="ru-RU"/>
        </w:rPr>
        <w:t>сельское поселение</w:t>
      </w:r>
      <w:r w:rsidRPr="00AB5A95">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Мелекесского</w:t>
      </w:r>
      <w:proofErr w:type="spellEnd"/>
      <w:r w:rsidRPr="00AB5A95">
        <w:rPr>
          <w:rFonts w:ascii="Times New Roman" w:hAnsi="Times New Roman" w:cs="Times New Roman"/>
          <w:sz w:val="26"/>
          <w:szCs w:val="26"/>
          <w:lang w:val="ru-RU"/>
        </w:rPr>
        <w:t xml:space="preserve"> района Ульяновской области (далее — местные нормативы градостроительного проектирования, местные нормативы) разработаны в целях реализации полномочий органов местного самоуправления муниципального образования «</w:t>
      </w:r>
      <w:proofErr w:type="spellStart"/>
      <w:r>
        <w:rPr>
          <w:rFonts w:ascii="Times New Roman" w:hAnsi="Times New Roman" w:cs="Times New Roman"/>
          <w:sz w:val="26"/>
          <w:szCs w:val="26"/>
          <w:lang w:val="ru-RU"/>
        </w:rPr>
        <w:t>Мелекесский</w:t>
      </w:r>
      <w:proofErr w:type="spellEnd"/>
      <w:r w:rsidRPr="00AB5A95">
        <w:rPr>
          <w:rFonts w:ascii="Times New Roman" w:hAnsi="Times New Roman" w:cs="Times New Roman"/>
          <w:sz w:val="26"/>
          <w:szCs w:val="26"/>
          <w:lang w:val="ru-RU"/>
        </w:rPr>
        <w:t xml:space="preserve"> район» Ульяновской области в сфере градостроительной деятельности.</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Местные нормативы градостроительного проектирования подготовлены в соответствии с законодательством Российской Федерации и Ульяновской области. При установлении предельных значений расчетных показателей в местных нормативах использованы региональные нормативы — градостроительного — проектирования Ульяновской области, утвержденные приказом Департамента архитектуры Ульяновской области от 04 сентября</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 xml:space="preserve">2015 </w:t>
      </w:r>
      <w:r>
        <w:rPr>
          <w:rFonts w:ascii="Times New Roman" w:hAnsi="Times New Roman" w:cs="Times New Roman"/>
          <w:sz w:val="26"/>
          <w:szCs w:val="26"/>
          <w:lang w:val="ru-RU"/>
        </w:rPr>
        <w:t xml:space="preserve"> </w:t>
      </w:r>
      <w:r w:rsidRPr="00AB5A95">
        <w:rPr>
          <w:rFonts w:ascii="Times New Roman" w:hAnsi="Times New Roman" w:cs="Times New Roman"/>
          <w:sz w:val="26"/>
          <w:szCs w:val="26"/>
          <w:lang w:val="ru-RU"/>
        </w:rPr>
        <w:t>№14-од.</w:t>
      </w:r>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proofErr w:type="gramStart"/>
      <w:r w:rsidRPr="00AB5A95">
        <w:rPr>
          <w:rFonts w:ascii="Times New Roman" w:hAnsi="Times New Roman" w:cs="Times New Roman"/>
          <w:sz w:val="26"/>
          <w:szCs w:val="26"/>
          <w:lang w:val="ru-RU"/>
        </w:rPr>
        <w:t>Расчетные показатели минимально допустимого уровня обеспеченности населения объектами местного значения сельского поселения,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w:t>
      </w:r>
      <w:proofErr w:type="gramEnd"/>
    </w:p>
    <w:p w:rsidR="004D4D5D" w:rsidRPr="00AB5A95" w:rsidRDefault="004D4D5D" w:rsidP="004D4D5D">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 xml:space="preserve">В местных нормативах используются понятия, которые соответствуют понятиям, установленным и применяемым в Градостроительном кодексе, региональных нормативах градостроительного проектирования </w:t>
      </w:r>
      <w:r>
        <w:rPr>
          <w:rFonts w:ascii="Times New Roman" w:hAnsi="Times New Roman" w:cs="Times New Roman"/>
          <w:sz w:val="26"/>
          <w:szCs w:val="26"/>
          <w:lang w:val="ru-RU"/>
        </w:rPr>
        <w:t xml:space="preserve">Ульяновской </w:t>
      </w:r>
      <w:r w:rsidRPr="00AB5A95">
        <w:rPr>
          <w:rFonts w:ascii="Times New Roman" w:hAnsi="Times New Roman" w:cs="Times New Roman"/>
          <w:sz w:val="26"/>
          <w:szCs w:val="26"/>
          <w:lang w:val="ru-RU"/>
        </w:rPr>
        <w:t>области и других нормативных актах, на которые содержатся ссылки в местных нормативах.</w:t>
      </w:r>
    </w:p>
    <w:p w:rsidR="004D4D5D" w:rsidRDefault="004D4D5D" w:rsidP="00D64218">
      <w:pPr>
        <w:pStyle w:val="ac"/>
        <w:spacing w:before="0" w:after="0"/>
        <w:ind w:firstLine="720"/>
        <w:jc w:val="both"/>
        <w:rPr>
          <w:rFonts w:ascii="Times New Roman" w:hAnsi="Times New Roman" w:cs="Times New Roman"/>
          <w:sz w:val="26"/>
          <w:szCs w:val="26"/>
          <w:lang w:val="ru-RU"/>
        </w:rPr>
      </w:pPr>
      <w:r w:rsidRPr="00AB5A95">
        <w:rPr>
          <w:rFonts w:ascii="Times New Roman" w:hAnsi="Times New Roman" w:cs="Times New Roman"/>
          <w:sz w:val="26"/>
          <w:szCs w:val="26"/>
          <w:lang w:val="ru-RU"/>
        </w:rPr>
        <w:t>Перечень нормативных правовых актов, использованных при разработке местных нормативов, приведен в Приложение №1.</w:t>
      </w: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Default="00D64218" w:rsidP="00D64218">
      <w:pPr>
        <w:pStyle w:val="ac"/>
        <w:spacing w:before="0" w:after="0"/>
        <w:ind w:firstLine="720"/>
        <w:jc w:val="both"/>
        <w:rPr>
          <w:rFonts w:ascii="Times New Roman" w:hAnsi="Times New Roman" w:cs="Times New Roman"/>
          <w:sz w:val="26"/>
          <w:szCs w:val="26"/>
          <w:lang w:val="ru-RU"/>
        </w:rPr>
      </w:pPr>
    </w:p>
    <w:p w:rsidR="00D64218" w:rsidRPr="00AB5A95" w:rsidRDefault="00D64218" w:rsidP="00D64218">
      <w:pPr>
        <w:pStyle w:val="ac"/>
        <w:tabs>
          <w:tab w:val="left" w:pos="2546"/>
        </w:tabs>
        <w:spacing w:before="0" w:after="0"/>
        <w:ind w:firstLine="720"/>
        <w:jc w:val="both"/>
        <w:rPr>
          <w:rFonts w:ascii="Times New Roman" w:hAnsi="Times New Roman" w:cs="Times New Roman"/>
          <w:sz w:val="26"/>
          <w:szCs w:val="26"/>
          <w:lang w:val="ru-RU"/>
        </w:rPr>
      </w:pPr>
      <w:r>
        <w:rPr>
          <w:rFonts w:ascii="Times New Roman" w:hAnsi="Times New Roman" w:cs="Times New Roman"/>
          <w:sz w:val="26"/>
          <w:szCs w:val="26"/>
          <w:lang w:val="ru-RU"/>
        </w:rPr>
        <w:tab/>
      </w:r>
    </w:p>
    <w:p w:rsidR="004D4D5D" w:rsidRPr="0007216D" w:rsidRDefault="004D4D5D" w:rsidP="004D4D5D">
      <w:pPr>
        <w:pStyle w:val="ac"/>
        <w:rPr>
          <w:rFonts w:ascii="Times New Roman" w:hAnsi="Times New Roman" w:cs="Times New Roman"/>
          <w:sz w:val="26"/>
          <w:szCs w:val="26"/>
          <w:lang w:val="ru-RU"/>
        </w:rPr>
      </w:pPr>
      <w:r w:rsidRPr="00AB5A95">
        <w:rPr>
          <w:rFonts w:ascii="Times New Roman" w:hAnsi="Times New Roman" w:cs="Times New Roman"/>
          <w:b/>
          <w:sz w:val="26"/>
          <w:szCs w:val="26"/>
          <w:lang w:val="ru-RU"/>
        </w:rPr>
        <w:lastRenderedPageBreak/>
        <w:t>Часть 1. Основная часть - расч</w:t>
      </w:r>
      <w:r>
        <w:rPr>
          <w:rFonts w:ascii="Times New Roman" w:hAnsi="Times New Roman" w:cs="Times New Roman"/>
          <w:b/>
          <w:sz w:val="26"/>
          <w:szCs w:val="26"/>
          <w:lang w:val="ru-RU"/>
        </w:rPr>
        <w:t>ё</w:t>
      </w:r>
      <w:r w:rsidRPr="00AB5A95">
        <w:rPr>
          <w:rFonts w:ascii="Times New Roman" w:hAnsi="Times New Roman" w:cs="Times New Roman"/>
          <w:b/>
          <w:sz w:val="26"/>
          <w:szCs w:val="26"/>
          <w:lang w:val="ru-RU"/>
        </w:rPr>
        <w:t>тные показатели минимально допустимого уровня обеспеченности населения муниципального образования «</w:t>
      </w:r>
      <w:proofErr w:type="spellStart"/>
      <w:r w:rsidR="007506EE" w:rsidRPr="007506EE">
        <w:rPr>
          <w:rFonts w:ascii="Times New Roman" w:eastAsia="Times New Roman" w:hAnsi="Times New Roman" w:cs="Times New Roman"/>
          <w:b/>
          <w:bCs/>
          <w:sz w:val="28"/>
          <w:szCs w:val="28"/>
          <w:lang w:val="ru-RU"/>
        </w:rPr>
        <w:t>Рязановское</w:t>
      </w:r>
      <w:proofErr w:type="spellEnd"/>
      <w:r w:rsidR="007506EE" w:rsidRPr="007506EE">
        <w:rPr>
          <w:rFonts w:ascii="Times New Roman" w:hAnsi="Times New Roman" w:cs="Times New Roman"/>
          <w:sz w:val="26"/>
          <w:szCs w:val="26"/>
          <w:lang w:val="ru-RU"/>
        </w:rPr>
        <w:t xml:space="preserve"> </w:t>
      </w:r>
      <w:r w:rsidR="0027341A">
        <w:rPr>
          <w:rFonts w:ascii="Times New Roman" w:hAnsi="Times New Roman" w:cs="Times New Roman"/>
          <w:b/>
          <w:sz w:val="26"/>
          <w:szCs w:val="26"/>
          <w:lang w:val="ru-RU"/>
        </w:rPr>
        <w:t>сельское поселение</w:t>
      </w:r>
      <w:r w:rsidRPr="00AB5A95">
        <w:rPr>
          <w:rFonts w:ascii="Times New Roman" w:hAnsi="Times New Roman" w:cs="Times New Roman"/>
          <w:b/>
          <w:sz w:val="26"/>
          <w:szCs w:val="26"/>
          <w:lang w:val="ru-RU"/>
        </w:rPr>
        <w:t xml:space="preserve">»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4D4D5D" w:rsidRPr="00AA4C45" w:rsidRDefault="004D4D5D" w:rsidP="004D4D5D">
      <w:pPr>
        <w:pStyle w:val="ac"/>
        <w:numPr>
          <w:ilvl w:val="0"/>
          <w:numId w:val="25"/>
        </w:numPr>
        <w:spacing w:before="0" w:after="0"/>
        <w:jc w:val="both"/>
        <w:rPr>
          <w:rFonts w:ascii="Times New Roman" w:hAnsi="Times New Roman" w:cs="Times New Roman"/>
          <w:b/>
          <w:sz w:val="26"/>
          <w:szCs w:val="26"/>
          <w:lang w:val="ru-RU"/>
        </w:rPr>
      </w:pPr>
      <w:r w:rsidRPr="00AA4C45">
        <w:rPr>
          <w:rFonts w:ascii="Times New Roman" w:hAnsi="Times New Roman" w:cs="Times New Roman"/>
          <w:b/>
          <w:sz w:val="26"/>
          <w:szCs w:val="26"/>
          <w:lang w:val="ru-RU"/>
        </w:rPr>
        <w:t xml:space="preserve">Объекты материально-технического </w:t>
      </w:r>
      <w:proofErr w:type="gramStart"/>
      <w:r w:rsidRPr="00AA4C45">
        <w:rPr>
          <w:rFonts w:ascii="Times New Roman" w:hAnsi="Times New Roman" w:cs="Times New Roman"/>
          <w:b/>
          <w:sz w:val="26"/>
          <w:szCs w:val="26"/>
          <w:lang w:val="ru-RU"/>
        </w:rPr>
        <w:t>обеспечения деятельности органов местного самоуправления муниципального образования</w:t>
      </w:r>
      <w:proofErr w:type="gramEnd"/>
      <w:r w:rsidRPr="00AA4C45">
        <w:rPr>
          <w:rFonts w:ascii="Times New Roman" w:hAnsi="Times New Roman" w:cs="Times New Roman"/>
          <w:b/>
          <w:sz w:val="26"/>
          <w:szCs w:val="26"/>
          <w:lang w:val="ru-RU"/>
        </w:rPr>
        <w:t>.</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1.1 Расчетные показатели </w:t>
      </w:r>
      <w:proofErr w:type="gramStart"/>
      <w:r w:rsidRPr="00C47CB8">
        <w:rPr>
          <w:rFonts w:ascii="Times New Roman" w:hAnsi="Times New Roman" w:cs="Times New Roman"/>
          <w:sz w:val="26"/>
          <w:szCs w:val="26"/>
          <w:lang w:val="ru-RU"/>
        </w:rPr>
        <w:t>объектов материально-технического обеспечения деятельности органов местного самоуправления сельского поселения</w:t>
      </w:r>
      <w:proofErr w:type="gramEnd"/>
      <w:r w:rsidRPr="00C47CB8">
        <w:rPr>
          <w:rFonts w:ascii="Times New Roman" w:hAnsi="Times New Roman" w:cs="Times New Roman"/>
          <w:sz w:val="26"/>
          <w:szCs w:val="26"/>
          <w:lang w:val="ru-RU"/>
        </w:rPr>
        <w:t xml:space="preserve"> приведены в таблице 1.</w:t>
      </w:r>
    </w:p>
    <w:p w:rsidR="004D4D5D" w:rsidRPr="00C47CB8" w:rsidRDefault="004D4D5D" w:rsidP="004D4D5D">
      <w:pPr>
        <w:pStyle w:val="ac"/>
        <w:spacing w:before="0" w:after="0"/>
        <w:jc w:val="right"/>
        <w:rPr>
          <w:rFonts w:ascii="Times New Roman" w:hAnsi="Times New Roman" w:cs="Times New Roman"/>
          <w:sz w:val="26"/>
          <w:szCs w:val="26"/>
        </w:rPr>
      </w:pPr>
      <w:r w:rsidRPr="00C47CB8">
        <w:rPr>
          <w:rFonts w:ascii="Times New Roman" w:hAnsi="Times New Roman" w:cs="Times New Roman"/>
          <w:sz w:val="26"/>
          <w:szCs w:val="26"/>
          <w:lang w:val="ru-RU"/>
        </w:rPr>
        <w:t xml:space="preserve">Таблица 1 </w:t>
      </w:r>
    </w:p>
    <w:tbl>
      <w:tblPr>
        <w:tblStyle w:val="ab"/>
        <w:tblW w:w="0" w:type="auto"/>
        <w:tblLayout w:type="fixed"/>
        <w:tblLook w:val="04A0" w:firstRow="1" w:lastRow="0" w:firstColumn="1" w:lastColumn="0" w:noHBand="0" w:noVBand="1"/>
      </w:tblPr>
      <w:tblGrid>
        <w:gridCol w:w="606"/>
        <w:gridCol w:w="3330"/>
        <w:gridCol w:w="1417"/>
        <w:gridCol w:w="1418"/>
        <w:gridCol w:w="1842"/>
        <w:gridCol w:w="1292"/>
      </w:tblGrid>
      <w:tr w:rsidR="004D4D5D" w:rsidRPr="00647BD3" w:rsidTr="004D4D5D">
        <w:trPr>
          <w:trHeight w:val="600"/>
        </w:trPr>
        <w:tc>
          <w:tcPr>
            <w:tcW w:w="606"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3330" w:type="dxa"/>
            <w:vMerge w:val="restart"/>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Минимально допустимый уровень обеспеченности</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RPr="00C47CB8" w:rsidTr="004D4D5D">
        <w:trPr>
          <w:trHeight w:val="683"/>
        </w:trPr>
        <w:tc>
          <w:tcPr>
            <w:tcW w:w="606" w:type="dxa"/>
            <w:vMerge/>
          </w:tcPr>
          <w:p w:rsidR="004D4D5D" w:rsidRPr="00871B06" w:rsidRDefault="004D4D5D" w:rsidP="004D4D5D">
            <w:pPr>
              <w:pStyle w:val="ac"/>
              <w:jc w:val="center"/>
              <w:rPr>
                <w:rFonts w:ascii="Times New Roman" w:hAnsi="Times New Roman" w:cs="Times New Roman"/>
                <w:lang w:val="ru-RU"/>
              </w:rPr>
            </w:pPr>
          </w:p>
        </w:tc>
        <w:tc>
          <w:tcPr>
            <w:tcW w:w="3330" w:type="dxa"/>
            <w:vMerge/>
          </w:tcPr>
          <w:p w:rsidR="004D4D5D" w:rsidRPr="00871B06" w:rsidRDefault="004D4D5D" w:rsidP="004D4D5D">
            <w:pPr>
              <w:pStyle w:val="ac"/>
              <w:jc w:val="center"/>
              <w:rPr>
                <w:rFonts w:ascii="Times New Roman" w:hAnsi="Times New Roman" w:cs="Times New Roman"/>
                <w:lang w:val="ru-RU"/>
              </w:rPr>
            </w:pP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1.</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Здания (помещения), занимаемые органами местного самоуправления сельского поселения</w:t>
            </w:r>
          </w:p>
        </w:tc>
        <w:tc>
          <w:tcPr>
            <w:tcW w:w="2835"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по заданию на проектирование</w:t>
            </w:r>
          </w:p>
        </w:tc>
        <w:tc>
          <w:tcPr>
            <w:tcW w:w="1842"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30</w:t>
            </w:r>
          </w:p>
        </w:tc>
      </w:tr>
      <w:tr w:rsidR="004D4D5D" w:rsidRPr="00C47CB8" w:rsidTr="004D4D5D">
        <w:tc>
          <w:tcPr>
            <w:tcW w:w="606" w:type="dxa"/>
          </w:tcPr>
          <w:p w:rsidR="004D4D5D" w:rsidRPr="00871B06" w:rsidRDefault="004D4D5D" w:rsidP="004D4D5D">
            <w:pPr>
              <w:pStyle w:val="ac"/>
              <w:jc w:val="both"/>
              <w:rPr>
                <w:rFonts w:ascii="Times New Roman" w:hAnsi="Times New Roman" w:cs="Times New Roman"/>
                <w:lang w:val="ru-RU"/>
              </w:rPr>
            </w:pPr>
            <w:r w:rsidRPr="00871B06">
              <w:rPr>
                <w:rFonts w:ascii="Times New Roman" w:hAnsi="Times New Roman" w:cs="Times New Roman"/>
                <w:lang w:val="ru-RU"/>
              </w:rPr>
              <w:t>2.</w:t>
            </w:r>
          </w:p>
        </w:tc>
        <w:tc>
          <w:tcPr>
            <w:tcW w:w="3330" w:type="dxa"/>
          </w:tcPr>
          <w:p w:rsidR="004D4D5D" w:rsidRPr="00871B06" w:rsidRDefault="004D4D5D" w:rsidP="004D4D5D">
            <w:pPr>
              <w:pStyle w:val="ac"/>
              <w:spacing w:before="0" w:after="0"/>
              <w:jc w:val="both"/>
              <w:rPr>
                <w:rFonts w:ascii="Times New Roman" w:hAnsi="Times New Roman" w:cs="Times New Roman"/>
                <w:lang w:val="ru-RU"/>
              </w:rPr>
            </w:pPr>
            <w:r w:rsidRPr="00871B06">
              <w:rPr>
                <w:rFonts w:ascii="Times New Roman" w:hAnsi="Times New Roman" w:cs="Times New Roman"/>
                <w:lang w:val="ru-RU"/>
              </w:rPr>
              <w:t>Гаражи служебных автомобилей</w:t>
            </w:r>
          </w:p>
        </w:tc>
        <w:tc>
          <w:tcPr>
            <w:tcW w:w="2835" w:type="dxa"/>
            <w:gridSpan w:val="2"/>
          </w:tcPr>
          <w:p w:rsidR="004D4D5D" w:rsidRPr="00871B06" w:rsidRDefault="004D4D5D" w:rsidP="004D4D5D">
            <w:pPr>
              <w:pStyle w:val="ac"/>
              <w:spacing w:before="0" w:after="0"/>
              <w:jc w:val="center"/>
              <w:rPr>
                <w:rFonts w:ascii="Times New Roman" w:hAnsi="Times New Roman" w:cs="Times New Roman"/>
              </w:rPr>
            </w:pPr>
            <w:r w:rsidRPr="00871B06">
              <w:rPr>
                <w:rFonts w:ascii="Times New Roman" w:hAnsi="Times New Roman" w:cs="Times New Roman"/>
                <w:lang w:val="ru-RU"/>
              </w:rPr>
              <w:t>по заданию на проектирование</w:t>
            </w:r>
          </w:p>
        </w:tc>
        <w:tc>
          <w:tcPr>
            <w:tcW w:w="3134" w:type="dxa"/>
            <w:gridSpan w:val="2"/>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не нормируется</w:t>
            </w:r>
          </w:p>
        </w:tc>
      </w:tr>
    </w:tbl>
    <w:p w:rsidR="004D4D5D" w:rsidRPr="00C47CB8" w:rsidRDefault="004D4D5D" w:rsidP="004D4D5D">
      <w:pPr>
        <w:pStyle w:val="Compact"/>
        <w:numPr>
          <w:ilvl w:val="0"/>
          <w:numId w:val="25"/>
        </w:numPr>
        <w:rPr>
          <w:rFonts w:ascii="Times New Roman" w:hAnsi="Times New Roman" w:cs="Times New Roman"/>
          <w:sz w:val="26"/>
          <w:szCs w:val="26"/>
          <w:lang w:val="ru-RU"/>
        </w:rPr>
      </w:pPr>
      <w:r w:rsidRPr="00C47CB8">
        <w:rPr>
          <w:rFonts w:ascii="Times New Roman" w:hAnsi="Times New Roman" w:cs="Times New Roman"/>
          <w:b/>
          <w:sz w:val="26"/>
          <w:szCs w:val="26"/>
          <w:lang w:val="ru-RU"/>
        </w:rPr>
        <w:t>Объекты спорта.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 Расчетные показатели объектов физической культуры и массового спорта</w:t>
      </w:r>
    </w:p>
    <w:p w:rsidR="004D4D5D" w:rsidRPr="00C47CB8" w:rsidRDefault="004D4D5D" w:rsidP="004D4D5D">
      <w:pPr>
        <w:pStyle w:val="FirstParagraph"/>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приведены</w:t>
      </w:r>
      <w:proofErr w:type="gramEnd"/>
      <w:r w:rsidRPr="00C47CB8">
        <w:rPr>
          <w:rFonts w:ascii="Times New Roman" w:hAnsi="Times New Roman" w:cs="Times New Roman"/>
          <w:sz w:val="26"/>
          <w:szCs w:val="26"/>
          <w:lang w:val="ru-RU"/>
        </w:rPr>
        <w:t xml:space="preserve"> в таблице 2.</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2. </w:t>
      </w:r>
    </w:p>
    <w:tbl>
      <w:tblPr>
        <w:tblStyle w:val="ab"/>
        <w:tblW w:w="0" w:type="auto"/>
        <w:tblLayout w:type="fixed"/>
        <w:tblLook w:val="04A0" w:firstRow="1" w:lastRow="0" w:firstColumn="1" w:lastColumn="0" w:noHBand="0" w:noVBand="1"/>
      </w:tblPr>
      <w:tblGrid>
        <w:gridCol w:w="567"/>
        <w:gridCol w:w="2093"/>
        <w:gridCol w:w="2292"/>
        <w:gridCol w:w="1677"/>
        <w:gridCol w:w="1984"/>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969"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3276"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984"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Спортивные залы</w:t>
            </w:r>
          </w:p>
        </w:tc>
        <w:tc>
          <w:tcPr>
            <w:tcW w:w="2292" w:type="dxa"/>
          </w:tcPr>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Площадь зала,</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 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vertAlign w:val="superscript"/>
                <w:lang w:val="ru-RU"/>
              </w:rPr>
              <w:t xml:space="preserve"> </w:t>
            </w:r>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350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sidRPr="00871B06">
              <w:rPr>
                <w:rFonts w:ascii="Times New Roman" w:hAnsi="Times New Roman" w:cs="Times New Roman"/>
                <w:lang w:val="ru-RU"/>
              </w:rPr>
              <w:t>Плоскостные сооружения (стадионы, спортивные площадки и т.д.)</w:t>
            </w:r>
          </w:p>
        </w:tc>
        <w:tc>
          <w:tcPr>
            <w:tcW w:w="2292"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 xml:space="preserve">Общая площадь,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w:t>
            </w:r>
            <w:proofErr w:type="gramStart"/>
            <w:r w:rsidRPr="00871B06">
              <w:rPr>
                <w:rFonts w:ascii="Times New Roman" w:hAnsi="Times New Roman" w:cs="Times New Roman"/>
                <w:vertAlign w:val="superscript"/>
                <w:lang w:val="ru-RU"/>
              </w:rPr>
              <w:t>2</w:t>
            </w:r>
            <w:proofErr w:type="gramEnd"/>
            <w:r w:rsidRPr="00871B06">
              <w:rPr>
                <w:rFonts w:ascii="Times New Roman" w:hAnsi="Times New Roman" w:cs="Times New Roman"/>
                <w:lang w:val="ru-RU"/>
              </w:rPr>
              <w:t>/ 1000 чел.</w:t>
            </w:r>
          </w:p>
        </w:tc>
        <w:tc>
          <w:tcPr>
            <w:tcW w:w="167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1950</w:t>
            </w:r>
          </w:p>
        </w:tc>
        <w:tc>
          <w:tcPr>
            <w:tcW w:w="1984"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пешеходная, </w:t>
            </w:r>
            <w:proofErr w:type="gramStart"/>
            <w:r>
              <w:rPr>
                <w:rFonts w:ascii="Times New Roman" w:hAnsi="Times New Roman" w:cs="Times New Roman"/>
                <w:lang w:val="ru-RU"/>
              </w:rPr>
              <w:t>м</w:t>
            </w:r>
            <w:proofErr w:type="gramEnd"/>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1500</w:t>
            </w:r>
          </w:p>
        </w:tc>
      </w:tr>
    </w:tbl>
    <w:p w:rsidR="004D4D5D" w:rsidRPr="00857F18" w:rsidRDefault="004D4D5D" w:rsidP="004D4D5D">
      <w:pPr>
        <w:pStyle w:val="ac"/>
        <w:spacing w:before="0" w:after="0"/>
        <w:rPr>
          <w:rFonts w:ascii="Times New Roman" w:hAnsi="Times New Roman" w:cs="Times New Roman"/>
          <w:lang w:val="ru-RU"/>
        </w:rPr>
      </w:pPr>
      <w:r w:rsidRPr="00857F18">
        <w:rPr>
          <w:rFonts w:ascii="Times New Roman" w:hAnsi="Times New Roman" w:cs="Times New Roman"/>
          <w:lang w:val="ru-RU"/>
        </w:rPr>
        <w:t>Примечания:</w:t>
      </w:r>
    </w:p>
    <w:p w:rsidR="004D4D5D" w:rsidRPr="00857F18"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1. Норматив единовременной пропускной способности спортивных сооружений следует принимать не менее 12,2 % от населения.</w:t>
      </w:r>
    </w:p>
    <w:p w:rsidR="004D4D5D" w:rsidRDefault="004D4D5D" w:rsidP="004D4D5D">
      <w:pPr>
        <w:pStyle w:val="FirstParagraph"/>
        <w:spacing w:before="0" w:after="0"/>
        <w:rPr>
          <w:rFonts w:ascii="Times New Roman" w:hAnsi="Times New Roman" w:cs="Times New Roman"/>
          <w:lang w:val="ru-RU"/>
        </w:rPr>
      </w:pPr>
      <w:r w:rsidRPr="00857F18">
        <w:rPr>
          <w:rFonts w:ascii="Times New Roman" w:hAnsi="Times New Roman" w:cs="Times New Roman"/>
          <w:lang w:val="ru-RU"/>
        </w:rPr>
        <w:t xml:space="preserve"> 2. Физкультурно-спортивные сооружения сети общего пользования следует объединять со спортивными объектами образовательных и других образовательных организаций, объектов отдыха и культуры с возможным сокращением территории.</w:t>
      </w:r>
    </w:p>
    <w:p w:rsidR="004D4D5D" w:rsidRPr="00857F18" w:rsidRDefault="004D4D5D" w:rsidP="004D4D5D">
      <w:pPr>
        <w:pStyle w:val="ac"/>
        <w:spacing w:before="0" w:after="0"/>
        <w:rPr>
          <w:lang w:val="ru-RU"/>
        </w:rPr>
      </w:pPr>
    </w:p>
    <w:p w:rsidR="004D4D5D" w:rsidRDefault="004D4D5D" w:rsidP="004D4D5D">
      <w:pPr>
        <w:pStyle w:val="Compact"/>
        <w:numPr>
          <w:ilvl w:val="0"/>
          <w:numId w:val="14"/>
        </w:numPr>
        <w:rPr>
          <w:rFonts w:ascii="Times New Roman" w:hAnsi="Times New Roman" w:cs="Times New Roman"/>
          <w:b/>
          <w:sz w:val="26"/>
          <w:szCs w:val="26"/>
          <w:lang w:val="ru-RU"/>
        </w:rPr>
      </w:pPr>
      <w:r w:rsidRPr="00857F18">
        <w:rPr>
          <w:rFonts w:ascii="Times New Roman" w:hAnsi="Times New Roman" w:cs="Times New Roman"/>
          <w:b/>
          <w:sz w:val="26"/>
          <w:szCs w:val="26"/>
          <w:lang w:val="ru-RU"/>
        </w:rPr>
        <w:t xml:space="preserve">Объекты муниципальных учреждений культуры.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3.1</w:t>
      </w:r>
      <w:proofErr w:type="gramStart"/>
      <w:r>
        <w:rPr>
          <w:rFonts w:ascii="Times New Roman" w:hAnsi="Times New Roman" w:cs="Times New Roman"/>
          <w:sz w:val="26"/>
          <w:szCs w:val="26"/>
          <w:lang w:val="ru-RU"/>
        </w:rPr>
        <w:t xml:space="preserve"> К</w:t>
      </w:r>
      <w:proofErr w:type="gramEnd"/>
      <w:r>
        <w:rPr>
          <w:rFonts w:ascii="Times New Roman" w:hAnsi="Times New Roman" w:cs="Times New Roman"/>
          <w:sz w:val="26"/>
          <w:szCs w:val="26"/>
          <w:lang w:val="ru-RU"/>
        </w:rPr>
        <w:t xml:space="preserve"> объектам муниципальных учреждений культуры и досуга относятся </w:t>
      </w:r>
      <w:r w:rsidRPr="00C47CB8">
        <w:rPr>
          <w:rFonts w:ascii="Times New Roman" w:hAnsi="Times New Roman" w:cs="Times New Roman"/>
          <w:sz w:val="26"/>
          <w:szCs w:val="26"/>
          <w:lang w:val="ru-RU"/>
        </w:rPr>
        <w:t xml:space="preserve"> библиотеки, дома культуры, кинотеатры; музеи, организации досуга, культуры, иные объекты культуры и досуга, находящиеся в собственности муниципального образования, объекты культурного наследия местного значения.</w:t>
      </w:r>
    </w:p>
    <w:p w:rsidR="004D4D5D" w:rsidRPr="00C47CB8" w:rsidRDefault="004D4D5D" w:rsidP="004D4D5D">
      <w:pPr>
        <w:pStyle w:val="ac"/>
        <w:spacing w:before="0" w:after="0"/>
        <w:ind w:firstLine="480"/>
        <w:rPr>
          <w:rFonts w:ascii="Times New Roman" w:hAnsi="Times New Roman" w:cs="Times New Roman"/>
          <w:sz w:val="26"/>
          <w:szCs w:val="26"/>
          <w:lang w:val="ru-RU"/>
        </w:rPr>
      </w:pPr>
      <w:r w:rsidRPr="00C47CB8">
        <w:rPr>
          <w:rFonts w:ascii="Times New Roman" w:hAnsi="Times New Roman" w:cs="Times New Roman"/>
          <w:sz w:val="26"/>
          <w:szCs w:val="26"/>
          <w:lang w:val="ru-RU"/>
        </w:rPr>
        <w:t>3.2. Расчетные показатели объектов культуры и досуга приведены в таблице 3.</w:t>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3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Общедоступная библиотека с детским отделением </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Филиал общедоступных библиотек с детским отделением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Точка доступа к полнотекстовым информационным ресурсам</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Дом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Количество объектов на сельское поселение</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в </w:t>
            </w:r>
            <w:proofErr w:type="spellStart"/>
            <w:proofErr w:type="gramStart"/>
            <w:r>
              <w:rPr>
                <w:rFonts w:ascii="Times New Roman" w:hAnsi="Times New Roman" w:cs="Times New Roman"/>
                <w:lang w:val="ru-RU"/>
              </w:rPr>
              <w:t>администра-тивном</w:t>
            </w:r>
            <w:proofErr w:type="spellEnd"/>
            <w:proofErr w:type="gramEnd"/>
            <w:r>
              <w:rPr>
                <w:rFonts w:ascii="Times New Roman" w:hAnsi="Times New Roman" w:cs="Times New Roman"/>
                <w:lang w:val="ru-RU"/>
              </w:rPr>
              <w:t xml:space="preserve"> центре сельского поселения</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5.</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Филиал сельского дома культуры</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6.</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Кинозал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объектов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w:t>
            </w:r>
            <w:r w:rsidRPr="00871B06">
              <w:rPr>
                <w:rFonts w:ascii="Times New Roman" w:hAnsi="Times New Roman" w:cs="Times New Roman"/>
                <w:lang w:val="ru-RU"/>
              </w:rPr>
              <w:t>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sidRPr="00871B06">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w:t>
            </w:r>
            <w:r w:rsidRPr="00871B06">
              <w:rPr>
                <w:rFonts w:ascii="Times New Roman" w:hAnsi="Times New Roman" w:cs="Times New Roman"/>
                <w:lang w:val="ru-RU"/>
              </w:rPr>
              <w:t>0</w:t>
            </w:r>
          </w:p>
        </w:tc>
      </w:tr>
      <w:tr w:rsidR="004D4D5D" w:rsidTr="004D4D5D">
        <w:tc>
          <w:tcPr>
            <w:tcW w:w="567" w:type="dxa"/>
          </w:tcPr>
          <w:p w:rsidR="004D4D5D" w:rsidRDefault="004D4D5D" w:rsidP="004D4D5D">
            <w:pPr>
              <w:pStyle w:val="ac"/>
              <w:jc w:val="center"/>
              <w:rPr>
                <w:rFonts w:ascii="Times New Roman" w:hAnsi="Times New Roman" w:cs="Times New Roman"/>
                <w:lang w:val="ru-RU"/>
              </w:rPr>
            </w:pPr>
            <w:r>
              <w:rPr>
                <w:rFonts w:ascii="Times New Roman" w:hAnsi="Times New Roman" w:cs="Times New Roman"/>
                <w:lang w:val="ru-RU"/>
              </w:rPr>
              <w:t>7.</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Учреждение клубного типа</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Количество посадочных мест на </w:t>
            </w:r>
            <w:r w:rsidRPr="00871B06">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85</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w:t>
            </w:r>
          </w:p>
        </w:tc>
      </w:tr>
    </w:tbl>
    <w:p w:rsidR="004D4D5D" w:rsidRPr="00C47CB8" w:rsidRDefault="004D4D5D" w:rsidP="004D4D5D">
      <w:pPr>
        <w:pStyle w:val="ac"/>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Примечание: для организации точки доступа к полнотекстовым информационным ресурсам в библиотеке оборудуется место с выходом в сеть Интернет и </w:t>
      </w:r>
      <w:r w:rsidRPr="00C47CB8">
        <w:rPr>
          <w:rFonts w:ascii="Times New Roman" w:hAnsi="Times New Roman" w:cs="Times New Roman"/>
          <w:sz w:val="26"/>
          <w:szCs w:val="26"/>
          <w:lang w:val="ru-RU"/>
        </w:rPr>
        <w:lastRenderedPageBreak/>
        <w:t xml:space="preserve">предоставлением доступа к оцифрованным полнотекстовым информационным ресурсам, на право </w:t>
      </w:r>
      <w:proofErr w:type="gramStart"/>
      <w:r w:rsidRPr="00C47CB8">
        <w:rPr>
          <w:rFonts w:ascii="Times New Roman" w:hAnsi="Times New Roman" w:cs="Times New Roman"/>
          <w:sz w:val="26"/>
          <w:szCs w:val="26"/>
          <w:lang w:val="ru-RU"/>
        </w:rPr>
        <w:t>пользования</w:t>
      </w:r>
      <w:proofErr w:type="gramEnd"/>
      <w:r w:rsidRPr="00C47CB8">
        <w:rPr>
          <w:rFonts w:ascii="Times New Roman" w:hAnsi="Times New Roman" w:cs="Times New Roman"/>
          <w:sz w:val="26"/>
          <w:szCs w:val="26"/>
          <w:lang w:val="ru-RU"/>
        </w:rPr>
        <w:t xml:space="preserve"> которыми библиотека заключает договоры (соглашения) с собственниками этих ресурсов.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 полнотекстовым информационным ресурсам, доступ к которым библиотека получает бесплатно, относятся: </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C47CB8">
        <w:rPr>
          <w:rFonts w:ascii="Times New Roman" w:hAnsi="Times New Roman" w:cs="Times New Roman"/>
          <w:sz w:val="26"/>
          <w:szCs w:val="26"/>
        </w:rPr>
        <w:t xml:space="preserve">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w:t>
      </w:r>
      <w:r>
        <w:rPr>
          <w:rFonts w:ascii="Times New Roman" w:hAnsi="Times New Roman" w:cs="Times New Roman"/>
          <w:sz w:val="26"/>
          <w:szCs w:val="26"/>
        </w:rPr>
        <w:t>в</w:t>
      </w:r>
      <w:r w:rsidRPr="00C47CB8">
        <w:rPr>
          <w:rFonts w:ascii="Times New Roman" w:hAnsi="Times New Roman" w:cs="Times New Roman"/>
          <w:sz w:val="26"/>
          <w:szCs w:val="26"/>
        </w:rPr>
        <w:t>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4D4D5D" w:rsidRPr="0013298F" w:rsidRDefault="004D4D5D" w:rsidP="004D4D5D">
      <w:pPr>
        <w:spacing w:after="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13298F">
        <w:rPr>
          <w:rFonts w:ascii="Times New Roman" w:hAnsi="Times New Roman" w:cs="Times New Roman"/>
          <w:sz w:val="26"/>
          <w:szCs w:val="26"/>
        </w:rPr>
        <w:t>фонды Президентской библиотеки.</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C47CB8">
        <w:rPr>
          <w:rFonts w:ascii="Times New Roman" w:hAnsi="Times New Roman" w:cs="Times New Roman"/>
          <w:sz w:val="26"/>
          <w:szCs w:val="26"/>
          <w:lang w:val="ru-RU"/>
        </w:rPr>
        <w:t>.3. Расчетные показатели обеспеченности и доступности объектов культурного наследия местного значения не нормируются.</w:t>
      </w:r>
    </w:p>
    <w:p w:rsidR="004D4D5D" w:rsidRPr="00F21EE4" w:rsidRDefault="004D4D5D" w:rsidP="004D4D5D">
      <w:pPr>
        <w:pStyle w:val="ac"/>
        <w:spacing w:before="0" w:after="0"/>
        <w:rPr>
          <w:lang w:val="ru-RU"/>
        </w:rPr>
      </w:pPr>
    </w:p>
    <w:p w:rsidR="004D4D5D" w:rsidRPr="00F21EE4" w:rsidRDefault="004D4D5D" w:rsidP="004D4D5D">
      <w:pPr>
        <w:pStyle w:val="Compact"/>
        <w:numPr>
          <w:ilvl w:val="0"/>
          <w:numId w:val="15"/>
        </w:numPr>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Объекты муниципального жилищного фонда социального</w:t>
      </w:r>
    </w:p>
    <w:p w:rsidR="004D4D5D" w:rsidRDefault="004D4D5D" w:rsidP="004D4D5D">
      <w:pPr>
        <w:pStyle w:val="FirstParagraph"/>
        <w:spacing w:before="0" w:after="0"/>
        <w:jc w:val="both"/>
        <w:rPr>
          <w:rFonts w:ascii="Times New Roman" w:hAnsi="Times New Roman" w:cs="Times New Roman"/>
          <w:b/>
          <w:sz w:val="26"/>
          <w:szCs w:val="26"/>
          <w:lang w:val="ru-RU"/>
        </w:rPr>
      </w:pPr>
      <w:r w:rsidRPr="00F21EE4">
        <w:rPr>
          <w:rFonts w:ascii="Times New Roman" w:hAnsi="Times New Roman" w:cs="Times New Roman"/>
          <w:b/>
          <w:sz w:val="26"/>
          <w:szCs w:val="26"/>
          <w:lang w:val="ru-RU"/>
        </w:rPr>
        <w:t xml:space="preserve">использования. </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4.1. Расчетные показатели обеспеченности населения сельского поселения жилыми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помещениями муниципального жилищного фонда социального использования, предоставляемыми по договорам социального найма, и территориальной доступности таких помещений в местных нормативах не нормируются.</w:t>
      </w:r>
    </w:p>
    <w:p w:rsidR="004D4D5D" w:rsidRPr="00C47CB8" w:rsidRDefault="004D4D5D" w:rsidP="004D4D5D">
      <w:pPr>
        <w:pStyle w:val="ac"/>
        <w:spacing w:before="0" w:after="100" w:afterAutospacing="1"/>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w:t>
      </w:r>
      <w:r>
        <w:rPr>
          <w:rFonts w:ascii="Times New Roman" w:hAnsi="Times New Roman" w:cs="Times New Roman"/>
          <w:sz w:val="26"/>
          <w:szCs w:val="26"/>
          <w:lang w:val="ru-RU"/>
        </w:rPr>
        <w:t>ки муниципального образования «</w:t>
      </w:r>
      <w:proofErr w:type="spellStart"/>
      <w:r w:rsidR="007506EE" w:rsidRPr="007506EE">
        <w:rPr>
          <w:rFonts w:ascii="Times New Roman" w:eastAsia="Times New Roman" w:hAnsi="Times New Roman" w:cs="Times New Roman"/>
          <w:bCs/>
          <w:sz w:val="28"/>
          <w:szCs w:val="28"/>
          <w:lang w:val="ru-RU"/>
        </w:rPr>
        <w:t>Рязановское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w:t>
      </w:r>
    </w:p>
    <w:p w:rsidR="004D4D5D" w:rsidRDefault="004D4D5D" w:rsidP="004D4D5D">
      <w:pPr>
        <w:pStyle w:val="Compact"/>
        <w:numPr>
          <w:ilvl w:val="0"/>
          <w:numId w:val="16"/>
        </w:numPr>
        <w:spacing w:before="0" w:after="0"/>
        <w:jc w:val="both"/>
        <w:rPr>
          <w:rFonts w:ascii="Times New Roman" w:hAnsi="Times New Roman" w:cs="Times New Roman"/>
          <w:sz w:val="26"/>
          <w:szCs w:val="26"/>
          <w:lang w:val="ru-RU"/>
        </w:rPr>
      </w:pPr>
      <w:r w:rsidRPr="00EA3C97">
        <w:rPr>
          <w:rFonts w:ascii="Times New Roman" w:hAnsi="Times New Roman" w:cs="Times New Roman"/>
          <w:b/>
          <w:sz w:val="26"/>
          <w:szCs w:val="26"/>
          <w:lang w:val="ru-RU"/>
        </w:rPr>
        <w:t>Объекты аварийно-спасательной и противопожарной службы.</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left="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5.1. Регламентация состава, параметров, правил размещения и использования</w:t>
      </w:r>
    </w:p>
    <w:p w:rsidR="004D4D5D" w:rsidRPr="0007216D" w:rsidRDefault="004D4D5D" w:rsidP="004D4D5D">
      <w:pPr>
        <w:pStyle w:val="FirstParagraph"/>
        <w:spacing w:before="0" w:after="100" w:afterAutospacing="1"/>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объектов, необходимых для обеспечения первичных мер пожарной безопасности в границах сельского поселения, для предупреждения и ликвидации последствий чрезвычайных ситуаций в границах сельского поселения,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относится к компетенции федеральных органов власти, поэтому обеспеченность и доступност</w:t>
      </w:r>
      <w:r>
        <w:rPr>
          <w:rFonts w:ascii="Times New Roman" w:hAnsi="Times New Roman" w:cs="Times New Roman"/>
          <w:sz w:val="26"/>
          <w:szCs w:val="26"/>
          <w:lang w:val="ru-RU"/>
        </w:rPr>
        <w:t>ь</w:t>
      </w:r>
      <w:r w:rsidRPr="00C47CB8">
        <w:rPr>
          <w:rFonts w:ascii="Times New Roman" w:hAnsi="Times New Roman" w:cs="Times New Roman"/>
          <w:sz w:val="26"/>
          <w:szCs w:val="26"/>
          <w:lang w:val="ru-RU"/>
        </w:rPr>
        <w:t xml:space="preserve"> для населения</w:t>
      </w:r>
      <w:proofErr w:type="gramEnd"/>
      <w:r w:rsidRPr="00C47CB8">
        <w:rPr>
          <w:rFonts w:ascii="Times New Roman" w:hAnsi="Times New Roman" w:cs="Times New Roman"/>
          <w:sz w:val="26"/>
          <w:szCs w:val="26"/>
          <w:lang w:val="ru-RU"/>
        </w:rPr>
        <w:t xml:space="preserve"> таких объектов в местных нормативов не нормируются.</w:t>
      </w:r>
    </w:p>
    <w:p w:rsidR="004D4D5D" w:rsidRPr="00EA3C97" w:rsidRDefault="004D4D5D" w:rsidP="004D4D5D">
      <w:pPr>
        <w:pStyle w:val="Compact"/>
        <w:numPr>
          <w:ilvl w:val="0"/>
          <w:numId w:val="17"/>
        </w:numPr>
        <w:spacing w:before="0" w:after="0"/>
        <w:rPr>
          <w:rFonts w:ascii="Times New Roman" w:hAnsi="Times New Roman" w:cs="Times New Roman"/>
          <w:b/>
          <w:sz w:val="26"/>
          <w:szCs w:val="26"/>
          <w:lang w:val="ru-RU"/>
        </w:rPr>
      </w:pPr>
      <w:r w:rsidRPr="00EA3C97">
        <w:rPr>
          <w:rFonts w:ascii="Times New Roman" w:hAnsi="Times New Roman" w:cs="Times New Roman"/>
          <w:b/>
          <w:sz w:val="26"/>
          <w:szCs w:val="26"/>
          <w:lang w:val="ru-RU"/>
        </w:rPr>
        <w:t>Объекты, предназначенные для обеспечения жителей поселения</w:t>
      </w:r>
    </w:p>
    <w:p w:rsidR="004D4D5D" w:rsidRDefault="004D4D5D" w:rsidP="004D4D5D">
      <w:pPr>
        <w:pStyle w:val="FirstParagraph"/>
        <w:spacing w:before="0" w:after="0"/>
        <w:rPr>
          <w:rFonts w:ascii="Times New Roman" w:hAnsi="Times New Roman" w:cs="Times New Roman"/>
          <w:sz w:val="26"/>
          <w:szCs w:val="26"/>
          <w:lang w:val="ru-RU"/>
        </w:rPr>
      </w:pPr>
      <w:r w:rsidRPr="00EA3C97">
        <w:rPr>
          <w:rFonts w:ascii="Times New Roman" w:hAnsi="Times New Roman" w:cs="Times New Roman"/>
          <w:b/>
          <w:sz w:val="26"/>
          <w:szCs w:val="26"/>
          <w:lang w:val="ru-RU"/>
        </w:rPr>
        <w:t>услугами связи.</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6.1. Минимальная обеспеченность населения отделениями почтовой связи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принимается 1 объект на 1,7 тыс. человек, но не менее 1 объекта на поселение.</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6.2. Рекомендуемый размер земельного участка 0,07-0,12 га на объект.</w:t>
      </w:r>
    </w:p>
    <w:p w:rsidR="004D4D5D"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6.3. Минимальная обеспеченность население услугами телекоммуникационных сетей принимается исходя из норматива для жилой застройки - </w:t>
      </w:r>
      <w:r>
        <w:rPr>
          <w:rFonts w:ascii="Times New Roman" w:hAnsi="Times New Roman" w:cs="Times New Roman"/>
          <w:sz w:val="26"/>
          <w:szCs w:val="26"/>
          <w:lang w:val="ru-RU"/>
        </w:rPr>
        <w:t>1</w:t>
      </w:r>
      <w:r w:rsidRPr="00C47CB8">
        <w:rPr>
          <w:rFonts w:ascii="Times New Roman" w:hAnsi="Times New Roman" w:cs="Times New Roman"/>
          <w:sz w:val="26"/>
          <w:szCs w:val="26"/>
          <w:lang w:val="ru-RU"/>
        </w:rPr>
        <w:t xml:space="preserve"> точка доступа на одну квартиру или индивидуальный жилой дом, для общественно-деловой застройки </w:t>
      </w:r>
      <w:r>
        <w:rPr>
          <w:rFonts w:ascii="Times New Roman" w:hAnsi="Times New Roman" w:cs="Times New Roman"/>
          <w:sz w:val="26"/>
          <w:szCs w:val="26"/>
          <w:lang w:val="ru-RU"/>
        </w:rPr>
        <w:t xml:space="preserve"> - </w:t>
      </w:r>
      <w:r w:rsidRPr="00C47CB8">
        <w:rPr>
          <w:rFonts w:ascii="Times New Roman" w:hAnsi="Times New Roman" w:cs="Times New Roman"/>
          <w:sz w:val="26"/>
          <w:szCs w:val="26"/>
          <w:lang w:val="ru-RU"/>
        </w:rPr>
        <w:t>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4D4D5D" w:rsidRPr="00EA3C97" w:rsidRDefault="004D4D5D" w:rsidP="004D4D5D">
      <w:pPr>
        <w:pStyle w:val="ac"/>
        <w:spacing w:before="0" w:after="0"/>
        <w:jc w:val="both"/>
        <w:rPr>
          <w:rFonts w:ascii="Times New Roman" w:hAnsi="Times New Roman" w:cs="Times New Roman"/>
          <w:b/>
          <w:sz w:val="26"/>
          <w:szCs w:val="26"/>
          <w:lang w:val="ru-RU"/>
        </w:rPr>
      </w:pPr>
      <w:r w:rsidRPr="00EA3C97">
        <w:rPr>
          <w:rFonts w:ascii="Times New Roman" w:hAnsi="Times New Roman" w:cs="Times New Roman"/>
          <w:b/>
          <w:sz w:val="26"/>
          <w:szCs w:val="26"/>
          <w:lang w:val="ru-RU"/>
        </w:rPr>
        <w:t xml:space="preserve"> 7. Объекты общественного питания, торговли, бытового обслуживания.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7.1.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4.</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4. </w:t>
      </w:r>
    </w:p>
    <w:tbl>
      <w:tblPr>
        <w:tblStyle w:val="ab"/>
        <w:tblW w:w="0" w:type="auto"/>
        <w:tblLayout w:type="fixed"/>
        <w:tblLook w:val="04A0" w:firstRow="1" w:lastRow="0" w:firstColumn="1" w:lastColumn="0" w:noHBand="0" w:noVBand="1"/>
      </w:tblPr>
      <w:tblGrid>
        <w:gridCol w:w="567"/>
        <w:gridCol w:w="2093"/>
        <w:gridCol w:w="2126"/>
        <w:gridCol w:w="2126"/>
        <w:gridCol w:w="1701"/>
        <w:gridCol w:w="1292"/>
      </w:tblGrid>
      <w:tr w:rsidR="004D4D5D" w:rsidRPr="00647BD3" w:rsidTr="004D4D5D">
        <w:trPr>
          <w:trHeight w:val="1165"/>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093"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4252"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993"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093"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2126"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292"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093"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Объекты общественного питания (рестораны, кафе, столовые, закусочные, предприятия быстрого питания)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посадочных</w:t>
            </w: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40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1018"/>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2.</w:t>
            </w:r>
          </w:p>
        </w:tc>
        <w:tc>
          <w:tcPr>
            <w:tcW w:w="2093" w:type="dxa"/>
            <w:vMerge w:val="restart"/>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 xml:space="preserve">Стационарные торговые объекты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 xml:space="preserve"> площади /</w:t>
            </w:r>
          </w:p>
          <w:p w:rsidR="004D4D5D" w:rsidRPr="00871B06" w:rsidRDefault="004D4D5D" w:rsidP="004D4D5D">
            <w:pPr>
              <w:pStyle w:val="ac"/>
              <w:spacing w:before="120" w:after="0"/>
              <w:jc w:val="center"/>
              <w:rPr>
                <w:rFonts w:ascii="Times New Roman" w:hAnsi="Times New Roman" w:cs="Times New Roman"/>
                <w:lang w:val="ru-RU"/>
              </w:rPr>
            </w:pPr>
            <w:r>
              <w:rPr>
                <w:rFonts w:ascii="Times New Roman" w:hAnsi="Times New Roman" w:cs="Times New Roman"/>
                <w:lang w:val="ru-RU"/>
              </w:rPr>
              <w:t>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347</w:t>
            </w:r>
          </w:p>
        </w:tc>
        <w:tc>
          <w:tcPr>
            <w:tcW w:w="1701" w:type="dxa"/>
            <w:vMerge w:val="restart"/>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vMerge w:val="restart"/>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rPr>
          <w:trHeight w:val="651"/>
        </w:trPr>
        <w:tc>
          <w:tcPr>
            <w:tcW w:w="567" w:type="dxa"/>
            <w:vMerge/>
          </w:tcPr>
          <w:p w:rsidR="004D4D5D" w:rsidRPr="00871B06" w:rsidRDefault="004D4D5D" w:rsidP="004D4D5D">
            <w:pPr>
              <w:pStyle w:val="ac"/>
              <w:jc w:val="center"/>
              <w:rPr>
                <w:rFonts w:ascii="Times New Roman" w:hAnsi="Times New Roman" w:cs="Times New Roman"/>
                <w:lang w:val="ru-RU"/>
              </w:rPr>
            </w:pPr>
          </w:p>
        </w:tc>
        <w:tc>
          <w:tcPr>
            <w:tcW w:w="2093" w:type="dxa"/>
            <w:vMerge/>
          </w:tcPr>
          <w:p w:rsidR="004D4D5D" w:rsidRDefault="004D4D5D" w:rsidP="004D4D5D">
            <w:pPr>
              <w:pStyle w:val="ac"/>
              <w:spacing w:before="0" w:after="0"/>
              <w:rPr>
                <w:rFonts w:ascii="Times New Roman" w:hAnsi="Times New Roman" w:cs="Times New Roman"/>
                <w:lang w:val="ru-RU"/>
              </w:rPr>
            </w:pP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ед.</w:t>
            </w:r>
          </w:p>
        </w:tc>
        <w:tc>
          <w:tcPr>
            <w:tcW w:w="2126" w:type="dxa"/>
          </w:tcPr>
          <w:p w:rsidR="004D4D5D" w:rsidRDefault="004D4D5D" w:rsidP="004D4D5D">
            <w:pPr>
              <w:pStyle w:val="ac"/>
              <w:spacing w:after="0"/>
              <w:jc w:val="center"/>
              <w:rPr>
                <w:rFonts w:ascii="Times New Roman" w:hAnsi="Times New Roman" w:cs="Times New Roman"/>
                <w:lang w:val="ru-RU"/>
              </w:rPr>
            </w:pPr>
            <w:r>
              <w:rPr>
                <w:rFonts w:ascii="Times New Roman" w:hAnsi="Times New Roman" w:cs="Times New Roman"/>
                <w:lang w:val="ru-RU"/>
              </w:rPr>
              <w:t>2</w:t>
            </w:r>
          </w:p>
        </w:tc>
        <w:tc>
          <w:tcPr>
            <w:tcW w:w="1701" w:type="dxa"/>
            <w:vMerge/>
          </w:tcPr>
          <w:p w:rsidR="004D4D5D" w:rsidRDefault="004D4D5D" w:rsidP="004D4D5D">
            <w:pPr>
              <w:pStyle w:val="ac"/>
              <w:spacing w:before="0" w:after="0"/>
              <w:jc w:val="center"/>
              <w:rPr>
                <w:rFonts w:ascii="Times New Roman" w:hAnsi="Times New Roman" w:cs="Times New Roman"/>
                <w:lang w:val="ru-RU"/>
              </w:rPr>
            </w:pPr>
          </w:p>
        </w:tc>
        <w:tc>
          <w:tcPr>
            <w:tcW w:w="1292" w:type="dxa"/>
            <w:vMerge/>
          </w:tcPr>
          <w:p w:rsidR="004D4D5D" w:rsidRDefault="004D4D5D" w:rsidP="004D4D5D">
            <w:pPr>
              <w:pStyle w:val="ac"/>
              <w:spacing w:before="0" w:after="0"/>
              <w:jc w:val="center"/>
              <w:rPr>
                <w:rFonts w:ascii="Times New Roman" w:hAnsi="Times New Roman" w:cs="Times New Roman"/>
                <w:lang w:val="ru-RU"/>
              </w:rPr>
            </w:pPr>
          </w:p>
        </w:tc>
      </w:tr>
      <w:tr w:rsidR="004D4D5D" w:rsidRPr="00C403C4"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3.</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Предприятия быстрого обслуживания</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рабочих мест / 1000 чел.</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7</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Pr>
                <w:rFonts w:ascii="Times New Roman" w:hAnsi="Times New Roman" w:cs="Times New Roman"/>
                <w:lang w:val="ru-RU"/>
              </w:rPr>
              <w:t>4.</w:t>
            </w:r>
          </w:p>
        </w:tc>
        <w:tc>
          <w:tcPr>
            <w:tcW w:w="2093" w:type="dxa"/>
          </w:tcPr>
          <w:p w:rsidR="004D4D5D"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Рынки</w:t>
            </w:r>
          </w:p>
        </w:tc>
        <w:tc>
          <w:tcPr>
            <w:tcW w:w="2126"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торговых мест /</w:t>
            </w: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 xml:space="preserve">1000 чел. </w:t>
            </w:r>
          </w:p>
        </w:tc>
        <w:tc>
          <w:tcPr>
            <w:tcW w:w="2126"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1,0</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пешеходная</w:t>
            </w:r>
            <w:proofErr w:type="gramEnd"/>
            <w:r w:rsidRPr="00871B06">
              <w:rPr>
                <w:rFonts w:ascii="Times New Roman" w:hAnsi="Times New Roman" w:cs="Times New Roman"/>
                <w:lang w:val="ru-RU"/>
              </w:rPr>
              <w:t>, мин.</w:t>
            </w:r>
          </w:p>
        </w:tc>
        <w:tc>
          <w:tcPr>
            <w:tcW w:w="1292" w:type="dxa"/>
          </w:tcPr>
          <w:p w:rsidR="004D4D5D"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30</w:t>
            </w:r>
          </w:p>
        </w:tc>
      </w:tr>
    </w:tbl>
    <w:p w:rsidR="004D4D5D" w:rsidRPr="00C47CB8" w:rsidRDefault="004D4D5D" w:rsidP="004D4D5D">
      <w:pPr>
        <w:pStyle w:val="ac"/>
        <w:spacing w:before="0" w:after="100" w:afterAutospacing="1"/>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Примечание: Максимально допустимый уровень пешеходной доступности указан в границах населенного пункта.</w:t>
      </w:r>
    </w:p>
    <w:p w:rsidR="004D4D5D" w:rsidRDefault="004D4D5D" w:rsidP="004D4D5D">
      <w:pPr>
        <w:pStyle w:val="Compact"/>
        <w:numPr>
          <w:ilvl w:val="0"/>
          <w:numId w:val="18"/>
        </w:numPr>
        <w:rPr>
          <w:rFonts w:ascii="Times New Roman" w:hAnsi="Times New Roman" w:cs="Times New Roman"/>
          <w:sz w:val="26"/>
          <w:szCs w:val="26"/>
          <w:lang w:val="ru-RU"/>
        </w:rPr>
      </w:pPr>
      <w:r w:rsidRPr="0007216D">
        <w:rPr>
          <w:rFonts w:ascii="Times New Roman" w:hAnsi="Times New Roman" w:cs="Times New Roman"/>
          <w:b/>
          <w:sz w:val="26"/>
          <w:szCs w:val="26"/>
          <w:lang w:val="ru-RU"/>
        </w:rPr>
        <w:t>Объекты благоустройства.</w:t>
      </w:r>
      <w:r w:rsidRPr="00C47CB8">
        <w:rPr>
          <w:rFonts w:ascii="Times New Roman" w:hAnsi="Times New Roman" w:cs="Times New Roman"/>
          <w:sz w:val="26"/>
          <w:szCs w:val="26"/>
          <w:lang w:val="ru-RU"/>
        </w:rPr>
        <w:t xml:space="preserve"> </w:t>
      </w:r>
    </w:p>
    <w:p w:rsidR="004D4D5D" w:rsidRPr="00C47CB8" w:rsidRDefault="004D4D5D" w:rsidP="004D4D5D">
      <w:pPr>
        <w:pStyle w:val="Compact"/>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8.1. Расчетные показатели объектов благоустройства, представленные</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озелененными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территориями общего пользования, приведены в таблице 5.</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Таблица 5 </w:t>
      </w:r>
    </w:p>
    <w:tbl>
      <w:tblPr>
        <w:tblStyle w:val="ab"/>
        <w:tblW w:w="0" w:type="auto"/>
        <w:tblLayout w:type="fixed"/>
        <w:tblLook w:val="04A0" w:firstRow="1" w:lastRow="0" w:firstColumn="1" w:lastColumn="0" w:noHBand="0" w:noVBand="1"/>
      </w:tblPr>
      <w:tblGrid>
        <w:gridCol w:w="567"/>
        <w:gridCol w:w="2802"/>
        <w:gridCol w:w="2268"/>
        <w:gridCol w:w="1417"/>
        <w:gridCol w:w="1701"/>
        <w:gridCol w:w="1150"/>
      </w:tblGrid>
      <w:tr w:rsidR="004D4D5D" w:rsidRPr="00647BD3" w:rsidTr="004D4D5D">
        <w:trPr>
          <w:trHeight w:val="903"/>
        </w:trPr>
        <w:tc>
          <w:tcPr>
            <w:tcW w:w="567" w:type="dxa"/>
            <w:vMerge w:val="restart"/>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 xml:space="preserve">№ </w:t>
            </w:r>
            <w:proofErr w:type="gramStart"/>
            <w:r w:rsidRPr="00871B06">
              <w:rPr>
                <w:rFonts w:ascii="Times New Roman" w:hAnsi="Times New Roman" w:cs="Times New Roman"/>
                <w:lang w:val="ru-RU"/>
              </w:rPr>
              <w:t>п</w:t>
            </w:r>
            <w:proofErr w:type="gramEnd"/>
            <w:r w:rsidRPr="00871B06">
              <w:rPr>
                <w:rFonts w:ascii="Times New Roman" w:hAnsi="Times New Roman" w:cs="Times New Roman"/>
                <w:lang w:val="ru-RU"/>
              </w:rPr>
              <w:t>/п</w:t>
            </w:r>
          </w:p>
        </w:tc>
        <w:tc>
          <w:tcPr>
            <w:tcW w:w="2802" w:type="dxa"/>
            <w:vMerge w:val="restart"/>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Наименование объекта</w:t>
            </w:r>
          </w:p>
        </w:tc>
        <w:tc>
          <w:tcPr>
            <w:tcW w:w="3685"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Минимально допустимый уровень обеспеченности</w:t>
            </w:r>
          </w:p>
        </w:tc>
        <w:tc>
          <w:tcPr>
            <w:tcW w:w="2851" w:type="dxa"/>
            <w:gridSpan w:val="2"/>
            <w:tcBorders>
              <w:bottom w:val="single" w:sz="4" w:space="0" w:color="auto"/>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Максимально допустимый уровень территориальной доступности</w:t>
            </w:r>
          </w:p>
        </w:tc>
      </w:tr>
      <w:tr w:rsidR="004D4D5D" w:rsidTr="004D4D5D">
        <w:tc>
          <w:tcPr>
            <w:tcW w:w="567"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802" w:type="dxa"/>
            <w:vMerge/>
            <w:tcBorders>
              <w:bottom w:val="single" w:sz="4" w:space="0" w:color="auto"/>
            </w:tcBorders>
          </w:tcPr>
          <w:p w:rsidR="004D4D5D" w:rsidRPr="00871B06" w:rsidRDefault="004D4D5D" w:rsidP="004D4D5D">
            <w:pPr>
              <w:pStyle w:val="ac"/>
              <w:jc w:val="center"/>
              <w:rPr>
                <w:rFonts w:ascii="Times New Roman" w:hAnsi="Times New Roman" w:cs="Times New Roman"/>
                <w:lang w:val="ru-RU"/>
              </w:rPr>
            </w:pPr>
          </w:p>
        </w:tc>
        <w:tc>
          <w:tcPr>
            <w:tcW w:w="2268"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417" w:type="dxa"/>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c>
          <w:tcPr>
            <w:tcW w:w="1701" w:type="dxa"/>
            <w:tcBorders>
              <w:top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Единица измерения</w:t>
            </w:r>
          </w:p>
        </w:tc>
        <w:tc>
          <w:tcPr>
            <w:tcW w:w="1150" w:type="dxa"/>
            <w:tcBorders>
              <w:top w:val="nil"/>
              <w:bottom w:val="nil"/>
            </w:tcBorders>
          </w:tcPr>
          <w:p w:rsidR="004D4D5D" w:rsidRPr="00871B06" w:rsidRDefault="004D4D5D" w:rsidP="004D4D5D">
            <w:pPr>
              <w:pStyle w:val="ac"/>
              <w:spacing w:before="0" w:after="0"/>
              <w:jc w:val="center"/>
              <w:rPr>
                <w:rFonts w:ascii="Times New Roman" w:hAnsi="Times New Roman" w:cs="Times New Roman"/>
                <w:lang w:val="ru-RU"/>
              </w:rPr>
            </w:pPr>
            <w:r w:rsidRPr="00871B06">
              <w:rPr>
                <w:rFonts w:ascii="Times New Roman" w:hAnsi="Times New Roman" w:cs="Times New Roman"/>
                <w:lang w:val="ru-RU"/>
              </w:rPr>
              <w:t>Значение</w:t>
            </w:r>
          </w:p>
        </w:tc>
      </w:tr>
      <w:tr w:rsidR="004D4D5D" w:rsidTr="004D4D5D">
        <w:tc>
          <w:tcPr>
            <w:tcW w:w="567" w:type="dxa"/>
          </w:tcPr>
          <w:p w:rsidR="004D4D5D" w:rsidRPr="00871B06" w:rsidRDefault="004D4D5D" w:rsidP="004D4D5D">
            <w:pPr>
              <w:pStyle w:val="ac"/>
              <w:jc w:val="center"/>
              <w:rPr>
                <w:rFonts w:ascii="Times New Roman" w:hAnsi="Times New Roman" w:cs="Times New Roman"/>
                <w:lang w:val="ru-RU"/>
              </w:rPr>
            </w:pPr>
            <w:r w:rsidRPr="00871B06">
              <w:rPr>
                <w:rFonts w:ascii="Times New Roman" w:hAnsi="Times New Roman" w:cs="Times New Roman"/>
                <w:lang w:val="ru-RU"/>
              </w:rPr>
              <w:t>1.</w:t>
            </w:r>
          </w:p>
        </w:tc>
        <w:tc>
          <w:tcPr>
            <w:tcW w:w="2802" w:type="dxa"/>
            <w:tcBorders>
              <w:top w:val="single" w:sz="4" w:space="0" w:color="auto"/>
            </w:tcBorders>
          </w:tcPr>
          <w:p w:rsidR="004D4D5D" w:rsidRPr="00871B06" w:rsidRDefault="004D4D5D" w:rsidP="004D4D5D">
            <w:pPr>
              <w:pStyle w:val="ac"/>
              <w:spacing w:before="0" w:after="0"/>
              <w:rPr>
                <w:rFonts w:ascii="Times New Roman" w:hAnsi="Times New Roman" w:cs="Times New Roman"/>
                <w:lang w:val="ru-RU"/>
              </w:rPr>
            </w:pPr>
            <w:r>
              <w:rPr>
                <w:rFonts w:ascii="Times New Roman" w:hAnsi="Times New Roman" w:cs="Times New Roman"/>
                <w:lang w:val="ru-RU"/>
              </w:rPr>
              <w:t>Озелененные территории общего пользования (парки, сады, скверы, бульвары)</w:t>
            </w:r>
          </w:p>
        </w:tc>
        <w:tc>
          <w:tcPr>
            <w:tcW w:w="2268" w:type="dxa"/>
          </w:tcPr>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м</w:t>
            </w:r>
            <w:proofErr w:type="gramStart"/>
            <w:r>
              <w:rPr>
                <w:rFonts w:ascii="Times New Roman" w:hAnsi="Times New Roman" w:cs="Times New Roman"/>
                <w:vertAlign w:val="superscript"/>
                <w:lang w:val="ru-RU"/>
              </w:rPr>
              <w:t>2</w:t>
            </w:r>
            <w:proofErr w:type="gramEnd"/>
            <w:r>
              <w:rPr>
                <w:rFonts w:ascii="Times New Roman" w:hAnsi="Times New Roman" w:cs="Times New Roman"/>
                <w:vertAlign w:val="superscript"/>
                <w:lang w:val="ru-RU"/>
              </w:rPr>
              <w:t xml:space="preserve"> </w:t>
            </w:r>
            <w:r>
              <w:rPr>
                <w:rFonts w:ascii="Times New Roman" w:hAnsi="Times New Roman" w:cs="Times New Roman"/>
                <w:lang w:val="ru-RU"/>
              </w:rPr>
              <w:t>на человека</w:t>
            </w:r>
          </w:p>
        </w:tc>
        <w:tc>
          <w:tcPr>
            <w:tcW w:w="1417" w:type="dxa"/>
          </w:tcPr>
          <w:p w:rsidR="004D4D5D" w:rsidRDefault="004D4D5D" w:rsidP="004D4D5D">
            <w:pPr>
              <w:pStyle w:val="ac"/>
              <w:spacing w:before="0" w:after="0"/>
              <w:jc w:val="center"/>
              <w:rPr>
                <w:rFonts w:ascii="Times New Roman" w:hAnsi="Times New Roman" w:cs="Times New Roman"/>
                <w:lang w:val="ru-RU"/>
              </w:rPr>
            </w:pPr>
          </w:p>
          <w:p w:rsidR="004D4D5D" w:rsidRDefault="004D4D5D" w:rsidP="004D4D5D">
            <w:pPr>
              <w:pStyle w:val="ac"/>
              <w:spacing w:before="0" w:after="0"/>
              <w:jc w:val="center"/>
              <w:rPr>
                <w:rFonts w:ascii="Times New Roman" w:hAnsi="Times New Roman" w:cs="Times New Roman"/>
                <w:lang w:val="ru-RU"/>
              </w:rPr>
            </w:pPr>
          </w:p>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12</w:t>
            </w:r>
          </w:p>
        </w:tc>
        <w:tc>
          <w:tcPr>
            <w:tcW w:w="1701" w:type="dxa"/>
          </w:tcPr>
          <w:p w:rsidR="004D4D5D" w:rsidRPr="00871B06" w:rsidRDefault="004D4D5D" w:rsidP="004D4D5D">
            <w:pPr>
              <w:pStyle w:val="ac"/>
              <w:spacing w:before="0" w:after="0"/>
              <w:jc w:val="center"/>
              <w:rPr>
                <w:rFonts w:ascii="Times New Roman" w:hAnsi="Times New Roman" w:cs="Times New Roman"/>
                <w:lang w:val="ru-RU"/>
              </w:rPr>
            </w:pPr>
            <w:proofErr w:type="gramStart"/>
            <w:r>
              <w:rPr>
                <w:rFonts w:ascii="Times New Roman" w:hAnsi="Times New Roman" w:cs="Times New Roman"/>
                <w:lang w:val="ru-RU"/>
              </w:rPr>
              <w:t>транспортная</w:t>
            </w:r>
            <w:proofErr w:type="gramEnd"/>
            <w:r w:rsidRPr="00871B06">
              <w:rPr>
                <w:rFonts w:ascii="Times New Roman" w:hAnsi="Times New Roman" w:cs="Times New Roman"/>
                <w:lang w:val="ru-RU"/>
              </w:rPr>
              <w:t>, мин.</w:t>
            </w:r>
          </w:p>
        </w:tc>
        <w:tc>
          <w:tcPr>
            <w:tcW w:w="1150" w:type="dxa"/>
          </w:tcPr>
          <w:p w:rsidR="004D4D5D" w:rsidRPr="00871B06" w:rsidRDefault="004D4D5D" w:rsidP="004D4D5D">
            <w:pPr>
              <w:pStyle w:val="ac"/>
              <w:spacing w:before="0" w:after="0"/>
              <w:jc w:val="center"/>
              <w:rPr>
                <w:rFonts w:ascii="Times New Roman" w:hAnsi="Times New Roman" w:cs="Times New Roman"/>
                <w:lang w:val="ru-RU"/>
              </w:rPr>
            </w:pPr>
            <w:r>
              <w:rPr>
                <w:rFonts w:ascii="Times New Roman" w:hAnsi="Times New Roman" w:cs="Times New Roman"/>
                <w:lang w:val="ru-RU"/>
              </w:rPr>
              <w:t>20</w:t>
            </w:r>
          </w:p>
        </w:tc>
      </w:tr>
    </w:tbl>
    <w:p w:rsidR="00EE61F8" w:rsidRDefault="00EE61F8" w:rsidP="004D4D5D">
      <w:pPr>
        <w:pStyle w:val="ac"/>
        <w:spacing w:before="0" w:after="0"/>
        <w:ind w:firstLine="720"/>
        <w:jc w:val="both"/>
        <w:rPr>
          <w:rFonts w:ascii="Times New Roman" w:hAnsi="Times New Roman" w:cs="Times New Roman"/>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8.2. Рекомендуемые размеры проектируемых парков, садов и скверов приведены в таблице 6. При их размещении следует максимально сохранять участки с существующими насаждениями и водоемами.</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Таблица 6 </w:t>
      </w:r>
    </w:p>
    <w:tbl>
      <w:tblPr>
        <w:tblStyle w:val="ab"/>
        <w:tblW w:w="10167" w:type="dxa"/>
        <w:tblLook w:val="04A0" w:firstRow="1" w:lastRow="0" w:firstColumn="1" w:lastColumn="0" w:noHBand="0" w:noVBand="1"/>
      </w:tblPr>
      <w:tblGrid>
        <w:gridCol w:w="5083"/>
        <w:gridCol w:w="5084"/>
      </w:tblGrid>
      <w:tr w:rsidR="004D4D5D" w:rsidRPr="00647BD3" w:rsidTr="004D4D5D">
        <w:trPr>
          <w:trHeight w:val="307"/>
        </w:trPr>
        <w:tc>
          <w:tcPr>
            <w:tcW w:w="5083"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Наименование объекта</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 xml:space="preserve">Площадь территории не менее, </w:t>
            </w:r>
            <w:proofErr w:type="gramStart"/>
            <w:r w:rsidRPr="009B4CC5">
              <w:rPr>
                <w:rFonts w:ascii="Times New Roman" w:hAnsi="Times New Roman" w:cs="Times New Roman"/>
                <w:lang w:val="ru-RU"/>
              </w:rPr>
              <w:t>га</w:t>
            </w:r>
            <w:proofErr w:type="gramEnd"/>
          </w:p>
        </w:tc>
      </w:tr>
      <w:tr w:rsidR="004D4D5D" w:rsidTr="004D4D5D">
        <w:trPr>
          <w:trHeight w:val="292"/>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Парк</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5</w:t>
            </w:r>
          </w:p>
        </w:tc>
      </w:tr>
      <w:tr w:rsidR="004D4D5D" w:rsidTr="004D4D5D">
        <w:trPr>
          <w:trHeight w:val="307"/>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Сад</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3</w:t>
            </w:r>
          </w:p>
        </w:tc>
      </w:tr>
      <w:tr w:rsidR="004D4D5D" w:rsidTr="004D4D5D">
        <w:trPr>
          <w:trHeight w:val="323"/>
        </w:trPr>
        <w:tc>
          <w:tcPr>
            <w:tcW w:w="5083" w:type="dxa"/>
          </w:tcPr>
          <w:p w:rsidR="004D4D5D" w:rsidRPr="009B4CC5" w:rsidRDefault="004D4D5D" w:rsidP="004D4D5D">
            <w:pPr>
              <w:pStyle w:val="ac"/>
              <w:spacing w:before="0" w:after="0"/>
              <w:rPr>
                <w:rFonts w:ascii="Times New Roman" w:hAnsi="Times New Roman" w:cs="Times New Roman"/>
                <w:lang w:val="ru-RU"/>
              </w:rPr>
            </w:pPr>
            <w:r w:rsidRPr="009B4CC5">
              <w:rPr>
                <w:rFonts w:ascii="Times New Roman" w:hAnsi="Times New Roman" w:cs="Times New Roman"/>
                <w:lang w:val="ru-RU"/>
              </w:rPr>
              <w:t>Сквер</w:t>
            </w:r>
          </w:p>
        </w:tc>
        <w:tc>
          <w:tcPr>
            <w:tcW w:w="5084" w:type="dxa"/>
          </w:tcPr>
          <w:p w:rsidR="004D4D5D" w:rsidRPr="009B4CC5" w:rsidRDefault="004D4D5D" w:rsidP="004D4D5D">
            <w:pPr>
              <w:pStyle w:val="ac"/>
              <w:spacing w:before="0" w:after="0"/>
              <w:jc w:val="center"/>
              <w:rPr>
                <w:rFonts w:ascii="Times New Roman" w:hAnsi="Times New Roman" w:cs="Times New Roman"/>
                <w:lang w:val="ru-RU"/>
              </w:rPr>
            </w:pPr>
            <w:r w:rsidRPr="009B4CC5">
              <w:rPr>
                <w:rFonts w:ascii="Times New Roman" w:hAnsi="Times New Roman" w:cs="Times New Roman"/>
                <w:lang w:val="ru-RU"/>
              </w:rPr>
              <w:t>0,5</w:t>
            </w:r>
          </w:p>
        </w:tc>
      </w:tr>
    </w:tbl>
    <w:p w:rsidR="004D4D5D" w:rsidRPr="00C47CB8" w:rsidRDefault="004D4D5D" w:rsidP="004D4D5D">
      <w:pPr>
        <w:pStyle w:val="ac"/>
        <w:spacing w:before="0" w:after="100" w:afterAutospacing="1"/>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8.3.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p>
    <w:p w:rsidR="004D4D5D" w:rsidRPr="0013298F" w:rsidRDefault="004D4D5D" w:rsidP="004D4D5D">
      <w:pPr>
        <w:pStyle w:val="ac"/>
        <w:spacing w:after="100" w:afterAutospacing="1"/>
        <w:jc w:val="center"/>
        <w:rPr>
          <w:rFonts w:ascii="Times New Roman" w:hAnsi="Times New Roman" w:cs="Times New Roman"/>
          <w:b/>
          <w:sz w:val="26"/>
          <w:szCs w:val="26"/>
          <w:lang w:val="ru-RU"/>
        </w:rPr>
      </w:pPr>
      <w:r w:rsidRPr="0013298F">
        <w:rPr>
          <w:rFonts w:ascii="Times New Roman" w:hAnsi="Times New Roman" w:cs="Times New Roman"/>
          <w:b/>
          <w:sz w:val="26"/>
          <w:szCs w:val="26"/>
          <w:lang w:val="ru-RU"/>
        </w:rPr>
        <w:t>Часть 2. Материалы по обоснованию расчетных показателей, содержащихся в основной части нормативов градостроительного проектирования</w:t>
      </w:r>
    </w:p>
    <w:p w:rsidR="004D4D5D" w:rsidRDefault="004D4D5D" w:rsidP="004D4D5D">
      <w:pPr>
        <w:pStyle w:val="ac"/>
        <w:jc w:val="both"/>
        <w:rPr>
          <w:rFonts w:ascii="Times New Roman" w:hAnsi="Times New Roman" w:cs="Times New Roman"/>
          <w:sz w:val="26"/>
          <w:szCs w:val="26"/>
          <w:lang w:val="ru-RU"/>
        </w:rPr>
      </w:pPr>
      <w:r w:rsidRPr="0013298F">
        <w:rPr>
          <w:rFonts w:ascii="Times New Roman" w:hAnsi="Times New Roman" w:cs="Times New Roman"/>
          <w:b/>
          <w:sz w:val="26"/>
          <w:szCs w:val="26"/>
          <w:lang w:val="ru-RU"/>
        </w:rPr>
        <w:t>2.1. Общие положения по обоснованию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 xml:space="preserve">2.1.1.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в</w:t>
      </w:r>
      <w:proofErr w:type="gramEnd"/>
    </w:p>
    <w:p w:rsidR="004D4D5D" w:rsidRPr="00C47CB8" w:rsidRDefault="004D4D5D" w:rsidP="004D4D5D">
      <w:pPr>
        <w:pStyle w:val="ac"/>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соответствии со ст. 8, 24, 29.1, 29.2, 29.4 Градостроительного кодекса Российской Федерации от 29 декабря 2004 г. № 190-ФЗ (далее — Градостроительный кодекс),</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 xml:space="preserve"> ст. 16 Федерального закона от 06 октября 2003 г. № 131-ФЗ «Об общих принципах организации местного самоуправления в Российской Федерации», Уставом муниципального образования «</w:t>
      </w:r>
      <w:proofErr w:type="spellStart"/>
      <w:r w:rsidR="007506EE" w:rsidRPr="007506EE">
        <w:rPr>
          <w:rFonts w:ascii="Times New Roman" w:eastAsia="Times New Roman" w:hAnsi="Times New Roman" w:cs="Times New Roman"/>
          <w:bCs/>
          <w:sz w:val="28"/>
          <w:szCs w:val="28"/>
          <w:lang w:val="ru-RU"/>
        </w:rPr>
        <w:t>Рязановское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CB3BBF">
        <w:rPr>
          <w:rFonts w:ascii="Times New Roman" w:hAnsi="Times New Roman" w:cs="Times New Roman"/>
          <w:sz w:val="26"/>
          <w:szCs w:val="26"/>
          <w:lang w:val="ru-RU"/>
        </w:rPr>
        <w:t>Мелекесского</w:t>
      </w:r>
      <w:proofErr w:type="spellEnd"/>
      <w:r w:rsidR="00CB3BBF">
        <w:rPr>
          <w:rFonts w:ascii="Times New Roman" w:hAnsi="Times New Roman" w:cs="Times New Roman"/>
          <w:sz w:val="26"/>
          <w:szCs w:val="26"/>
          <w:lang w:val="ru-RU"/>
        </w:rPr>
        <w:t xml:space="preserve"> района </w:t>
      </w:r>
      <w:r w:rsidRPr="00C47CB8">
        <w:rPr>
          <w:rFonts w:ascii="Times New Roman" w:hAnsi="Times New Roman" w:cs="Times New Roman"/>
          <w:sz w:val="26"/>
          <w:szCs w:val="26"/>
          <w:lang w:val="ru-RU"/>
        </w:rPr>
        <w:t>Ульяновской области.</w:t>
      </w:r>
      <w:proofErr w:type="gramEnd"/>
    </w:p>
    <w:p w:rsidR="004D4D5D" w:rsidRPr="00C47CB8" w:rsidRDefault="004D4D5D" w:rsidP="004D4D5D">
      <w:pPr>
        <w:pStyle w:val="ac"/>
        <w:spacing w:before="0" w:after="0"/>
        <w:ind w:firstLine="48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2.1.2. Местные нормативы градостроител</w:t>
      </w:r>
      <w:r>
        <w:rPr>
          <w:rFonts w:ascii="Times New Roman" w:hAnsi="Times New Roman" w:cs="Times New Roman"/>
          <w:sz w:val="26"/>
          <w:szCs w:val="26"/>
          <w:lang w:val="ru-RU"/>
        </w:rPr>
        <w:t>ьного проектирования разработаны</w:t>
      </w:r>
      <w:r w:rsidRPr="00C47CB8">
        <w:rPr>
          <w:rFonts w:ascii="Times New Roman" w:hAnsi="Times New Roman" w:cs="Times New Roman"/>
          <w:sz w:val="26"/>
          <w:szCs w:val="26"/>
          <w:lang w:val="ru-RU"/>
        </w:rPr>
        <w:t xml:space="preserve"> в целях обеспечения:</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благоприятных условий жизнедеятельности человека посредством установления расчетных показателей минимально допустимого уровня обеспеченности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2.1.3. </w:t>
      </w:r>
      <w:proofErr w:type="gramStart"/>
      <w:r w:rsidRPr="00C47CB8">
        <w:rPr>
          <w:rFonts w:ascii="Times New Roman" w:hAnsi="Times New Roman" w:cs="Times New Roman"/>
          <w:sz w:val="26"/>
          <w:szCs w:val="26"/>
          <w:lang w:val="ru-RU"/>
        </w:rPr>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населения объектами местного значения поселения, относящимся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2.1.4. </w:t>
      </w:r>
      <w:proofErr w:type="gramStart"/>
      <w:r w:rsidRPr="00C47CB8">
        <w:rPr>
          <w:rFonts w:ascii="Times New Roman" w:hAnsi="Times New Roman" w:cs="Times New Roman"/>
          <w:sz w:val="26"/>
          <w:szCs w:val="26"/>
          <w:lang w:val="ru-RU"/>
        </w:rPr>
        <w:t>Местные нормативы градостроительного проектирования призваны обеспечить согласованность планов и программ комплексного социально-экономического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развития с градостроительным проектированием муниципального образования «</w:t>
      </w:r>
      <w:proofErr w:type="spellStart"/>
      <w:r w:rsidR="007506EE" w:rsidRPr="007506EE">
        <w:rPr>
          <w:rFonts w:ascii="Times New Roman" w:eastAsia="Times New Roman" w:hAnsi="Times New Roman" w:cs="Times New Roman"/>
          <w:bCs/>
          <w:sz w:val="28"/>
          <w:szCs w:val="28"/>
          <w:lang w:val="ru-RU"/>
        </w:rPr>
        <w:t>Рязановское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xml:space="preserve">» (далее — </w:t>
      </w:r>
      <w:proofErr w:type="spellStart"/>
      <w:r w:rsidR="007506EE" w:rsidRPr="007506EE">
        <w:rPr>
          <w:rFonts w:ascii="Times New Roman" w:eastAsia="Times New Roman" w:hAnsi="Times New Roman" w:cs="Times New Roman"/>
          <w:bCs/>
          <w:sz w:val="28"/>
          <w:szCs w:val="28"/>
          <w:lang w:val="ru-RU"/>
        </w:rPr>
        <w:t>Рязановское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сельское поселение), определить зависимость между показателями социально- экономического развития сельского поселен</w:t>
      </w:r>
      <w:r>
        <w:rPr>
          <w:rFonts w:ascii="Times New Roman" w:hAnsi="Times New Roman" w:cs="Times New Roman"/>
          <w:sz w:val="26"/>
          <w:szCs w:val="26"/>
          <w:lang w:val="ru-RU"/>
        </w:rPr>
        <w:t>ия и показателями пространственн</w:t>
      </w:r>
      <w:r w:rsidRPr="00C47CB8">
        <w:rPr>
          <w:rFonts w:ascii="Times New Roman" w:hAnsi="Times New Roman" w:cs="Times New Roman"/>
          <w:sz w:val="26"/>
          <w:szCs w:val="26"/>
          <w:lang w:val="ru-RU"/>
        </w:rPr>
        <w:t>ого развития сельского поселения.</w:t>
      </w:r>
      <w:proofErr w:type="gramEnd"/>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2.1.5.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сельского поселения; планов и программ комплексного социально- экономического развития поселения, предложений органов местного самоуправления, заинтересованных организаций и лиц.</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B3BBF">
        <w:rPr>
          <w:rFonts w:ascii="Times New Roman" w:hAnsi="Times New Roman" w:cs="Times New Roman"/>
          <w:sz w:val="26"/>
          <w:szCs w:val="26"/>
          <w:lang w:val="ru-RU"/>
        </w:rPr>
        <w:t xml:space="preserve">2.1.6. </w:t>
      </w:r>
      <w:proofErr w:type="gramStart"/>
      <w:r w:rsidRPr="00CB3BBF">
        <w:rPr>
          <w:rFonts w:ascii="Times New Roman" w:hAnsi="Times New Roman" w:cs="Times New Roman"/>
          <w:sz w:val="26"/>
          <w:szCs w:val="26"/>
          <w:lang w:val="ru-RU"/>
        </w:rPr>
        <w:t>Согласно статьи 2 Закона Ульяновской области от 18 декабря 2014 г.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 полномочия органов местного самоуправления муниципальных образований Ульяновской области по утверждению местных нормативов градостроительного проектирования и внесенных изменений в местные нормативы градостроительного проектирования осуществляет уполномоченный орган.</w:t>
      </w:r>
      <w:proofErr w:type="gramEnd"/>
      <w:r w:rsidRPr="00CB3BBF">
        <w:rPr>
          <w:rFonts w:ascii="Times New Roman" w:hAnsi="Times New Roman" w:cs="Times New Roman"/>
          <w:sz w:val="26"/>
          <w:szCs w:val="26"/>
          <w:lang w:val="ru-RU"/>
        </w:rPr>
        <w:t xml:space="preserve"> Этим органом является Агентство архитектуры и градостроительства Ульяновской области.</w:t>
      </w:r>
    </w:p>
    <w:p w:rsidR="004D4D5D" w:rsidRPr="0013298F" w:rsidRDefault="004D4D5D" w:rsidP="004D4D5D">
      <w:pPr>
        <w:pStyle w:val="ac"/>
        <w:rPr>
          <w:rFonts w:ascii="Times New Roman" w:hAnsi="Times New Roman" w:cs="Times New Roman"/>
          <w:b/>
          <w:sz w:val="26"/>
          <w:szCs w:val="26"/>
          <w:lang w:val="ru-RU"/>
        </w:rPr>
      </w:pPr>
      <w:r w:rsidRPr="0013298F">
        <w:rPr>
          <w:rFonts w:ascii="Times New Roman" w:hAnsi="Times New Roman" w:cs="Times New Roman"/>
          <w:b/>
          <w:sz w:val="26"/>
          <w:szCs w:val="26"/>
          <w:lang w:val="ru-RU"/>
        </w:rPr>
        <w:t xml:space="preserve">2.2. Нормативная база. </w:t>
      </w:r>
    </w:p>
    <w:p w:rsidR="004D4D5D" w:rsidRPr="00C47CB8" w:rsidRDefault="004D4D5D" w:rsidP="004D4D5D">
      <w:pPr>
        <w:pStyle w:val="ac"/>
        <w:spacing w:before="0" w:after="0"/>
        <w:ind w:firstLine="720"/>
        <w:rPr>
          <w:rFonts w:ascii="Times New Roman" w:hAnsi="Times New Roman" w:cs="Times New Roman"/>
          <w:sz w:val="26"/>
          <w:szCs w:val="26"/>
          <w:lang w:val="ru-RU"/>
        </w:rPr>
      </w:pPr>
      <w:r w:rsidRPr="00871B06">
        <w:rPr>
          <w:rFonts w:ascii="Times New Roman" w:hAnsi="Times New Roman" w:cs="Times New Roman"/>
          <w:sz w:val="26"/>
          <w:szCs w:val="26"/>
          <w:lang w:val="ru-RU"/>
        </w:rPr>
        <w:t xml:space="preserve">2.2.1. </w:t>
      </w:r>
      <w:r w:rsidRPr="00C47CB8">
        <w:rPr>
          <w:rFonts w:ascii="Times New Roman" w:hAnsi="Times New Roman" w:cs="Times New Roman"/>
          <w:sz w:val="26"/>
          <w:szCs w:val="26"/>
          <w:lang w:val="ru-RU"/>
        </w:rPr>
        <w:t xml:space="preserve">Местные нормативы градостроительного проектирования подготовлены </w:t>
      </w:r>
      <w:proofErr w:type="gramStart"/>
      <w:r w:rsidRPr="00C47CB8">
        <w:rPr>
          <w:rFonts w:ascii="Times New Roman" w:hAnsi="Times New Roman" w:cs="Times New Roman"/>
          <w:sz w:val="26"/>
          <w:szCs w:val="26"/>
          <w:lang w:val="ru-RU"/>
        </w:rPr>
        <w:t>с</w:t>
      </w:r>
      <w:proofErr w:type="gramEnd"/>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учетом требований нормативн</w:t>
      </w:r>
      <w:r>
        <w:rPr>
          <w:rFonts w:ascii="Times New Roman" w:hAnsi="Times New Roman" w:cs="Times New Roman"/>
          <w:sz w:val="26"/>
          <w:szCs w:val="26"/>
          <w:lang w:val="ru-RU"/>
        </w:rPr>
        <w:t>о-правовых</w:t>
      </w:r>
      <w:r w:rsidRPr="00C47CB8">
        <w:rPr>
          <w:rFonts w:ascii="Times New Roman" w:hAnsi="Times New Roman" w:cs="Times New Roman"/>
          <w:sz w:val="26"/>
          <w:szCs w:val="26"/>
          <w:lang w:val="ru-RU"/>
        </w:rPr>
        <w:t>, нормативных технических документов:</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Федеральные законы и иные нормативные акты Российской Федерации;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Законы и иные нормативные акты Ульяновской области;</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муниципальные правовые акты;</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своды правил по проектированию и строительству (СП);</w:t>
      </w:r>
    </w:p>
    <w:p w:rsidR="004D4D5D" w:rsidRPr="00C47CB8" w:rsidRDefault="004D4D5D" w:rsidP="004D4D5D">
      <w:pPr>
        <w:numPr>
          <w:ilvl w:val="0"/>
          <w:numId w:val="19"/>
        </w:numPr>
        <w:spacing w:after="0" w:line="240" w:lineRule="auto"/>
        <w:rPr>
          <w:rFonts w:ascii="Times New Roman" w:hAnsi="Times New Roman" w:cs="Times New Roman"/>
          <w:sz w:val="26"/>
          <w:szCs w:val="26"/>
        </w:rPr>
      </w:pPr>
      <w:r w:rsidRPr="00C47CB8">
        <w:rPr>
          <w:rFonts w:ascii="Times New Roman" w:hAnsi="Times New Roman" w:cs="Times New Roman"/>
          <w:sz w:val="26"/>
          <w:szCs w:val="26"/>
        </w:rPr>
        <w:t>санитарные правила и нормы (СанПиН).</w:t>
      </w:r>
    </w:p>
    <w:p w:rsidR="004D4D5D"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2.2.2. Перечень документов, использованных при разработке местных нормативов, приведен в Приложени</w:t>
      </w:r>
      <w:r>
        <w:rPr>
          <w:rFonts w:ascii="Times New Roman" w:hAnsi="Times New Roman" w:cs="Times New Roman"/>
          <w:sz w:val="26"/>
          <w:szCs w:val="26"/>
          <w:lang w:val="ru-RU"/>
        </w:rPr>
        <w:t>и</w:t>
      </w:r>
      <w:r w:rsidRPr="00C47CB8">
        <w:rPr>
          <w:rFonts w:ascii="Times New Roman" w:hAnsi="Times New Roman" w:cs="Times New Roman"/>
          <w:sz w:val="26"/>
          <w:szCs w:val="26"/>
          <w:lang w:val="ru-RU"/>
        </w:rPr>
        <w:t xml:space="preserve"> №1.</w:t>
      </w:r>
    </w:p>
    <w:p w:rsidR="004D4D5D" w:rsidRPr="00E35E7F" w:rsidRDefault="004D4D5D" w:rsidP="004D4D5D">
      <w:pPr>
        <w:pStyle w:val="ac"/>
        <w:rPr>
          <w:lang w:val="ru-RU"/>
        </w:rPr>
      </w:pPr>
    </w:p>
    <w:p w:rsidR="004D4D5D" w:rsidRPr="0013298F"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lastRenderedPageBreak/>
        <w:t>2.3. Обоснование состава объектов местного значения, для которых</w:t>
      </w:r>
    </w:p>
    <w:p w:rsidR="004D4D5D" w:rsidRDefault="004D4D5D" w:rsidP="004D4D5D">
      <w:pPr>
        <w:pStyle w:val="ac"/>
        <w:spacing w:before="0" w:after="0"/>
        <w:rPr>
          <w:rFonts w:ascii="Times New Roman" w:hAnsi="Times New Roman" w:cs="Times New Roman"/>
          <w:b/>
          <w:sz w:val="26"/>
          <w:szCs w:val="26"/>
          <w:lang w:val="ru-RU"/>
        </w:rPr>
      </w:pPr>
      <w:r w:rsidRPr="0013298F">
        <w:rPr>
          <w:rFonts w:ascii="Times New Roman" w:hAnsi="Times New Roman" w:cs="Times New Roman"/>
          <w:b/>
          <w:sz w:val="26"/>
          <w:szCs w:val="26"/>
          <w:lang w:val="ru-RU"/>
        </w:rPr>
        <w:t>устанавливаются расчетные показатели.</w:t>
      </w:r>
    </w:p>
    <w:p w:rsidR="004D4D5D" w:rsidRPr="0013298F" w:rsidRDefault="004D4D5D" w:rsidP="004D4D5D">
      <w:pPr>
        <w:pStyle w:val="ac"/>
        <w:spacing w:before="0" w:after="0"/>
        <w:rPr>
          <w:rFonts w:ascii="Times New Roman" w:hAnsi="Times New Roman" w:cs="Times New Roman"/>
          <w:b/>
          <w:sz w:val="26"/>
          <w:szCs w:val="26"/>
          <w:lang w:val="ru-RU"/>
        </w:rPr>
      </w:pP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2.3.1. В соответствии с Градостроительным кодексом</w:t>
      </w:r>
      <w:r>
        <w:rPr>
          <w:rFonts w:ascii="Times New Roman" w:hAnsi="Times New Roman" w:cs="Times New Roman"/>
          <w:sz w:val="26"/>
          <w:szCs w:val="26"/>
          <w:lang w:val="ru-RU"/>
        </w:rPr>
        <w:t xml:space="preserve"> Российской Федерации</w:t>
      </w:r>
      <w:r w:rsidRPr="00C47CB8">
        <w:rPr>
          <w:rFonts w:ascii="Times New Roman" w:hAnsi="Times New Roman" w:cs="Times New Roman"/>
          <w:sz w:val="26"/>
          <w:szCs w:val="26"/>
          <w:lang w:val="ru-RU"/>
        </w:rPr>
        <w:t xml:space="preserve"> местные нормативы</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проектирования поселения устанавливают совокупность:</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минимально допустимого уровня обеспеченности населения объектами местного значения поселения, отнесенными к таковым градостроительным законодательством Российской Федерации, иными объектами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расчетных показателей максимально допустимого уровня территориальной доступности таких объектов для населения поселения.</w:t>
      </w:r>
    </w:p>
    <w:p w:rsidR="004D4D5D"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В число объектов местного значения поселения, отнесенных к таковым градостроительным законодательством Российской Федерации, входят объекты, отображаемые на карте генерального плана поселения. </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AF7BB7">
        <w:rPr>
          <w:rFonts w:ascii="Times New Roman" w:hAnsi="Times New Roman" w:cs="Times New Roman"/>
          <w:sz w:val="26"/>
          <w:szCs w:val="26"/>
          <w:lang w:val="ru-RU"/>
        </w:rPr>
        <w:t xml:space="preserve">2.3.2. </w:t>
      </w:r>
      <w:r w:rsidRPr="00C47CB8">
        <w:rPr>
          <w:rFonts w:ascii="Times New Roman" w:hAnsi="Times New Roman" w:cs="Times New Roman"/>
          <w:sz w:val="26"/>
          <w:szCs w:val="26"/>
          <w:lang w:val="ru-RU"/>
        </w:rPr>
        <w:t>Виды объектов местного значения поселения, подлежащие отображению на карте генерального плана поселения</w:t>
      </w:r>
      <w:r>
        <w:rPr>
          <w:rFonts w:ascii="Times New Roman" w:hAnsi="Times New Roman" w:cs="Times New Roman"/>
          <w:sz w:val="26"/>
          <w:szCs w:val="26"/>
          <w:lang w:val="ru-RU"/>
        </w:rPr>
        <w:t>,</w:t>
      </w:r>
      <w:r w:rsidRPr="00C47CB8">
        <w:rPr>
          <w:rFonts w:ascii="Times New Roman" w:hAnsi="Times New Roman" w:cs="Times New Roman"/>
          <w:sz w:val="26"/>
          <w:szCs w:val="26"/>
          <w:lang w:val="ru-RU"/>
        </w:rPr>
        <w:t xml:space="preserve"> перечислены в статье 21 Закона Ульяновской области от 30 июня 2008 г. № 118-ЗО «Градостроительный устав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2.3.3. Объекты местного значения являются материальной базой при решении вопросов местного значения, отнесенных к полномочиям органов местного самоуправления. Круг вопросов местного значения поселения установлен Федеральным законом от 06 октября 2003 г. № 131-ФЗ «Об общих принципах организации местного самоуправления в Российской Федерации».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2.3.4. Вопросы местного значения, решаемые органами местного самоуправления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w:t>
      </w:r>
      <w:r>
        <w:rPr>
          <w:rFonts w:ascii="Times New Roman" w:hAnsi="Times New Roman" w:cs="Times New Roman"/>
          <w:sz w:val="26"/>
          <w:szCs w:val="26"/>
          <w:lang w:val="ru-RU"/>
        </w:rPr>
        <w:t>на территориях сельских поселени</w:t>
      </w:r>
      <w:r w:rsidRPr="00C47CB8">
        <w:rPr>
          <w:rFonts w:ascii="Times New Roman" w:hAnsi="Times New Roman" w:cs="Times New Roman"/>
          <w:sz w:val="26"/>
          <w:szCs w:val="26"/>
          <w:lang w:val="ru-RU"/>
        </w:rPr>
        <w:t>й, входящих в ег</w:t>
      </w:r>
      <w:r>
        <w:rPr>
          <w:rFonts w:ascii="Times New Roman" w:hAnsi="Times New Roman" w:cs="Times New Roman"/>
          <w:sz w:val="26"/>
          <w:szCs w:val="26"/>
          <w:lang w:val="ru-RU"/>
        </w:rPr>
        <w:t>о</w:t>
      </w:r>
      <w:r w:rsidR="00701857">
        <w:rPr>
          <w:rFonts w:ascii="Times New Roman" w:hAnsi="Times New Roman" w:cs="Times New Roman"/>
          <w:sz w:val="26"/>
          <w:szCs w:val="26"/>
          <w:lang w:val="ru-RU"/>
        </w:rPr>
        <w:t xml:space="preserve"> состав перечислены в статье 8.1</w:t>
      </w:r>
      <w:r w:rsidRPr="00C47CB8">
        <w:rPr>
          <w:rFonts w:ascii="Times New Roman" w:hAnsi="Times New Roman" w:cs="Times New Roman"/>
          <w:sz w:val="26"/>
          <w:szCs w:val="26"/>
          <w:lang w:val="ru-RU"/>
        </w:rPr>
        <w:t xml:space="preserve"> Устава муниципального образования «</w:t>
      </w:r>
      <w:proofErr w:type="spellStart"/>
      <w:r w:rsidR="00CB3BBF">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2.3.5. Результаты анализ</w:t>
      </w:r>
      <w:r>
        <w:rPr>
          <w:rFonts w:ascii="Times New Roman" w:hAnsi="Times New Roman" w:cs="Times New Roman"/>
          <w:sz w:val="26"/>
          <w:szCs w:val="26"/>
          <w:lang w:val="ru-RU"/>
        </w:rPr>
        <w:t>а</w:t>
      </w:r>
      <w:r w:rsidRPr="00C47CB8">
        <w:rPr>
          <w:rFonts w:ascii="Times New Roman" w:hAnsi="Times New Roman" w:cs="Times New Roman"/>
          <w:sz w:val="26"/>
          <w:szCs w:val="26"/>
          <w:lang w:val="ru-RU"/>
        </w:rPr>
        <w:t xml:space="preserve"> состава вопросов местного значения сельского поселения, имеющих отношение к градостроительному проектированию, соответствующих объектов местного значения и полномочий у органов местного самоуправления сельского поселения по нормативному правовому регулированию обеспеченности и доступности объектов местного значения для населения приведены в таблице 7.</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2.3.6. Подготовка местных нормативов осуществлялась в отношении только объектов местного значения, по которым органы местного самоуправления наделены полномочиями по нормированию. В отношении иных объектов в информ</w:t>
      </w:r>
      <w:r>
        <w:rPr>
          <w:rFonts w:ascii="Times New Roman" w:hAnsi="Times New Roman" w:cs="Times New Roman"/>
          <w:sz w:val="26"/>
          <w:szCs w:val="26"/>
          <w:lang w:val="ru-RU"/>
        </w:rPr>
        <w:t>ационно справочных целях приводя</w:t>
      </w:r>
      <w:r w:rsidRPr="00C47CB8">
        <w:rPr>
          <w:rFonts w:ascii="Times New Roman" w:hAnsi="Times New Roman" w:cs="Times New Roman"/>
          <w:sz w:val="26"/>
          <w:szCs w:val="26"/>
          <w:lang w:val="ru-RU"/>
        </w:rPr>
        <w:t xml:space="preserve">тся ссылки на регламентирующие документы, утвержденные на региональном и федеральном уровне. </w:t>
      </w:r>
    </w:p>
    <w:p w:rsidR="004D4D5D" w:rsidRDefault="004D4D5D" w:rsidP="004D4D5D">
      <w:pPr>
        <w:pStyle w:val="ac"/>
        <w:rPr>
          <w:rFonts w:ascii="Times New Roman" w:hAnsi="Times New Roman" w:cs="Times New Roman"/>
          <w:sz w:val="26"/>
          <w:szCs w:val="26"/>
          <w:lang w:val="ru-RU"/>
        </w:rPr>
      </w:pPr>
    </w:p>
    <w:p w:rsidR="004D4D5D" w:rsidRDefault="004D4D5D" w:rsidP="004D4D5D">
      <w:pPr>
        <w:pStyle w:val="ac"/>
        <w:rPr>
          <w:rFonts w:ascii="Times New Roman" w:hAnsi="Times New Roman" w:cs="Times New Roman"/>
          <w:sz w:val="26"/>
          <w:szCs w:val="26"/>
          <w:lang w:val="ru-RU"/>
        </w:rPr>
      </w:pPr>
    </w:p>
    <w:p w:rsidR="004D4D5D" w:rsidRDefault="004D4D5D" w:rsidP="004D4D5D">
      <w:pPr>
        <w:rPr>
          <w:rFonts w:ascii="Times New Roman" w:hAnsi="Times New Roman" w:cs="Times New Roman"/>
          <w:sz w:val="26"/>
          <w:szCs w:val="26"/>
        </w:rPr>
        <w:sectPr w:rsidR="004D4D5D" w:rsidSect="00EE61F8">
          <w:footerReference w:type="default" r:id="rId8"/>
          <w:footerReference w:type="first" r:id="rId9"/>
          <w:pgSz w:w="12240" w:h="15840"/>
          <w:pgMar w:top="1134" w:right="616" w:bottom="1134" w:left="1701" w:header="720" w:footer="720" w:gutter="0"/>
          <w:pgNumType w:start="1"/>
          <w:cols w:space="720"/>
          <w:titlePg/>
          <w:docGrid w:linePitch="326"/>
        </w:sectPr>
      </w:pPr>
      <w:r>
        <w:rPr>
          <w:rFonts w:ascii="Times New Roman" w:hAnsi="Times New Roman" w:cs="Times New Roman"/>
          <w:sz w:val="26"/>
          <w:szCs w:val="26"/>
        </w:rPr>
        <w:br w:type="page"/>
      </w:r>
    </w:p>
    <w:p w:rsidR="004D4D5D" w:rsidRDefault="004D4D5D" w:rsidP="004D4D5D">
      <w:pPr>
        <w:pStyle w:val="ac"/>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Таблица 7</w:t>
      </w:r>
    </w:p>
    <w:tbl>
      <w:tblPr>
        <w:tblStyle w:val="ab"/>
        <w:tblW w:w="0" w:type="auto"/>
        <w:tblLook w:val="04A0" w:firstRow="1" w:lastRow="0" w:firstColumn="1" w:lastColumn="0" w:noHBand="0" w:noVBand="1"/>
      </w:tblPr>
      <w:tblGrid>
        <w:gridCol w:w="4596"/>
        <w:gridCol w:w="4868"/>
        <w:gridCol w:w="4324"/>
      </w:tblGrid>
      <w:tr w:rsidR="004D4D5D" w:rsidRPr="00647BD3" w:rsidTr="004D4D5D">
        <w:tc>
          <w:tcPr>
            <w:tcW w:w="4596"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Вопросы местного значения сельского поселения (ФЗ-131 ст.14 ч. 1 и ч. 3) и иные права органов местного самоуправления (ФЗ-131 ст. 14.1, ч.1), имеющие отношение к градостроительному проектированию</w:t>
            </w:r>
          </w:p>
        </w:tc>
        <w:tc>
          <w:tcPr>
            <w:tcW w:w="4868"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Примерный состав объектов местного значения сельского поселения</w:t>
            </w:r>
          </w:p>
        </w:tc>
        <w:tc>
          <w:tcPr>
            <w:tcW w:w="4324" w:type="dxa"/>
          </w:tcPr>
          <w:p w:rsidR="004D4D5D" w:rsidRPr="00102BA5" w:rsidRDefault="004D4D5D" w:rsidP="004D4D5D">
            <w:pPr>
              <w:pStyle w:val="ac"/>
              <w:spacing w:before="0" w:after="0"/>
              <w:jc w:val="center"/>
              <w:rPr>
                <w:rFonts w:ascii="Times New Roman" w:hAnsi="Times New Roman" w:cs="Times New Roman"/>
                <w:sz w:val="22"/>
                <w:szCs w:val="22"/>
                <w:lang w:val="ru-RU"/>
              </w:rPr>
            </w:pPr>
            <w:r w:rsidRPr="00102BA5">
              <w:rPr>
                <w:rFonts w:ascii="Times New Roman" w:hAnsi="Times New Roman" w:cs="Times New Roman"/>
                <w:sz w:val="22"/>
                <w:szCs w:val="22"/>
                <w:lang w:val="ru-RU"/>
              </w:rPr>
              <w:t>Наличие полномочия по нормированию у ОМС (да/нет) и пояснение при необходимости.</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п.3) владение, пользование и распоряжение имуществом, находящимся в муниципальной собственности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-администрация поселения;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-организации, учреждения, предприятия подведомственные сельскому поселению (не указанные ниже)</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п.9) обеспечение первичных мер пожарной безопасности в границах населенных пунктов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Нет. Объекты пожарной безопасности нормируются </w:t>
            </w:r>
            <w:proofErr w:type="gramStart"/>
            <w:r w:rsidRPr="00102BA5">
              <w:rPr>
                <w:rFonts w:ascii="Times New Roman" w:hAnsi="Times New Roman" w:cs="Times New Roman"/>
                <w:sz w:val="22"/>
                <w:szCs w:val="22"/>
                <w:lang w:val="ru-RU"/>
              </w:rPr>
              <w:t>федеральным</w:t>
            </w:r>
            <w:proofErr w:type="gramEnd"/>
            <w:r w:rsidRPr="00102BA5">
              <w:rPr>
                <w:rFonts w:ascii="Times New Roman" w:hAnsi="Times New Roman" w:cs="Times New Roman"/>
                <w:sz w:val="22"/>
                <w:szCs w:val="22"/>
                <w:lang w:val="ru-RU"/>
              </w:rPr>
              <w:t xml:space="preserve"> НПА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п.10)создание условий для обеспечения жителей сельского поселения услугами связи, общественного питания, торговли и бытового обслуживания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-отделение почтовой связи;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-телефонная сеть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-объекты телерадиовещания, доступа к </w:t>
            </w:r>
            <w:proofErr w:type="gramStart"/>
            <w:r w:rsidRPr="00102BA5">
              <w:rPr>
                <w:rFonts w:ascii="Times New Roman" w:hAnsi="Times New Roman" w:cs="Times New Roman"/>
                <w:sz w:val="22"/>
                <w:szCs w:val="22"/>
                <w:lang w:val="ru-RU"/>
              </w:rPr>
              <w:t>сети-Интернет</w:t>
            </w:r>
            <w:proofErr w:type="gramEnd"/>
            <w:r w:rsidRPr="00102BA5">
              <w:rPr>
                <w:rFonts w:ascii="Times New Roman" w:hAnsi="Times New Roman" w:cs="Times New Roman"/>
                <w:sz w:val="22"/>
                <w:szCs w:val="22"/>
                <w:lang w:val="ru-RU"/>
              </w:rPr>
              <w:t>;</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торговли;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бытового обслуживания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п.12) создание условий для организации досуга и обеспечения жителей сельского поселения услугами организации культуры</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культуры;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-выставочные залы, галереи;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-культурно-досуговые учреждения клубного типа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плоскостные спортивные сооружения (стадионы, корты, спортивные площадки и т.д.)</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залы;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-физкультурно-оздоровительные комплексы;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-спортивные тренировочные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-спортивно-оздоровительные лагеря.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17) формирование архивных фондов сельского поселения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архив поселения</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 xml:space="preserve">Ст.14, ч.1, п. 19) организация благоустройства территории сельского поселения (включая </w:t>
            </w:r>
            <w:r w:rsidRPr="00102BA5">
              <w:rPr>
                <w:rFonts w:ascii="Times New Roman" w:hAnsi="Times New Roman" w:cs="Times New Roman"/>
                <w:sz w:val="22"/>
                <w:szCs w:val="22"/>
                <w:lang w:val="ru-RU"/>
              </w:rPr>
              <w:lastRenderedPageBreak/>
              <w:t>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-площадки (детские, для отдыха взрослого населения, спортивные, хозяйственные);</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-объекты декоративного озеленения;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-малые архитектурные формы;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освещения улиц, дорог и площадей, световой информации</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lastRenderedPageBreak/>
              <w:t xml:space="preserve">Да </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lastRenderedPageBreak/>
              <w:t>Ст.14, ч.1, п. 28) содействие в развитии сельскохозяйственного производства, создание условий для развития малого и среднего предпринимательства</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-бизнес-инкубатор;</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-технопарк</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r w:rsidR="004D4D5D" w:rsidRPr="00647BD3"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30) организация и осуществление мероприятий по работе с детьми и молодежью в сельском поселении</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Нет. Организационные мероприятия проводятся на базе объектов спорта, культуры и образования</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1) создание музеев сельского поселения</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-краеведческий музей;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-тематический музей</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Ст.14, ч.1, п. 9) создание условий для развития туризма</w:t>
            </w:r>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-центры отдыха и развлечений;</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-дома отдыха, пансионаты;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-базы отдыха, туристические базы;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-гостиницы, </w:t>
            </w:r>
            <w:proofErr w:type="gramStart"/>
            <w:r w:rsidRPr="00102BA5">
              <w:rPr>
                <w:rFonts w:ascii="Times New Roman" w:hAnsi="Times New Roman" w:cs="Times New Roman"/>
                <w:sz w:val="22"/>
                <w:szCs w:val="22"/>
                <w:lang w:val="ru-RU"/>
              </w:rPr>
              <w:t>-м</w:t>
            </w:r>
            <w:proofErr w:type="gramEnd"/>
            <w:r w:rsidRPr="00102BA5">
              <w:rPr>
                <w:rFonts w:ascii="Times New Roman" w:hAnsi="Times New Roman" w:cs="Times New Roman"/>
                <w:sz w:val="22"/>
                <w:szCs w:val="22"/>
                <w:lang w:val="ru-RU"/>
              </w:rPr>
              <w:t>отели, кемпинги;</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-объекты общественного питания;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торговые объекты;</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-пункты проката;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-пляжи общего пользования;</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парковки автомобильного транспорта;</w:t>
            </w:r>
          </w:p>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-общественные туалеты</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Да</w:t>
            </w:r>
          </w:p>
        </w:tc>
      </w:tr>
      <w:tr w:rsidR="004D4D5D" w:rsidTr="004D4D5D">
        <w:tc>
          <w:tcPr>
            <w:tcW w:w="4596" w:type="dxa"/>
          </w:tcPr>
          <w:p w:rsidR="004D4D5D" w:rsidRPr="00102BA5" w:rsidRDefault="004D4D5D" w:rsidP="004D4D5D">
            <w:pPr>
              <w:pStyle w:val="ac"/>
              <w:spacing w:before="0" w:after="0"/>
              <w:jc w:val="both"/>
              <w:rPr>
                <w:rFonts w:ascii="Times New Roman" w:hAnsi="Times New Roman" w:cs="Times New Roman"/>
                <w:sz w:val="22"/>
                <w:szCs w:val="22"/>
                <w:lang w:val="ru-RU"/>
              </w:rPr>
            </w:pPr>
            <w:proofErr w:type="gramStart"/>
            <w:r w:rsidRPr="00102BA5">
              <w:rPr>
                <w:rFonts w:ascii="Times New Roman" w:hAnsi="Times New Roman" w:cs="Times New Roman"/>
                <w:sz w:val="22"/>
                <w:szCs w:val="22"/>
                <w:lang w:val="ru-RU"/>
              </w:rPr>
              <w:t>Ст.14, ч.1, п.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roofErr w:type="gramEnd"/>
          </w:p>
        </w:tc>
        <w:tc>
          <w:tcPr>
            <w:tcW w:w="4868"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жилые помещения муниципального жилищного фонда</w:t>
            </w:r>
          </w:p>
        </w:tc>
        <w:tc>
          <w:tcPr>
            <w:tcW w:w="4324" w:type="dxa"/>
          </w:tcPr>
          <w:p w:rsidR="004D4D5D" w:rsidRPr="00102BA5" w:rsidRDefault="004D4D5D" w:rsidP="004D4D5D">
            <w:pPr>
              <w:pStyle w:val="ac"/>
              <w:spacing w:before="0" w:after="0"/>
              <w:jc w:val="both"/>
              <w:rPr>
                <w:rFonts w:ascii="Times New Roman" w:hAnsi="Times New Roman" w:cs="Times New Roman"/>
                <w:sz w:val="22"/>
                <w:szCs w:val="22"/>
                <w:lang w:val="ru-RU"/>
              </w:rPr>
            </w:pPr>
            <w:r w:rsidRPr="00102BA5">
              <w:rPr>
                <w:rFonts w:ascii="Times New Roman" w:hAnsi="Times New Roman" w:cs="Times New Roman"/>
                <w:sz w:val="22"/>
                <w:szCs w:val="22"/>
                <w:lang w:val="ru-RU"/>
              </w:rPr>
              <w:t xml:space="preserve">Да </w:t>
            </w:r>
          </w:p>
        </w:tc>
      </w:tr>
    </w:tbl>
    <w:p w:rsidR="004D4D5D" w:rsidRDefault="004D4D5D" w:rsidP="004D4D5D">
      <w:pPr>
        <w:pStyle w:val="ac"/>
        <w:jc w:val="both"/>
        <w:rPr>
          <w:rFonts w:ascii="Times New Roman" w:hAnsi="Times New Roman" w:cs="Times New Roman"/>
          <w:sz w:val="26"/>
          <w:szCs w:val="26"/>
          <w:lang w:val="ru-RU"/>
        </w:rPr>
        <w:sectPr w:rsidR="004D4D5D" w:rsidSect="004D4D5D">
          <w:pgSz w:w="15840" w:h="12240" w:orient="landscape"/>
          <w:pgMar w:top="1701" w:right="1134" w:bottom="851" w:left="1134" w:header="720" w:footer="720" w:gutter="0"/>
          <w:pgNumType w:start="9"/>
          <w:cols w:space="720"/>
          <w:titlePg/>
          <w:docGrid w:linePitch="326"/>
        </w:sectPr>
      </w:pPr>
    </w:p>
    <w:p w:rsidR="004D4D5D" w:rsidRDefault="004D4D5D" w:rsidP="004D4D5D">
      <w:pPr>
        <w:pStyle w:val="FirstParagraph"/>
        <w:spacing w:before="0" w:after="0"/>
        <w:rPr>
          <w:rFonts w:ascii="Times New Roman" w:hAnsi="Times New Roman" w:cs="Times New Roman"/>
          <w:sz w:val="26"/>
          <w:szCs w:val="26"/>
          <w:lang w:val="ru-RU"/>
        </w:rPr>
      </w:pPr>
      <w:r w:rsidRPr="00AF7BB7">
        <w:rPr>
          <w:rFonts w:ascii="Times New Roman" w:hAnsi="Times New Roman" w:cs="Times New Roman"/>
          <w:b/>
          <w:sz w:val="26"/>
          <w:szCs w:val="26"/>
          <w:lang w:val="ru-RU"/>
        </w:rPr>
        <w:lastRenderedPageBreak/>
        <w:t>2.4. Обоснование расчетных показателей.</w:t>
      </w:r>
      <w:r w:rsidRPr="00C47CB8">
        <w:rPr>
          <w:rFonts w:ascii="Times New Roman" w:hAnsi="Times New Roman" w:cs="Times New Roman"/>
          <w:sz w:val="26"/>
          <w:szCs w:val="26"/>
          <w:lang w:val="ru-RU"/>
        </w:rPr>
        <w:t xml:space="preserve"> </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2.4.1. Обоснованная подготовка расчетных показателей базируется </w:t>
      </w:r>
      <w:proofErr w:type="gramStart"/>
      <w:r w:rsidRPr="00C47CB8">
        <w:rPr>
          <w:rFonts w:ascii="Times New Roman" w:hAnsi="Times New Roman" w:cs="Times New Roman"/>
          <w:sz w:val="26"/>
          <w:szCs w:val="26"/>
          <w:lang w:val="ru-RU"/>
        </w:rPr>
        <w:t>на</w:t>
      </w:r>
      <w:proofErr w:type="gramEnd"/>
      <w:r w:rsidRPr="00C47CB8">
        <w:rPr>
          <w:rFonts w:ascii="Times New Roman" w:hAnsi="Times New Roman" w:cs="Times New Roman"/>
          <w:sz w:val="26"/>
          <w:szCs w:val="26"/>
          <w:lang w:val="ru-RU"/>
        </w:rPr>
        <w:t>:</w:t>
      </w:r>
    </w:p>
    <w:p w:rsidR="004D4D5D" w:rsidRPr="00C47CB8" w:rsidRDefault="004D4D5D" w:rsidP="004D4D5D">
      <w:pPr>
        <w:pStyle w:val="Compact"/>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1)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и соблюдении требований и норм, связанных с градостроительной деятельностью,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Российской Федерации;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нормативных правовых актах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нормативных правовых актах </w:t>
      </w:r>
      <w:proofErr w:type="spellStart"/>
      <w:r w:rsidR="00701857">
        <w:rPr>
          <w:rFonts w:ascii="Times New Roman" w:hAnsi="Times New Roman" w:cs="Times New Roman"/>
          <w:sz w:val="26"/>
          <w:szCs w:val="26"/>
        </w:rPr>
        <w:t>Мелекесского</w:t>
      </w:r>
      <w:proofErr w:type="spellEnd"/>
      <w:r w:rsidRPr="00C47CB8">
        <w:rPr>
          <w:rFonts w:ascii="Times New Roman" w:hAnsi="Times New Roman" w:cs="Times New Roman"/>
          <w:sz w:val="26"/>
          <w:szCs w:val="26"/>
        </w:rPr>
        <w:t xml:space="preserve"> муниципального района;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муниципальных правовых актах </w:t>
      </w:r>
      <w:r w:rsidR="007506EE">
        <w:rPr>
          <w:rFonts w:ascii="Times New Roman" w:eastAsia="Times New Roman" w:hAnsi="Times New Roman" w:cs="Times New Roman"/>
          <w:bCs/>
          <w:sz w:val="28"/>
          <w:szCs w:val="28"/>
        </w:rPr>
        <w:t>Рязановского</w:t>
      </w:r>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национальных стандартах и сводах правил;</w:t>
      </w:r>
    </w:p>
    <w:p w:rsidR="004D4D5D" w:rsidRPr="00C47CB8" w:rsidRDefault="004D4D5D" w:rsidP="004D4D5D">
      <w:pPr>
        <w:pStyle w:val="Compact"/>
        <w:numPr>
          <w:ilvl w:val="0"/>
          <w:numId w:val="20"/>
        </w:numPr>
        <w:spacing w:before="0" w:after="0"/>
        <w:jc w:val="both"/>
        <w:rPr>
          <w:rFonts w:ascii="Times New Roman" w:hAnsi="Times New Roman" w:cs="Times New Roman"/>
          <w:sz w:val="26"/>
          <w:szCs w:val="26"/>
        </w:rPr>
      </w:pPr>
      <w:proofErr w:type="spellStart"/>
      <w:r w:rsidRPr="00C47CB8">
        <w:rPr>
          <w:rFonts w:ascii="Times New Roman" w:hAnsi="Times New Roman" w:cs="Times New Roman"/>
          <w:sz w:val="26"/>
          <w:szCs w:val="26"/>
        </w:rPr>
        <w:t>соблюдении</w:t>
      </w:r>
      <w:proofErr w:type="spellEnd"/>
      <w:r w:rsidRPr="00C47CB8">
        <w:rPr>
          <w:rFonts w:ascii="Times New Roman" w:hAnsi="Times New Roman" w:cs="Times New Roman"/>
          <w:sz w:val="26"/>
          <w:szCs w:val="26"/>
        </w:rPr>
        <w:t>:</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технических регламентов;</w:t>
      </w:r>
    </w:p>
    <w:p w:rsidR="004D4D5D" w:rsidRPr="00F17FC6"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F17FC6">
        <w:rPr>
          <w:rFonts w:ascii="Times New Roman" w:hAnsi="Times New Roman" w:cs="Times New Roman"/>
          <w:sz w:val="26"/>
          <w:szCs w:val="26"/>
        </w:rPr>
        <w:t xml:space="preserve">региональных нормативов градостроительного проектирования </w:t>
      </w:r>
      <w:proofErr w:type="gramStart"/>
      <w:r w:rsidRPr="00F17FC6">
        <w:rPr>
          <w:rFonts w:ascii="Times New Roman" w:hAnsi="Times New Roman" w:cs="Times New Roman"/>
          <w:sz w:val="26"/>
          <w:szCs w:val="26"/>
        </w:rPr>
        <w:t>Ульяновской</w:t>
      </w:r>
      <w:proofErr w:type="gramEnd"/>
    </w:p>
    <w:p w:rsidR="004D4D5D" w:rsidRPr="00F17FC6" w:rsidRDefault="004D4D5D" w:rsidP="004D4D5D">
      <w:pPr>
        <w:pStyle w:val="FirstParagraph"/>
        <w:spacing w:before="0" w:after="0"/>
        <w:jc w:val="both"/>
        <w:rPr>
          <w:rFonts w:ascii="Times New Roman" w:hAnsi="Times New Roman" w:cs="Times New Roman"/>
          <w:sz w:val="26"/>
          <w:szCs w:val="26"/>
          <w:lang w:val="ru-RU"/>
        </w:rPr>
      </w:pPr>
      <w:r w:rsidRPr="00F17FC6">
        <w:rPr>
          <w:rFonts w:ascii="Times New Roman" w:hAnsi="Times New Roman" w:cs="Times New Roman"/>
          <w:sz w:val="26"/>
          <w:szCs w:val="26"/>
          <w:lang w:val="ru-RU"/>
        </w:rPr>
        <w:t>области;</w:t>
      </w:r>
    </w:p>
    <w:p w:rsidR="004D4D5D" w:rsidRPr="00C47CB8" w:rsidRDefault="004D4D5D" w:rsidP="004D4D5D">
      <w:pPr>
        <w:pStyle w:val="Compact"/>
        <w:numPr>
          <w:ilvl w:val="0"/>
          <w:numId w:val="21"/>
        </w:numPr>
        <w:spacing w:before="0" w:after="0"/>
        <w:jc w:val="both"/>
        <w:rPr>
          <w:rFonts w:ascii="Times New Roman" w:hAnsi="Times New Roman" w:cs="Times New Roman"/>
          <w:sz w:val="26"/>
          <w:szCs w:val="26"/>
          <w:lang w:val="ru-RU"/>
        </w:rPr>
      </w:pPr>
      <w:proofErr w:type="gramStart"/>
      <w:r w:rsidRPr="00C47CB8">
        <w:rPr>
          <w:rFonts w:ascii="Times New Roman" w:hAnsi="Times New Roman" w:cs="Times New Roman"/>
          <w:sz w:val="26"/>
          <w:szCs w:val="26"/>
          <w:lang w:val="ru-RU"/>
        </w:rPr>
        <w:t>учете</w:t>
      </w:r>
      <w:proofErr w:type="gramEnd"/>
      <w:r w:rsidRPr="00C47CB8">
        <w:rPr>
          <w:rFonts w:ascii="Times New Roman" w:hAnsi="Times New Roman" w:cs="Times New Roman"/>
          <w:sz w:val="26"/>
          <w:szCs w:val="26"/>
          <w:lang w:val="ru-RU"/>
        </w:rPr>
        <w:t xml:space="preserve"> показателей и данных, содержащихся: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планах и программах комплексного социально-экономического развития </w:t>
      </w:r>
      <w:r>
        <w:rPr>
          <w:rFonts w:ascii="Times New Roman" w:hAnsi="Times New Roman" w:cs="Times New Roman"/>
          <w:sz w:val="26"/>
          <w:szCs w:val="26"/>
        </w:rPr>
        <w:t>___</w:t>
      </w:r>
      <w:r w:rsidRPr="00C47CB8">
        <w:rPr>
          <w:rFonts w:ascii="Times New Roman" w:hAnsi="Times New Roman" w:cs="Times New Roman"/>
          <w:sz w:val="26"/>
          <w:szCs w:val="26"/>
        </w:rPr>
        <w:t xml:space="preserve"> сельского поселения, при реализации которых осуществляется создание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7506EE">
        <w:rPr>
          <w:rFonts w:ascii="Times New Roman" w:eastAsia="Times New Roman" w:hAnsi="Times New Roman" w:cs="Times New Roman"/>
          <w:bCs/>
          <w:sz w:val="28"/>
          <w:szCs w:val="28"/>
        </w:rPr>
        <w:t>Рязановского</w:t>
      </w:r>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документах территориального планирования Российской Федерации и Ульяновской области;</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в документах территориального планирования </w:t>
      </w:r>
      <w:r w:rsidR="007506EE">
        <w:rPr>
          <w:rFonts w:ascii="Times New Roman" w:eastAsia="Times New Roman" w:hAnsi="Times New Roman" w:cs="Times New Roman"/>
          <w:bCs/>
          <w:sz w:val="28"/>
          <w:szCs w:val="28"/>
        </w:rPr>
        <w:t>Рязановского</w:t>
      </w:r>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 xml:space="preserve"> и материалах по их обоснованию;</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проектах планировки территории, предусматривающих размещение объектов местного значения поселения;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 методических материалах в области градостроительной деятельности;</w:t>
      </w:r>
    </w:p>
    <w:p w:rsidR="004D4D5D" w:rsidRPr="00C47CB8" w:rsidRDefault="004D4D5D" w:rsidP="004D4D5D">
      <w:pPr>
        <w:pStyle w:val="Compact"/>
        <w:numPr>
          <w:ilvl w:val="0"/>
          <w:numId w:val="22"/>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корректном </w:t>
      </w:r>
      <w:proofErr w:type="gramStart"/>
      <w:r w:rsidRPr="00C47CB8">
        <w:rPr>
          <w:rFonts w:ascii="Times New Roman" w:hAnsi="Times New Roman" w:cs="Times New Roman"/>
          <w:sz w:val="26"/>
          <w:szCs w:val="26"/>
          <w:lang w:val="ru-RU"/>
        </w:rPr>
        <w:t>применении</w:t>
      </w:r>
      <w:proofErr w:type="gramEnd"/>
      <w:r w:rsidRPr="00C47CB8">
        <w:rPr>
          <w:rFonts w:ascii="Times New Roman" w:hAnsi="Times New Roman" w:cs="Times New Roman"/>
          <w:sz w:val="26"/>
          <w:szCs w:val="26"/>
          <w:lang w:val="ru-RU"/>
        </w:rPr>
        <w:t xml:space="preserve"> математических методов при расчете значений показателей местных нормативов.</w:t>
      </w:r>
    </w:p>
    <w:p w:rsidR="004D4D5D" w:rsidRPr="00C47CB8" w:rsidRDefault="004D4D5D" w:rsidP="004D4D5D">
      <w:pPr>
        <w:pStyle w:val="FirstParagraph"/>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2.4.2. В соответствии с ч.2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сельского поселения. Региональные нормативы градостроительного проектирования Ульяновской области, утвержденные приказом Департамента архитектуры Ульяновской области от 04.09.2015 №14-од (далее — РНГП УО, региональные нормативы), в своем составе со</w:t>
      </w:r>
      <w:r>
        <w:rPr>
          <w:rFonts w:ascii="Times New Roman" w:hAnsi="Times New Roman" w:cs="Times New Roman"/>
          <w:sz w:val="26"/>
          <w:szCs w:val="26"/>
          <w:lang w:val="ru-RU"/>
        </w:rPr>
        <w:t>держат расчетные показатели, в т</w:t>
      </w:r>
      <w:r w:rsidRPr="00C47CB8">
        <w:rPr>
          <w:rFonts w:ascii="Times New Roman" w:hAnsi="Times New Roman" w:cs="Times New Roman"/>
          <w:sz w:val="26"/>
          <w:szCs w:val="26"/>
          <w:lang w:val="ru-RU"/>
        </w:rPr>
        <w:t>ом числе применительно к объектам местного значения сельского поселения.</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2.4.3. </w:t>
      </w:r>
      <w:proofErr w:type="gramStart"/>
      <w:r w:rsidRPr="00C47CB8">
        <w:rPr>
          <w:rFonts w:ascii="Times New Roman" w:hAnsi="Times New Roman" w:cs="Times New Roman"/>
          <w:sz w:val="26"/>
          <w:szCs w:val="26"/>
          <w:lang w:val="ru-RU"/>
        </w:rPr>
        <w:t xml:space="preserve">Согласно ст. 29.4 Градостроительного кодекса </w:t>
      </w:r>
      <w:r>
        <w:rPr>
          <w:rFonts w:ascii="Times New Roman" w:hAnsi="Times New Roman" w:cs="Times New Roman"/>
          <w:sz w:val="26"/>
          <w:szCs w:val="26"/>
          <w:lang w:val="ru-RU"/>
        </w:rPr>
        <w:t xml:space="preserve">Российской Федерации </w:t>
      </w:r>
      <w:r w:rsidRPr="00C47CB8">
        <w:rPr>
          <w:rFonts w:ascii="Times New Roman" w:hAnsi="Times New Roman" w:cs="Times New Roman"/>
          <w:sz w:val="26"/>
          <w:szCs w:val="26"/>
          <w:lang w:val="ru-RU"/>
        </w:rPr>
        <w:t xml:space="preserve">расчетные показатели минимально допустимого уровня обеспеченности населения объектами местного значения поселения, установленные местными нормативами, не могут быть ниже предельных значений, устанавливаемых региональными нормативами — градостроительного проектирования, а расчетные показатели максимально допустимого уровня территориальной доступности таких объектов для </w:t>
      </w:r>
      <w:r w:rsidRPr="00C47CB8">
        <w:rPr>
          <w:rFonts w:ascii="Times New Roman" w:hAnsi="Times New Roman" w:cs="Times New Roman"/>
          <w:sz w:val="26"/>
          <w:szCs w:val="26"/>
          <w:lang w:val="ru-RU"/>
        </w:rPr>
        <w:lastRenderedPageBreak/>
        <w:t>населения поселения не могут превышать этих предельных значений, устанавливаемых региональными нормативами</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градостроительного про</w:t>
      </w:r>
      <w:r>
        <w:rPr>
          <w:rFonts w:ascii="Times New Roman" w:hAnsi="Times New Roman" w:cs="Times New Roman"/>
          <w:sz w:val="26"/>
          <w:szCs w:val="26"/>
          <w:lang w:val="ru-RU"/>
        </w:rPr>
        <w:t xml:space="preserve">ектирования. </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Таким образом,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сельского поселения. Поэтому предельные значения показателей региональных нормативов могут быть приняты за основу при подготовке аналогичных показателей местных нормативов.</w:t>
      </w:r>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2.4.4.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вместимость (производительность, мощность, количество мест) объекта;</w:t>
      </w:r>
    </w:p>
    <w:p w:rsidR="004D4D5D" w:rsidRPr="00DD1071"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DD1071">
        <w:rPr>
          <w:rFonts w:ascii="Times New Roman" w:hAnsi="Times New Roman" w:cs="Times New Roman"/>
          <w:sz w:val="26"/>
          <w:szCs w:val="26"/>
        </w:rPr>
        <w:t>количество единиц объектов;</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площадь объекта, его помещений и (или) территории земельного участка, необходимой для размещения объекта;</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иные нормируемые показатели, характеризующие объект.</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2.4.5. При размещении объектов местного значения для обслуживания населения поселения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 территориальную доступность объектов.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2.4.6.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 8.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Таблица 8</w:t>
      </w:r>
    </w:p>
    <w:tbl>
      <w:tblPr>
        <w:tblStyle w:val="ab"/>
        <w:tblW w:w="0" w:type="auto"/>
        <w:tblLook w:val="04A0" w:firstRow="1" w:lastRow="0" w:firstColumn="1" w:lastColumn="0" w:noHBand="0" w:noVBand="1"/>
      </w:tblPr>
      <w:tblGrid>
        <w:gridCol w:w="1242"/>
        <w:gridCol w:w="8505"/>
      </w:tblGrid>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Номера пунктов основной части</w:t>
            </w:r>
          </w:p>
        </w:tc>
        <w:tc>
          <w:tcPr>
            <w:tcW w:w="8505"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Положения по обоснованию расчетных показателей</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1.</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объектов, занимаемых органами местного самоуправления</w:t>
            </w:r>
          </w:p>
          <w:p w:rsidR="004D4D5D" w:rsidRPr="00032B65" w:rsidRDefault="004D4D5D" w:rsidP="004D4D5D">
            <w:pPr>
              <w:pStyle w:val="ac"/>
              <w:spacing w:before="0" w:after="0"/>
              <w:ind w:left="57"/>
              <w:jc w:val="both"/>
              <w:rPr>
                <w:rFonts w:ascii="Times New Roman" w:hAnsi="Times New Roman" w:cs="Times New Roman"/>
                <w:lang w:val="ru-RU"/>
              </w:rPr>
            </w:pPr>
            <w:proofErr w:type="gramStart"/>
            <w:r w:rsidRPr="00032B65">
              <w:rPr>
                <w:rFonts w:ascii="Times New Roman" w:hAnsi="Times New Roman" w:cs="Times New Roman"/>
                <w:lang w:val="ru-RU"/>
              </w:rPr>
              <w:t>муниципального образования установлены исходя из наибольшей удаленности населенных пунктов в сельском поселении от его административного центра.</w:t>
            </w:r>
            <w:proofErr w:type="gramEnd"/>
          </w:p>
          <w:p w:rsidR="004D4D5D" w:rsidRPr="00032B65" w:rsidRDefault="004D4D5D" w:rsidP="004D4D5D">
            <w:pPr>
              <w:pStyle w:val="ac"/>
              <w:spacing w:before="0" w:after="0"/>
              <w:ind w:left="57"/>
              <w:jc w:val="center"/>
              <w:rPr>
                <w:rFonts w:ascii="Times New Roman" w:hAnsi="Times New Roman" w:cs="Times New Roman"/>
                <w:lang w:val="ru-RU"/>
              </w:rPr>
            </w:pP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2.</w:t>
            </w:r>
          </w:p>
        </w:tc>
        <w:tc>
          <w:tcPr>
            <w:tcW w:w="8505" w:type="dxa"/>
          </w:tcPr>
          <w:p w:rsidR="004D4D5D" w:rsidRPr="00032B65" w:rsidRDefault="004D4D5D" w:rsidP="004D4D5D">
            <w:pPr>
              <w:pStyle w:val="Compact"/>
              <w:numPr>
                <w:ilvl w:val="0"/>
                <w:numId w:val="23"/>
              </w:numPr>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УО (п. 1.2, таблица 1.2.1) и Методических рекомендации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roofErr w:type="gramEnd"/>
          </w:p>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спортивных залов и плоскостных сооружений принят по СП 42.13330.2016 с учетом п.10.4.</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3.</w:t>
            </w:r>
          </w:p>
        </w:tc>
        <w:tc>
          <w:tcPr>
            <w:tcW w:w="8505" w:type="dxa"/>
          </w:tcPr>
          <w:p w:rsidR="004D4D5D" w:rsidRPr="00032B65" w:rsidRDefault="004D4D5D" w:rsidP="004D4D5D">
            <w:pPr>
              <w:pStyle w:val="FirstParagraph"/>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 xml:space="preserve">Предельно допустимые уровни обеспеченности и территориальной доступности объектов муниципальных учреждений культуры и досуга установлены согласно распоряжения Министерства культуры Российской Федерации от 02 августа 2017 г. № Р-965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с поправкой на </w:t>
            </w:r>
            <w:r w:rsidRPr="00701857">
              <w:rPr>
                <w:rFonts w:ascii="Times New Roman" w:hAnsi="Times New Roman" w:cs="Times New Roman"/>
                <w:lang w:val="ru-RU"/>
              </w:rPr>
              <w:t xml:space="preserve">существующее положение: 2 </w:t>
            </w:r>
            <w:r w:rsidRPr="00701857">
              <w:rPr>
                <w:rFonts w:ascii="Times New Roman" w:hAnsi="Times New Roman" w:cs="Times New Roman"/>
                <w:lang w:val="ru-RU"/>
              </w:rPr>
              <w:lastRenderedPageBreak/>
              <w:t>библиотеки и 2 объекта культуры и досуга.</w:t>
            </w:r>
            <w:proofErr w:type="gramEnd"/>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lastRenderedPageBreak/>
              <w:t>4.</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Вопросы формирования муниципального жилищного фонда в сельском поселении и предоставления гражданам жилых помещений муниципального жилищного фонда по договорам найма регулируются Жилищным кодексом Российской Федерации, Порядок, условия, размер площади жилых помещений, круг лиц, нуждающихся в предоставления жилых помещений, установлен в соответствии с жилищным законодательством отдельным нормативными правовыми актом органов местного самоуправления. Поэтому расчетные показатели обеспеченности и доступности для населения помещений муниципального жилищного фонда не являются предметом утверждения в местных нормативах градостроительного проектирования.</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5.</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для пожарной охраны проектируются в соответствии с требованиями Федерального закона от 22 июля 2008 г. № 123- ФЗ «Технический регламент о требованиях пожарной безопасности». Расчетные показатели количества пожарных депо и пожарных автомобилей для сельского поселения следует принимать в соответствии с нормами пожарной безопасности НПБ 101-95.</w:t>
            </w:r>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w:t>
            </w:r>
            <w:proofErr w:type="gramStart"/>
            <w:r w:rsidRPr="00032B65">
              <w:rPr>
                <w:rFonts w:ascii="Times New Roman" w:hAnsi="Times New Roman" w:cs="Times New Roman"/>
                <w:lang w:val="ru-RU"/>
              </w:rPr>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 декабря 1994 г. № 68-ФЗ «О защите населения и территорий от чрезвычайных ситуаций природного и техногенного характера» с учетом требований ГОСТР 22.0.077- 95 и СП 11-112-2001.</w:t>
            </w:r>
            <w:proofErr w:type="gramEnd"/>
          </w:p>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 февраля 1998 г. № 28-ФЗ «О гражданской обороне» с учетом требований СНиП 2.01.51-90 «Инженерно-технические мероприятия гражданской обороны».</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6.</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 апреля 1981 г. № 178.</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7.</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Правительства Ульяновской области от 25 января 2017 г. № 39-П «Об утверждении нормативов минимальной обеспеченности населения площадью торговых объектов для Ульяновской области».</w:t>
            </w:r>
          </w:p>
          <w:p w:rsidR="004D4D5D" w:rsidRPr="00032B65" w:rsidRDefault="004D4D5D" w:rsidP="00701857">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w:t>
            </w:r>
            <w:r w:rsidR="00701857">
              <w:rPr>
                <w:rFonts w:ascii="Times New Roman" w:hAnsi="Times New Roman" w:cs="Times New Roman"/>
                <w:lang w:val="ru-RU"/>
              </w:rPr>
              <w:t>населённого пункта</w:t>
            </w:r>
            <w:r w:rsidRPr="00032B65">
              <w:rPr>
                <w:rFonts w:ascii="Times New Roman" w:hAnsi="Times New Roman" w:cs="Times New Roman"/>
                <w:lang w:val="ru-RU"/>
              </w:rPr>
              <w:t xml:space="preserve"> и сельского поселения в целом.</w:t>
            </w:r>
          </w:p>
        </w:tc>
      </w:tr>
      <w:tr w:rsidR="004D4D5D" w:rsidRPr="00647BD3" w:rsidTr="00EE61F8">
        <w:tc>
          <w:tcPr>
            <w:tcW w:w="1242" w:type="dxa"/>
          </w:tcPr>
          <w:p w:rsidR="004D4D5D" w:rsidRPr="00032B65" w:rsidRDefault="004D4D5D" w:rsidP="004D4D5D">
            <w:pPr>
              <w:pStyle w:val="ac"/>
              <w:spacing w:before="0" w:after="0"/>
              <w:ind w:left="57"/>
              <w:jc w:val="center"/>
              <w:rPr>
                <w:rFonts w:ascii="Times New Roman" w:hAnsi="Times New Roman" w:cs="Times New Roman"/>
                <w:lang w:val="ru-RU"/>
              </w:rPr>
            </w:pPr>
            <w:r w:rsidRPr="00032B65">
              <w:rPr>
                <w:rFonts w:ascii="Times New Roman" w:hAnsi="Times New Roman" w:cs="Times New Roman"/>
                <w:lang w:val="ru-RU"/>
              </w:rPr>
              <w:t>8.</w:t>
            </w:r>
          </w:p>
        </w:tc>
        <w:tc>
          <w:tcPr>
            <w:tcW w:w="8505" w:type="dxa"/>
          </w:tcPr>
          <w:p w:rsidR="004D4D5D" w:rsidRPr="00032B65" w:rsidRDefault="004D4D5D" w:rsidP="004D4D5D">
            <w:pPr>
              <w:pStyle w:val="ac"/>
              <w:spacing w:before="0" w:after="0"/>
              <w:ind w:left="57"/>
              <w:jc w:val="both"/>
              <w:rPr>
                <w:rFonts w:ascii="Times New Roman" w:hAnsi="Times New Roman" w:cs="Times New Roman"/>
                <w:lang w:val="ru-RU"/>
              </w:rPr>
            </w:pPr>
            <w:r w:rsidRPr="00032B65">
              <w:rPr>
                <w:rFonts w:ascii="Times New Roman" w:hAnsi="Times New Roman" w:cs="Times New Roman"/>
                <w:lang w:val="ru-RU"/>
              </w:rPr>
              <w:t xml:space="preserve">      Минимальная обеспеченность населения озелененными территориями общего пользования установлена 12 м</w:t>
            </w:r>
            <w:proofErr w:type="gramStart"/>
            <w:r w:rsidRPr="00032B65">
              <w:rPr>
                <w:rFonts w:ascii="Times New Roman" w:hAnsi="Times New Roman" w:cs="Times New Roman"/>
                <w:vertAlign w:val="superscript"/>
                <w:lang w:val="ru-RU"/>
              </w:rPr>
              <w:t>2</w:t>
            </w:r>
            <w:proofErr w:type="gramEnd"/>
            <w:r w:rsidRPr="00032B65">
              <w:rPr>
                <w:rFonts w:ascii="Times New Roman" w:hAnsi="Times New Roman" w:cs="Times New Roman"/>
                <w:lang w:val="ru-RU"/>
              </w:rPr>
              <w:t xml:space="preserve"> на человека в соответствии с СП 42.13330.2016 (п.9.8, таблица 9.2).</w:t>
            </w:r>
          </w:p>
        </w:tc>
      </w:tr>
    </w:tbl>
    <w:p w:rsidR="004D4D5D" w:rsidRDefault="004D4D5D" w:rsidP="00D64218">
      <w:pPr>
        <w:pStyle w:val="ac"/>
        <w:spacing w:before="0" w:after="0"/>
        <w:jc w:val="center"/>
        <w:rPr>
          <w:rFonts w:ascii="Times New Roman" w:hAnsi="Times New Roman" w:cs="Times New Roman"/>
          <w:b/>
          <w:sz w:val="26"/>
          <w:szCs w:val="26"/>
          <w:lang w:val="ru-RU"/>
        </w:rPr>
      </w:pPr>
      <w:r w:rsidRPr="00885658">
        <w:rPr>
          <w:rFonts w:ascii="Times New Roman" w:hAnsi="Times New Roman" w:cs="Times New Roman"/>
          <w:b/>
          <w:sz w:val="26"/>
          <w:szCs w:val="26"/>
          <w:lang w:val="ru-RU"/>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p>
    <w:p w:rsidR="004D4D5D" w:rsidRPr="00885658" w:rsidRDefault="004D4D5D" w:rsidP="004D4D5D">
      <w:pPr>
        <w:pStyle w:val="ac"/>
        <w:spacing w:before="0" w:after="0"/>
        <w:jc w:val="center"/>
        <w:rPr>
          <w:rFonts w:ascii="Times New Roman" w:hAnsi="Times New Roman" w:cs="Times New Roman"/>
          <w:b/>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r w:rsidRPr="00885658">
        <w:rPr>
          <w:rFonts w:ascii="Times New Roman" w:hAnsi="Times New Roman" w:cs="Times New Roman"/>
          <w:b/>
          <w:sz w:val="26"/>
          <w:szCs w:val="26"/>
          <w:lang w:val="ru-RU"/>
        </w:rPr>
        <w:t>3.1. Область применения расчетных показателей местных нормативов.</w:t>
      </w:r>
      <w:r w:rsidRPr="00C47CB8">
        <w:rPr>
          <w:rFonts w:ascii="Times New Roman" w:hAnsi="Times New Roman" w:cs="Times New Roman"/>
          <w:sz w:val="26"/>
          <w:szCs w:val="26"/>
          <w:lang w:val="ru-RU"/>
        </w:rPr>
        <w:t xml:space="preserve"> </w:t>
      </w:r>
    </w:p>
    <w:p w:rsidR="004D4D5D" w:rsidRPr="00C47CB8" w:rsidRDefault="004D4D5D" w:rsidP="00701857">
      <w:pPr>
        <w:pStyle w:val="ac"/>
        <w:spacing w:before="0" w:after="0"/>
        <w:ind w:firstLine="720"/>
        <w:jc w:val="both"/>
        <w:rPr>
          <w:rFonts w:ascii="Times New Roman" w:hAnsi="Times New Roman" w:cs="Times New Roman"/>
          <w:sz w:val="26"/>
          <w:szCs w:val="26"/>
          <w:lang w:val="ru-RU"/>
        </w:rPr>
      </w:pPr>
      <w:r w:rsidRPr="00885658">
        <w:rPr>
          <w:rFonts w:ascii="Times New Roman" w:hAnsi="Times New Roman" w:cs="Times New Roman"/>
          <w:sz w:val="26"/>
          <w:szCs w:val="26"/>
          <w:lang w:val="ru-RU"/>
        </w:rPr>
        <w:t xml:space="preserve">3.1.1. </w:t>
      </w:r>
      <w:proofErr w:type="gramStart"/>
      <w:r w:rsidRPr="00C47CB8">
        <w:rPr>
          <w:rFonts w:ascii="Times New Roman" w:hAnsi="Times New Roman" w:cs="Times New Roman"/>
          <w:sz w:val="26"/>
          <w:szCs w:val="26"/>
          <w:lang w:val="ru-RU"/>
        </w:rPr>
        <w:t>Расчетные показатели местных нормати</w:t>
      </w:r>
      <w:r w:rsidR="00701857">
        <w:rPr>
          <w:rFonts w:ascii="Times New Roman" w:hAnsi="Times New Roman" w:cs="Times New Roman"/>
          <w:sz w:val="26"/>
          <w:szCs w:val="26"/>
          <w:lang w:val="ru-RU"/>
        </w:rPr>
        <w:t xml:space="preserve">вов применяются при подготовке, </w:t>
      </w:r>
      <w:r w:rsidRPr="00C47CB8">
        <w:rPr>
          <w:rFonts w:ascii="Times New Roman" w:hAnsi="Times New Roman" w:cs="Times New Roman"/>
          <w:sz w:val="26"/>
          <w:szCs w:val="26"/>
          <w:lang w:val="ru-RU"/>
        </w:rPr>
        <w:t>согласовании, экспертизе, утверждении и реализации документов территориального планирования, документации по планировке территории, а также используются для принятия решений Агентством архитектуры и градостроительства Ульяновской области, органами местного самоуправления,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4D4D5D" w:rsidRPr="00C47CB8" w:rsidRDefault="004D4D5D" w:rsidP="004D4D5D">
      <w:pPr>
        <w:pStyle w:val="ac"/>
        <w:spacing w:before="0" w:after="0"/>
        <w:ind w:firstLine="480"/>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3.1.2. Местные нормативы являются обязательными при осуществлении полномочий в области градостроительной деятельности по подготовке и утверждению:</w:t>
      </w:r>
    </w:p>
    <w:p w:rsidR="004D4D5D" w:rsidRPr="00C47CB8" w:rsidRDefault="004D4D5D" w:rsidP="00172808">
      <w:pPr>
        <w:numPr>
          <w:ilvl w:val="0"/>
          <w:numId w:val="24"/>
        </w:numPr>
        <w:spacing w:after="0" w:line="240" w:lineRule="auto"/>
        <w:ind w:left="0" w:firstLine="0"/>
        <w:rPr>
          <w:rFonts w:ascii="Times New Roman" w:hAnsi="Times New Roman" w:cs="Times New Roman"/>
          <w:sz w:val="26"/>
          <w:szCs w:val="26"/>
        </w:rPr>
      </w:pPr>
      <w:r w:rsidRPr="00C47CB8">
        <w:rPr>
          <w:rFonts w:ascii="Times New Roman" w:hAnsi="Times New Roman" w:cs="Times New Roman"/>
          <w:sz w:val="26"/>
          <w:szCs w:val="26"/>
        </w:rPr>
        <w:t xml:space="preserve">генерального плана </w:t>
      </w:r>
      <w:r w:rsidR="007506EE">
        <w:rPr>
          <w:rFonts w:ascii="Times New Roman" w:eastAsia="Times New Roman" w:hAnsi="Times New Roman" w:cs="Times New Roman"/>
          <w:bCs/>
          <w:sz w:val="28"/>
          <w:szCs w:val="28"/>
        </w:rPr>
        <w:t>Рязановского</w:t>
      </w:r>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 изменений в генеральный план;</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поселения;</w:t>
      </w:r>
    </w:p>
    <w:p w:rsidR="004D4D5D" w:rsidRPr="00C47CB8" w:rsidRDefault="004D4D5D" w:rsidP="00172808">
      <w:pPr>
        <w:numPr>
          <w:ilvl w:val="0"/>
          <w:numId w:val="24"/>
        </w:numPr>
        <w:spacing w:after="0" w:line="240" w:lineRule="auto"/>
        <w:ind w:left="0" w:firstLine="0"/>
        <w:jc w:val="both"/>
        <w:rPr>
          <w:rFonts w:ascii="Times New Roman" w:hAnsi="Times New Roman" w:cs="Times New Roman"/>
          <w:sz w:val="26"/>
          <w:szCs w:val="26"/>
        </w:rPr>
      </w:pPr>
      <w:r w:rsidRPr="00C47CB8">
        <w:rPr>
          <w:rFonts w:ascii="Times New Roman" w:hAnsi="Times New Roman" w:cs="Times New Roman"/>
          <w:sz w:val="26"/>
          <w:szCs w:val="26"/>
        </w:rPr>
        <w:t xml:space="preserve">программ комплексного развития систем коммунальной, социальной и транспортной инфраструктур </w:t>
      </w:r>
      <w:r w:rsidR="007506EE">
        <w:rPr>
          <w:rFonts w:ascii="Times New Roman" w:eastAsia="Times New Roman" w:hAnsi="Times New Roman" w:cs="Times New Roman"/>
          <w:bCs/>
          <w:sz w:val="28"/>
          <w:szCs w:val="28"/>
        </w:rPr>
        <w:t>Рязановского</w:t>
      </w:r>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pStyle w:val="FirstParagraph"/>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Местные нормативы являются обязательными для разработчиков проектов генерального плана </w:t>
      </w:r>
      <w:r w:rsidR="007506EE">
        <w:rPr>
          <w:rFonts w:ascii="Times New Roman" w:eastAsia="Times New Roman" w:hAnsi="Times New Roman" w:cs="Times New Roman"/>
          <w:bCs/>
          <w:sz w:val="28"/>
          <w:szCs w:val="28"/>
          <w:lang w:val="ru-RU"/>
        </w:rPr>
        <w:t>Рязановского</w:t>
      </w:r>
      <w:r w:rsidR="0027341A">
        <w:rPr>
          <w:rFonts w:ascii="Times New Roman" w:hAnsi="Times New Roman" w:cs="Times New Roman"/>
          <w:sz w:val="26"/>
          <w:szCs w:val="26"/>
          <w:lang w:val="ru-RU"/>
        </w:rPr>
        <w:t xml:space="preserve"> сельского поселения</w:t>
      </w:r>
      <w:r w:rsidRPr="00C47CB8">
        <w:rPr>
          <w:rFonts w:ascii="Times New Roman" w:hAnsi="Times New Roman" w:cs="Times New Roman"/>
          <w:sz w:val="26"/>
          <w:szCs w:val="26"/>
          <w:lang w:val="ru-RU"/>
        </w:rPr>
        <w:t>, внесения в него изменений, документации по планировке территории.</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3.1.3. 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p>
    <w:p w:rsidR="004D4D5D" w:rsidRDefault="004D4D5D" w:rsidP="004D4D5D">
      <w:pPr>
        <w:pStyle w:val="ac"/>
        <w:spacing w:before="0" w:after="0"/>
        <w:ind w:firstLine="48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3.1.4. Местные нормативы градостроительного проектирования могут применяться:</w:t>
      </w:r>
    </w:p>
    <w:p w:rsidR="004D4D5D" w:rsidRPr="00C47CB8" w:rsidRDefault="004D4D5D" w:rsidP="004D4D5D">
      <w:pPr>
        <w:pStyle w:val="ac"/>
        <w:spacing w:before="0" w:after="0"/>
        <w:jc w:val="both"/>
        <w:rPr>
          <w:rFonts w:ascii="Times New Roman" w:hAnsi="Times New Roman" w:cs="Times New Roman"/>
          <w:sz w:val="26"/>
          <w:szCs w:val="26"/>
          <w:lang w:val="ru-RU"/>
        </w:rPr>
      </w:pPr>
      <w:r>
        <w:rPr>
          <w:rFonts w:ascii="Times New Roman" w:hAnsi="Times New Roman" w:cs="Times New Roman"/>
          <w:sz w:val="26"/>
          <w:szCs w:val="26"/>
          <w:lang w:val="ru-RU"/>
        </w:rPr>
        <w:t>-</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при подготовке планов и программ комплексного социально-экономического развития </w:t>
      </w:r>
      <w:r w:rsidR="007506EE">
        <w:rPr>
          <w:rFonts w:ascii="Times New Roman" w:eastAsia="Times New Roman" w:hAnsi="Times New Roman" w:cs="Times New Roman"/>
          <w:bCs/>
          <w:sz w:val="28"/>
          <w:szCs w:val="28"/>
          <w:lang w:val="ru-RU"/>
        </w:rPr>
        <w:t>Рязановского</w:t>
      </w:r>
      <w:r w:rsidR="0027341A">
        <w:rPr>
          <w:rFonts w:ascii="Times New Roman" w:hAnsi="Times New Roman" w:cs="Times New Roman"/>
          <w:sz w:val="26"/>
          <w:szCs w:val="26"/>
          <w:lang w:val="ru-RU"/>
        </w:rPr>
        <w:t xml:space="preserve"> сельского поселения</w:t>
      </w:r>
      <w:r w:rsidRPr="00C47CB8">
        <w:rPr>
          <w:rFonts w:ascii="Times New Roman" w:hAnsi="Times New Roman" w:cs="Times New Roman"/>
          <w:sz w:val="26"/>
          <w:szCs w:val="26"/>
          <w:lang w:val="ru-RU"/>
        </w:rPr>
        <w:t>;</w:t>
      </w:r>
    </w:p>
    <w:p w:rsidR="004D4D5D"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 xml:space="preserve">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7506EE">
        <w:rPr>
          <w:rFonts w:ascii="Times New Roman" w:eastAsia="Times New Roman" w:hAnsi="Times New Roman" w:cs="Times New Roman"/>
          <w:bCs/>
          <w:sz w:val="28"/>
          <w:szCs w:val="28"/>
        </w:rPr>
        <w:t>Рязановского</w:t>
      </w:r>
      <w:r w:rsidR="0027341A">
        <w:rPr>
          <w:rFonts w:ascii="Times New Roman" w:hAnsi="Times New Roman" w:cs="Times New Roman"/>
          <w:sz w:val="26"/>
          <w:szCs w:val="26"/>
        </w:rPr>
        <w:t xml:space="preserve"> сельского поселения</w:t>
      </w:r>
      <w:r w:rsidRPr="00C47CB8">
        <w:rPr>
          <w:rFonts w:ascii="Times New Roman" w:hAnsi="Times New Roman" w:cs="Times New Roman"/>
          <w:sz w:val="26"/>
          <w:szCs w:val="26"/>
        </w:rPr>
        <w:t>;</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генерального плана поселения, изменений в генеральный план;</w:t>
      </w:r>
    </w:p>
    <w:p w:rsidR="004D4D5D" w:rsidRPr="00C47CB8" w:rsidRDefault="004D4D5D" w:rsidP="004D4D5D">
      <w:pPr>
        <w:spacing w:after="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Pr="00C47CB8">
        <w:rPr>
          <w:rFonts w:ascii="Times New Roman" w:hAnsi="Times New Roman" w:cs="Times New Roman"/>
          <w:sz w:val="26"/>
          <w:szCs w:val="26"/>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4D4D5D" w:rsidRPr="00C47CB8" w:rsidRDefault="004D4D5D" w:rsidP="004D4D5D">
      <w:pPr>
        <w:pStyle w:val="FirstParagraph"/>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 xml:space="preserve"> -</w:t>
      </w:r>
      <w:r>
        <w:rPr>
          <w:rFonts w:ascii="Times New Roman" w:hAnsi="Times New Roman" w:cs="Times New Roman"/>
          <w:sz w:val="26"/>
          <w:szCs w:val="26"/>
          <w:lang w:val="ru-RU"/>
        </w:rPr>
        <w:tab/>
      </w:r>
      <w:r w:rsidRPr="00C47CB8">
        <w:rPr>
          <w:rFonts w:ascii="Times New Roman" w:hAnsi="Times New Roman" w:cs="Times New Roman"/>
          <w:sz w:val="26"/>
          <w:szCs w:val="26"/>
          <w:lang w:val="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7506EE">
        <w:rPr>
          <w:rFonts w:ascii="Times New Roman" w:eastAsia="Times New Roman" w:hAnsi="Times New Roman" w:cs="Times New Roman"/>
          <w:bCs/>
          <w:sz w:val="28"/>
          <w:szCs w:val="28"/>
          <w:lang w:val="ru-RU"/>
        </w:rPr>
        <w:t>Рязановского</w:t>
      </w:r>
      <w:r w:rsidR="0027341A">
        <w:rPr>
          <w:rFonts w:ascii="Times New Roman" w:hAnsi="Times New Roman" w:cs="Times New Roman"/>
          <w:sz w:val="26"/>
          <w:szCs w:val="26"/>
          <w:lang w:val="ru-RU"/>
        </w:rPr>
        <w:t xml:space="preserve"> сельского поселения</w:t>
      </w:r>
      <w:r w:rsidRPr="00C47CB8">
        <w:rPr>
          <w:rFonts w:ascii="Times New Roman" w:hAnsi="Times New Roman" w:cs="Times New Roman"/>
          <w:sz w:val="26"/>
          <w:szCs w:val="26"/>
          <w:lang w:val="ru-RU"/>
        </w:rPr>
        <w:t xml:space="preserve"> и расчетных показателей максимально допустимого уровня территориальной доступности таких объектов для населения.</w:t>
      </w:r>
    </w:p>
    <w:p w:rsidR="004D4D5D"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3.1.5.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p>
    <w:p w:rsidR="004D4D5D" w:rsidRPr="00885658" w:rsidRDefault="004D4D5D" w:rsidP="004D4D5D">
      <w:pPr>
        <w:pStyle w:val="ac"/>
        <w:spacing w:before="0" w:after="0"/>
        <w:rPr>
          <w:rFonts w:ascii="Times New Roman" w:hAnsi="Times New Roman" w:cs="Times New Roman"/>
          <w:b/>
          <w:sz w:val="26"/>
          <w:szCs w:val="26"/>
          <w:lang w:val="ru-RU"/>
        </w:rPr>
      </w:pPr>
      <w:r w:rsidRPr="00885658">
        <w:rPr>
          <w:rFonts w:ascii="Times New Roman" w:hAnsi="Times New Roman" w:cs="Times New Roman"/>
          <w:b/>
          <w:sz w:val="26"/>
          <w:szCs w:val="26"/>
          <w:lang w:val="ru-RU"/>
        </w:rPr>
        <w:t xml:space="preserve">3.2. Правила применения расчетных показателей местных нормативов. </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3.2.1. </w:t>
      </w:r>
      <w:proofErr w:type="gramStart"/>
      <w:r w:rsidRPr="00C47CB8">
        <w:rPr>
          <w:rFonts w:ascii="Times New Roman" w:hAnsi="Times New Roman" w:cs="Times New Roman"/>
          <w:sz w:val="26"/>
          <w:szCs w:val="26"/>
          <w:lang w:val="ru-RU"/>
        </w:rPr>
        <w:t>Установление совокупности расчетных показателей минимально допустимого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уровня обеспеченности объектами местного значения поселения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sidRPr="00C47CB8">
        <w:rPr>
          <w:rFonts w:ascii="Times New Roman" w:hAnsi="Times New Roman" w:cs="Times New Roman"/>
          <w:sz w:val="26"/>
          <w:szCs w:val="26"/>
          <w:lang w:val="ru-RU"/>
        </w:rPr>
        <w:t xml:space="preserve"> благоприятных условий жизнедеятельности человека на территории в границах подготовки соответствующего проекта.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3.2.2. </w:t>
      </w:r>
      <w:proofErr w:type="gramStart"/>
      <w:r w:rsidRPr="00C47CB8">
        <w:rPr>
          <w:rFonts w:ascii="Times New Roman" w:hAnsi="Times New Roman" w:cs="Times New Roman"/>
          <w:sz w:val="26"/>
          <w:szCs w:val="26"/>
          <w:lang w:val="ru-RU"/>
        </w:rPr>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C47CB8">
        <w:rPr>
          <w:rFonts w:ascii="Times New Roman" w:hAnsi="Times New Roman" w:cs="Times New Roman"/>
          <w:sz w:val="26"/>
          <w:szCs w:val="26"/>
          <w:lang w:val="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lastRenderedPageBreak/>
        <w:t>3.2.5. Применение местных нормативов при подготовке документов территориального планирования (внесения в них изменений) и документации по</w:t>
      </w:r>
      <w:r>
        <w:rPr>
          <w:rFonts w:ascii="Times New Roman" w:hAnsi="Times New Roman" w:cs="Times New Roman"/>
          <w:sz w:val="26"/>
          <w:szCs w:val="26"/>
          <w:lang w:val="ru-RU"/>
        </w:rPr>
        <w:t xml:space="preserve"> </w:t>
      </w:r>
      <w:r w:rsidRPr="00C47CB8">
        <w:rPr>
          <w:rFonts w:ascii="Times New Roman" w:hAnsi="Times New Roman" w:cs="Times New Roman"/>
          <w:sz w:val="26"/>
          <w:szCs w:val="26"/>
          <w:lang w:val="ru-RU"/>
        </w:rPr>
        <w:t>планировке территорий не заменяет и не исключает применения требований технических регламентов, национальных стандартов, санитарных правил и норм, правил и требований, установленных органами государственного контроля (надзора).</w:t>
      </w:r>
    </w:p>
    <w:p w:rsidR="004D4D5D" w:rsidRPr="00C47CB8" w:rsidRDefault="004D4D5D" w:rsidP="004D4D5D">
      <w:pPr>
        <w:pStyle w:val="ac"/>
        <w:spacing w:before="0" w:after="0"/>
        <w:ind w:firstLine="72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3.2.6. При отмене и (или) изменении действующих нормативных документов Российской Федерации и Ульяновской области, на которые дается ссылка в настоящих местных нормативах, следует руководствоваться нормами, вводимыми взамен отмененных.</w:t>
      </w:r>
    </w:p>
    <w:p w:rsidR="004D4D5D" w:rsidRDefault="004D4D5D" w:rsidP="004D4D5D">
      <w:pPr>
        <w:pStyle w:val="ac"/>
        <w:spacing w:before="0" w:after="0"/>
        <w:ind w:firstLine="720"/>
        <w:jc w:val="both"/>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ac"/>
        <w:spacing w:before="0" w:after="0"/>
        <w:rPr>
          <w:rFonts w:ascii="Times New Roman" w:hAnsi="Times New Roman" w:cs="Times New Roman"/>
          <w:sz w:val="26"/>
          <w:szCs w:val="26"/>
          <w:lang w:val="ru-RU"/>
        </w:rPr>
      </w:pPr>
    </w:p>
    <w:p w:rsidR="004D4D5D" w:rsidRPr="00D85E16" w:rsidRDefault="004D4D5D" w:rsidP="004D4D5D">
      <w:pPr>
        <w:pStyle w:val="ac"/>
        <w:spacing w:before="0" w:after="0"/>
        <w:rPr>
          <w:rFonts w:ascii="Times New Roman" w:hAnsi="Times New Roman" w:cs="Times New Roman"/>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4D4D5D" w:rsidRDefault="004D4D5D"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172808" w:rsidRDefault="00172808" w:rsidP="004D4D5D">
      <w:pPr>
        <w:pStyle w:val="FirstParagraph"/>
        <w:spacing w:before="0" w:after="0"/>
        <w:jc w:val="right"/>
        <w:rPr>
          <w:rFonts w:ascii="Times New Roman" w:hAnsi="Times New Roman" w:cs="Times New Roman"/>
          <w:b/>
          <w:sz w:val="26"/>
          <w:szCs w:val="26"/>
          <w:lang w:val="ru-RU"/>
        </w:rPr>
      </w:pPr>
    </w:p>
    <w:p w:rsidR="00EE61F8" w:rsidRDefault="00EE61F8" w:rsidP="00EE61F8">
      <w:pPr>
        <w:pStyle w:val="ac"/>
        <w:rPr>
          <w:lang w:val="ru-RU"/>
        </w:rPr>
      </w:pPr>
    </w:p>
    <w:p w:rsidR="00EE61F8" w:rsidRPr="00EE61F8" w:rsidRDefault="00EE61F8" w:rsidP="00EE61F8">
      <w:pPr>
        <w:pStyle w:val="ac"/>
        <w:rPr>
          <w:lang w:val="ru-RU"/>
        </w:rPr>
      </w:pPr>
    </w:p>
    <w:p w:rsidR="004D4D5D" w:rsidRPr="00D85E16" w:rsidRDefault="004D4D5D" w:rsidP="004D4D5D">
      <w:pPr>
        <w:pStyle w:val="FirstParagraph"/>
        <w:spacing w:before="0" w:after="0"/>
        <w:jc w:val="right"/>
        <w:rPr>
          <w:rFonts w:ascii="Times New Roman" w:hAnsi="Times New Roman" w:cs="Times New Roman"/>
          <w:b/>
          <w:sz w:val="26"/>
          <w:szCs w:val="26"/>
          <w:lang w:val="ru-RU"/>
        </w:rPr>
      </w:pPr>
      <w:r w:rsidRPr="00D85E16">
        <w:rPr>
          <w:rFonts w:ascii="Times New Roman" w:hAnsi="Times New Roman" w:cs="Times New Roman"/>
          <w:b/>
          <w:sz w:val="26"/>
          <w:szCs w:val="26"/>
          <w:lang w:val="ru-RU"/>
        </w:rPr>
        <w:lastRenderedPageBreak/>
        <w:t xml:space="preserve">Приложение № 1 </w:t>
      </w:r>
    </w:p>
    <w:p w:rsidR="004D4D5D" w:rsidRPr="00D85E16" w:rsidRDefault="004D4D5D" w:rsidP="004D4D5D">
      <w:pPr>
        <w:pStyle w:val="FirstParagraph"/>
        <w:spacing w:before="0" w:after="0"/>
        <w:jc w:val="right"/>
        <w:rPr>
          <w:rFonts w:ascii="Times New Roman" w:hAnsi="Times New Roman" w:cs="Times New Roman"/>
          <w:sz w:val="26"/>
          <w:szCs w:val="26"/>
          <w:lang w:val="ru-RU"/>
        </w:rPr>
      </w:pPr>
      <w:r w:rsidRPr="00D85E16">
        <w:rPr>
          <w:rFonts w:ascii="Times New Roman" w:hAnsi="Times New Roman" w:cs="Times New Roman"/>
          <w:sz w:val="26"/>
          <w:szCs w:val="26"/>
          <w:lang w:val="ru-RU"/>
        </w:rPr>
        <w:t xml:space="preserve">к нормативам </w:t>
      </w:r>
      <w:proofErr w:type="gramStart"/>
      <w:r w:rsidRPr="00D85E16">
        <w:rPr>
          <w:rFonts w:ascii="Times New Roman" w:hAnsi="Times New Roman" w:cs="Times New Roman"/>
          <w:sz w:val="26"/>
          <w:szCs w:val="26"/>
          <w:lang w:val="ru-RU"/>
        </w:rPr>
        <w:t>градостроительного</w:t>
      </w:r>
      <w:proofErr w:type="gramEnd"/>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проектирования муниципального </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образования «</w:t>
      </w:r>
      <w:r w:rsidR="000F51C8">
        <w:rPr>
          <w:rFonts w:ascii="Times New Roman" w:hAnsi="Times New Roman" w:cs="Times New Roman"/>
          <w:sz w:val="26"/>
          <w:szCs w:val="26"/>
          <w:lang w:val="ru-RU"/>
        </w:rPr>
        <w:t>Рязановское</w:t>
      </w:r>
      <w:bookmarkStart w:id="0" w:name="_GoBack"/>
      <w:bookmarkEnd w:id="0"/>
      <w:r w:rsidRPr="00C47CB8">
        <w:rPr>
          <w:rFonts w:ascii="Times New Roman" w:hAnsi="Times New Roman" w:cs="Times New Roman"/>
          <w:sz w:val="26"/>
          <w:szCs w:val="26"/>
          <w:lang w:val="ru-RU"/>
        </w:rPr>
        <w:t xml:space="preserve"> сельское </w:t>
      </w:r>
    </w:p>
    <w:p w:rsidR="004D4D5D" w:rsidRDefault="00172808" w:rsidP="004D4D5D">
      <w:pPr>
        <w:pStyle w:val="ac"/>
        <w:spacing w:before="0" w:after="0"/>
        <w:jc w:val="right"/>
        <w:rPr>
          <w:rFonts w:ascii="Times New Roman" w:hAnsi="Times New Roman" w:cs="Times New Roman"/>
          <w:sz w:val="26"/>
          <w:szCs w:val="26"/>
          <w:lang w:val="ru-RU"/>
        </w:rPr>
      </w:pPr>
      <w:r>
        <w:rPr>
          <w:rFonts w:ascii="Times New Roman" w:hAnsi="Times New Roman" w:cs="Times New Roman"/>
          <w:sz w:val="26"/>
          <w:szCs w:val="26"/>
          <w:lang w:val="ru-RU"/>
        </w:rPr>
        <w:t xml:space="preserve">поселение» </w:t>
      </w:r>
      <w:proofErr w:type="spellStart"/>
      <w:r>
        <w:rPr>
          <w:rFonts w:ascii="Times New Roman" w:hAnsi="Times New Roman" w:cs="Times New Roman"/>
          <w:sz w:val="26"/>
          <w:szCs w:val="26"/>
          <w:lang w:val="ru-RU"/>
        </w:rPr>
        <w:t>Мелекесского</w:t>
      </w:r>
      <w:proofErr w:type="spellEnd"/>
      <w:r w:rsidR="004D4D5D" w:rsidRPr="00C47CB8">
        <w:rPr>
          <w:rFonts w:ascii="Times New Roman" w:hAnsi="Times New Roman" w:cs="Times New Roman"/>
          <w:sz w:val="26"/>
          <w:szCs w:val="26"/>
          <w:lang w:val="ru-RU"/>
        </w:rPr>
        <w:t xml:space="preserve"> района</w:t>
      </w:r>
    </w:p>
    <w:p w:rsidR="004D4D5D" w:rsidRDefault="004D4D5D" w:rsidP="004D4D5D">
      <w:pPr>
        <w:pStyle w:val="ac"/>
        <w:spacing w:before="0" w:after="0"/>
        <w:jc w:val="right"/>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Ульяновской области</w:t>
      </w:r>
    </w:p>
    <w:p w:rsidR="00D64218" w:rsidRPr="00C47CB8" w:rsidRDefault="00D64218" w:rsidP="004D4D5D">
      <w:pPr>
        <w:pStyle w:val="ac"/>
        <w:spacing w:before="0" w:after="0"/>
        <w:jc w:val="right"/>
        <w:rPr>
          <w:rFonts w:ascii="Times New Roman" w:hAnsi="Times New Roman" w:cs="Times New Roman"/>
          <w:sz w:val="26"/>
          <w:szCs w:val="26"/>
          <w:lang w:val="ru-RU"/>
        </w:rPr>
      </w:pPr>
    </w:p>
    <w:p w:rsidR="004D4D5D" w:rsidRDefault="004D4D5D" w:rsidP="004D4D5D">
      <w:pPr>
        <w:pStyle w:val="ac"/>
        <w:spacing w:before="0" w:after="0"/>
        <w:jc w:val="center"/>
        <w:rPr>
          <w:rFonts w:ascii="Times New Roman" w:hAnsi="Times New Roman" w:cs="Times New Roman"/>
          <w:b/>
          <w:sz w:val="26"/>
          <w:szCs w:val="26"/>
          <w:lang w:val="ru-RU"/>
        </w:rPr>
      </w:pPr>
      <w:r w:rsidRPr="00D85E16">
        <w:rPr>
          <w:rFonts w:ascii="Times New Roman" w:hAnsi="Times New Roman" w:cs="Times New Roman"/>
          <w:b/>
          <w:sz w:val="26"/>
          <w:szCs w:val="26"/>
          <w:lang w:val="ru-RU"/>
        </w:rPr>
        <w:t>Перечень нормативных правовых актов, использованных при разработке местных нормативов</w:t>
      </w:r>
    </w:p>
    <w:p w:rsidR="00172808" w:rsidRPr="00D85E16" w:rsidRDefault="00172808" w:rsidP="004D4D5D">
      <w:pPr>
        <w:pStyle w:val="ac"/>
        <w:spacing w:before="0" w:after="0"/>
        <w:jc w:val="center"/>
        <w:rPr>
          <w:rFonts w:ascii="Times New Roman" w:hAnsi="Times New Roman" w:cs="Times New Roman"/>
          <w:b/>
          <w:sz w:val="26"/>
          <w:szCs w:val="26"/>
          <w:lang w:val="ru-RU"/>
        </w:rPr>
      </w:pPr>
    </w:p>
    <w:p w:rsidR="004D4D5D" w:rsidRDefault="004D4D5D" w:rsidP="00172808">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Федеральные нормативные правовые акты.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Градостроительный кодекс Российской Федерации от 29 декабря 2004 г. № 190-ФЗ.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Земельный кодекс Российской Федерации от 25 октября 2001 г. № 136-ФЗ.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Жилищный кодекс Российской Федерации от 29 декабря 2004 г. № 188-ФЗ.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Российской Федерации от 6 октября 2003 г. № 131-ФЗ «Об общих принципах организации местного самоуправления в Российской Федерации».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25июня 2002 г. № 73-ФЗ «Об объектах культурного наследия (памятниках истории и культуры) народов Российской Федерации».</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22 июля 2008 г. № 123-ФЗ «Технический регламент о требованиях пожарной безопасности».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27 июля 2010 г. № 190-ФЗ «О теплоснабжении».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Федеральный закон от 7 декабря 2011 г. № 416-ФЗ «О водоснабжении и водоотведении».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Федеральный закон от 4 декабря 2007 № 329 «О физической культуре и спорте».</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Постановление Правительства Российской Федерации от 26 декабря 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 августа 2017 г. № Р-965. </w:t>
      </w:r>
    </w:p>
    <w:p w:rsidR="004D4D5D"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по организации </w:t>
      </w:r>
      <w:proofErr w:type="gramStart"/>
      <w:r w:rsidRPr="00C47CB8">
        <w:rPr>
          <w:rFonts w:ascii="Times New Roman" w:hAnsi="Times New Roman" w:cs="Times New Roman"/>
          <w:sz w:val="26"/>
          <w:szCs w:val="26"/>
          <w:lang w:val="ru-RU"/>
        </w:rPr>
        <w:t>работы органов исполнительной власти субъектов Российской Федерации</w:t>
      </w:r>
      <w:proofErr w:type="gramEnd"/>
      <w:r w:rsidRPr="00C47CB8">
        <w:rPr>
          <w:rFonts w:ascii="Times New Roman" w:hAnsi="Times New Roman" w:cs="Times New Roman"/>
          <w:sz w:val="26"/>
          <w:szCs w:val="26"/>
          <w:lang w:val="ru-RU"/>
        </w:rPr>
        <w:t xml:space="preserve"> и местного самоуправления, реализующих государственную молодежную политику, утвержденные приказом Федерального агентства по делам молодежи от 13мая 2016 № 167. </w:t>
      </w:r>
    </w:p>
    <w:p w:rsidR="004D4D5D" w:rsidRPr="00C47CB8" w:rsidRDefault="004D4D5D" w:rsidP="00172808">
      <w:pPr>
        <w:pStyle w:val="ac"/>
        <w:numPr>
          <w:ilvl w:val="0"/>
          <w:numId w:val="26"/>
        </w:numPr>
        <w:spacing w:before="0" w:after="0"/>
        <w:ind w:left="709" w:hanging="283"/>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Методические рекомендации о применении нормативов и норм при определении потребности субъектов Российской Федерации в объектах </w:t>
      </w:r>
      <w:r w:rsidRPr="00C47CB8">
        <w:rPr>
          <w:rFonts w:ascii="Times New Roman" w:hAnsi="Times New Roman" w:cs="Times New Roman"/>
          <w:sz w:val="26"/>
          <w:szCs w:val="26"/>
          <w:lang w:val="ru-RU"/>
        </w:rPr>
        <w:lastRenderedPageBreak/>
        <w:t>физической культуры и спорта, утвержденные приказом Министерства спорта Российской Федерации от 21 марта 2018 г. № 244.</w:t>
      </w:r>
    </w:p>
    <w:p w:rsidR="004D4D5D" w:rsidRDefault="004D4D5D" w:rsidP="004D4D5D">
      <w:pPr>
        <w:pStyle w:val="FirstParagraph"/>
        <w:spacing w:before="0" w:after="0"/>
        <w:rPr>
          <w:rFonts w:ascii="Times New Roman" w:hAnsi="Times New Roman" w:cs="Times New Roman"/>
          <w:sz w:val="26"/>
          <w:szCs w:val="26"/>
          <w:lang w:val="ru-RU"/>
        </w:rPr>
      </w:pPr>
    </w:p>
    <w:p w:rsidR="004D4D5D" w:rsidRDefault="004D4D5D" w:rsidP="004D4D5D">
      <w:pPr>
        <w:pStyle w:val="FirstParagraph"/>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Нормативные правовые акты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15 сентября 2004 года № 055-ЗО «Об основах местного самоуправления 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Закон Ульяновской области от 30 июня 2008 г. № 118-30 «Градостроительный устав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Закон Ульяновской области от 18 декабря 20</w:t>
      </w:r>
      <w:r>
        <w:rPr>
          <w:rFonts w:ascii="Times New Roman" w:hAnsi="Times New Roman" w:cs="Times New Roman"/>
          <w:sz w:val="26"/>
          <w:szCs w:val="26"/>
          <w:lang w:val="ru-RU"/>
        </w:rPr>
        <w:t>14 г. № 210-30 «О перераспределен</w:t>
      </w:r>
      <w:r w:rsidRPr="00C47CB8">
        <w:rPr>
          <w:rFonts w:ascii="Times New Roman" w:hAnsi="Times New Roman" w:cs="Times New Roman"/>
          <w:sz w:val="26"/>
          <w:szCs w:val="26"/>
          <w:lang w:val="ru-RU"/>
        </w:rPr>
        <w:t>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08 июня 2015 г. № 261-П «Об утверждении Положения об осуществлении полномочий в области </w:t>
      </w:r>
      <w:proofErr w:type="gramStart"/>
      <w:r w:rsidRPr="00C47CB8">
        <w:rPr>
          <w:rFonts w:ascii="Times New Roman" w:hAnsi="Times New Roman" w:cs="Times New Roman"/>
          <w:sz w:val="26"/>
          <w:szCs w:val="26"/>
          <w:lang w:val="ru-RU"/>
        </w:rPr>
        <w:t>контроля за</w:t>
      </w:r>
      <w:proofErr w:type="gramEnd"/>
      <w:r w:rsidRPr="00C47CB8">
        <w:rPr>
          <w:rFonts w:ascii="Times New Roman" w:hAnsi="Times New Roman" w:cs="Times New Roman"/>
          <w:sz w:val="26"/>
          <w:szCs w:val="26"/>
          <w:lang w:val="ru-RU"/>
        </w:rPr>
        <w:t xml:space="preserve"> соблюдением органами местного самоуправления — законодательства о градостроительной деятельности на территории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Постановление Правительства Ульяновской области от 13.07.2015 № 16/319-П «Об утверждении Стратегии социально-экономического развития Ульяновской области до 2030 года».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Постановления Правительства Ульяновской области № 39-П от 25 января 2017 г «Об утверждении нормативов минимальной обеспеченности населения площадью торговых объектов для Ульяновской области». </w:t>
      </w:r>
    </w:p>
    <w:p w:rsidR="004D4D5D" w:rsidRDefault="004D4D5D" w:rsidP="004D4D5D">
      <w:pPr>
        <w:pStyle w:val="FirstParagraph"/>
        <w:numPr>
          <w:ilvl w:val="0"/>
          <w:numId w:val="27"/>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Постановления Правительства Ульяновской области № 1/18-П от 19 января 2017 г «Об утверждении Положения об Агентстве архитектуры и градостроительства Ульяновской области».</w:t>
      </w:r>
    </w:p>
    <w:p w:rsidR="004D4D5D" w:rsidRPr="00032B65" w:rsidRDefault="004D4D5D" w:rsidP="004D4D5D">
      <w:pPr>
        <w:pStyle w:val="ac"/>
        <w:spacing w:before="0" w:after="0"/>
        <w:rPr>
          <w:lang w:val="ru-RU"/>
        </w:rPr>
      </w:pPr>
    </w:p>
    <w:p w:rsidR="004D4D5D"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 xml:space="preserve">Муниципальные нормативные правовые акты.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w:t>
      </w:r>
      <w:r>
        <w:rPr>
          <w:rFonts w:ascii="Times New Roman" w:hAnsi="Times New Roman" w:cs="Times New Roman"/>
          <w:sz w:val="26"/>
          <w:szCs w:val="26"/>
          <w:lang w:val="ru-RU"/>
        </w:rPr>
        <w:t>ва му</w:t>
      </w:r>
      <w:r w:rsidR="00172808">
        <w:rPr>
          <w:rFonts w:ascii="Times New Roman" w:hAnsi="Times New Roman" w:cs="Times New Roman"/>
          <w:sz w:val="26"/>
          <w:szCs w:val="26"/>
          <w:lang w:val="ru-RU"/>
        </w:rPr>
        <w:t>ниципального образования «</w:t>
      </w:r>
      <w:proofErr w:type="spellStart"/>
      <w:r w:rsidR="00172808">
        <w:rPr>
          <w:rFonts w:ascii="Times New Roman" w:hAnsi="Times New Roman" w:cs="Times New Roman"/>
          <w:sz w:val="26"/>
          <w:szCs w:val="26"/>
          <w:lang w:val="ru-RU"/>
        </w:rPr>
        <w:t>Мелекесский</w:t>
      </w:r>
      <w:proofErr w:type="spellEnd"/>
      <w:r w:rsidRPr="00C47CB8">
        <w:rPr>
          <w:rFonts w:ascii="Times New Roman" w:hAnsi="Times New Roman" w:cs="Times New Roman"/>
          <w:sz w:val="26"/>
          <w:szCs w:val="26"/>
          <w:lang w:val="ru-RU"/>
        </w:rPr>
        <w:t xml:space="preserve"> район»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Устав муниципального образования «</w:t>
      </w:r>
      <w:proofErr w:type="spellStart"/>
      <w:r w:rsidR="007506EE" w:rsidRPr="007506EE">
        <w:rPr>
          <w:rFonts w:ascii="Times New Roman" w:eastAsia="Times New Roman" w:hAnsi="Times New Roman" w:cs="Times New Roman"/>
          <w:bCs/>
          <w:sz w:val="28"/>
          <w:szCs w:val="28"/>
          <w:lang w:val="ru-RU"/>
        </w:rPr>
        <w:t>Рязановское</w:t>
      </w:r>
      <w:proofErr w:type="spellEnd"/>
      <w:r w:rsidR="0027341A">
        <w:rPr>
          <w:rFonts w:ascii="Times New Roman" w:hAnsi="Times New Roman" w:cs="Times New Roman"/>
          <w:sz w:val="26"/>
          <w:szCs w:val="26"/>
          <w:lang w:val="ru-RU"/>
        </w:rPr>
        <w:t xml:space="preserve"> 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 </w:t>
      </w:r>
    </w:p>
    <w:p w:rsidR="004D4D5D" w:rsidRDefault="004D4D5D" w:rsidP="004D4D5D">
      <w:pPr>
        <w:pStyle w:val="ac"/>
        <w:numPr>
          <w:ilvl w:val="0"/>
          <w:numId w:val="28"/>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Генеральный план муниципального образования «</w:t>
      </w:r>
      <w:proofErr w:type="spellStart"/>
      <w:r w:rsidR="007506EE" w:rsidRPr="007506EE">
        <w:rPr>
          <w:rFonts w:ascii="Times New Roman" w:eastAsia="Times New Roman" w:hAnsi="Times New Roman" w:cs="Times New Roman"/>
          <w:bCs/>
          <w:sz w:val="28"/>
          <w:szCs w:val="28"/>
          <w:lang w:val="ru-RU"/>
        </w:rPr>
        <w:t>Рязановское</w:t>
      </w:r>
      <w:proofErr w:type="spellEnd"/>
      <w:r w:rsidR="007506EE" w:rsidRPr="007506EE">
        <w:rPr>
          <w:rFonts w:ascii="Times New Roman" w:hAnsi="Times New Roman" w:cs="Times New Roman"/>
          <w:sz w:val="26"/>
          <w:szCs w:val="26"/>
          <w:lang w:val="ru-RU"/>
        </w:rPr>
        <w:t xml:space="preserve"> </w:t>
      </w:r>
      <w:r w:rsidR="0027341A">
        <w:rPr>
          <w:rFonts w:ascii="Times New Roman" w:hAnsi="Times New Roman" w:cs="Times New Roman"/>
          <w:sz w:val="26"/>
          <w:szCs w:val="26"/>
          <w:lang w:val="ru-RU"/>
        </w:rPr>
        <w:t>сельское поселение</w:t>
      </w:r>
      <w:r w:rsidRPr="00C47CB8">
        <w:rPr>
          <w:rFonts w:ascii="Times New Roman" w:hAnsi="Times New Roman" w:cs="Times New Roman"/>
          <w:sz w:val="26"/>
          <w:szCs w:val="26"/>
          <w:lang w:val="ru-RU"/>
        </w:rPr>
        <w:t xml:space="preserve">» </w:t>
      </w:r>
      <w:proofErr w:type="spellStart"/>
      <w:r w:rsidR="00172808">
        <w:rPr>
          <w:rFonts w:ascii="Times New Roman" w:hAnsi="Times New Roman" w:cs="Times New Roman"/>
          <w:sz w:val="26"/>
          <w:szCs w:val="26"/>
          <w:lang w:val="ru-RU"/>
        </w:rPr>
        <w:t>Мелекесского</w:t>
      </w:r>
      <w:proofErr w:type="spellEnd"/>
      <w:r w:rsidRPr="00C47CB8">
        <w:rPr>
          <w:rFonts w:ascii="Times New Roman" w:hAnsi="Times New Roman" w:cs="Times New Roman"/>
          <w:sz w:val="26"/>
          <w:szCs w:val="26"/>
          <w:lang w:val="ru-RU"/>
        </w:rPr>
        <w:t xml:space="preserve"> района Ульяновской области.</w:t>
      </w:r>
    </w:p>
    <w:p w:rsidR="004D4D5D" w:rsidRPr="00C47CB8" w:rsidRDefault="004D4D5D" w:rsidP="004D4D5D">
      <w:pPr>
        <w:pStyle w:val="ac"/>
        <w:spacing w:before="0" w:after="0"/>
        <w:ind w:left="720"/>
        <w:rPr>
          <w:rFonts w:ascii="Times New Roman" w:hAnsi="Times New Roman" w:cs="Times New Roman"/>
          <w:sz w:val="26"/>
          <w:szCs w:val="26"/>
          <w:lang w:val="ru-RU"/>
        </w:rPr>
      </w:pPr>
    </w:p>
    <w:p w:rsidR="004D4D5D" w:rsidRPr="00C47CB8" w:rsidRDefault="004D4D5D" w:rsidP="004D4D5D">
      <w:pPr>
        <w:pStyle w:val="ac"/>
        <w:spacing w:before="0" w:after="0"/>
        <w:rPr>
          <w:rFonts w:ascii="Times New Roman" w:hAnsi="Times New Roman" w:cs="Times New Roman"/>
          <w:sz w:val="26"/>
          <w:szCs w:val="26"/>
          <w:lang w:val="ru-RU"/>
        </w:rPr>
      </w:pPr>
      <w:r w:rsidRPr="00C47CB8">
        <w:rPr>
          <w:rFonts w:ascii="Times New Roman" w:hAnsi="Times New Roman" w:cs="Times New Roman"/>
          <w:sz w:val="26"/>
          <w:szCs w:val="26"/>
          <w:lang w:val="ru-RU"/>
        </w:rPr>
        <w:t>Своды правил по проектированию и строительству.</w:t>
      </w:r>
    </w:p>
    <w:p w:rsidR="004D4D5D" w:rsidRPr="00102BA5"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42.13330.2016 «Градостроительство. Планировка и застройка городских и сельских поселений».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118.13330.2012 «Общественные здания и сооружения».</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88.13330.2014 «Защитные сооружения гражданской обороны».</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112.13330.2011 «Пожарная безопасность зданий и сооружений».</w:t>
      </w:r>
    </w:p>
    <w:p w:rsidR="004D4D5D" w:rsidRPr="00C47CB8" w:rsidRDefault="004D4D5D" w:rsidP="004D4D5D">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СП 11.13130.2009 «Места дислокации подразделений пожарной охраны. Порядок и методика определения».</w:t>
      </w:r>
    </w:p>
    <w:p w:rsidR="0081048A" w:rsidRPr="00172808" w:rsidRDefault="004D4D5D" w:rsidP="00172808">
      <w:pPr>
        <w:pStyle w:val="ac"/>
        <w:numPr>
          <w:ilvl w:val="0"/>
          <w:numId w:val="29"/>
        </w:numPr>
        <w:spacing w:before="0" w:after="0"/>
        <w:jc w:val="both"/>
        <w:rPr>
          <w:rFonts w:ascii="Times New Roman" w:hAnsi="Times New Roman" w:cs="Times New Roman"/>
          <w:sz w:val="26"/>
          <w:szCs w:val="26"/>
          <w:lang w:val="ru-RU"/>
        </w:rPr>
      </w:pPr>
      <w:r w:rsidRPr="00C47CB8">
        <w:rPr>
          <w:rFonts w:ascii="Times New Roman" w:hAnsi="Times New Roman" w:cs="Times New Roman"/>
          <w:sz w:val="26"/>
          <w:szCs w:val="26"/>
          <w:lang w:val="ru-RU"/>
        </w:rPr>
        <w:t>СанПиН 2.2.1/2.1.1.1200-03 «Санитарно-защитные зоны и санитарная классификация предприятий, сооружений и иных объектов».</w:t>
      </w:r>
    </w:p>
    <w:sectPr w:rsidR="0081048A" w:rsidRPr="00172808" w:rsidSect="00EE61F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76" w:rsidRDefault="00EC6E76" w:rsidP="00D64218">
      <w:pPr>
        <w:spacing w:after="0" w:line="240" w:lineRule="auto"/>
      </w:pPr>
      <w:r>
        <w:separator/>
      </w:r>
    </w:p>
  </w:endnote>
  <w:endnote w:type="continuationSeparator" w:id="0">
    <w:p w:rsidR="00EC6E76" w:rsidRDefault="00EC6E76" w:rsidP="00D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7744"/>
      <w:docPartObj>
        <w:docPartGallery w:val="Page Numbers (Bottom of Page)"/>
        <w:docPartUnique/>
      </w:docPartObj>
    </w:sdtPr>
    <w:sdtEndPr/>
    <w:sdtContent>
      <w:p w:rsidR="004D4D5D" w:rsidRDefault="004D4D5D">
        <w:pPr>
          <w:pStyle w:val="ae"/>
          <w:jc w:val="right"/>
        </w:pPr>
        <w:r>
          <w:fldChar w:fldCharType="begin"/>
        </w:r>
        <w:r>
          <w:instrText xml:space="preserve"> PAGE   \* MERGEFORMAT </w:instrText>
        </w:r>
        <w:r>
          <w:fldChar w:fldCharType="separate"/>
        </w:r>
        <w:r w:rsidR="000F51C8">
          <w:rPr>
            <w:noProof/>
          </w:rPr>
          <w:t>17</w:t>
        </w:r>
        <w:r>
          <w:rPr>
            <w:noProof/>
          </w:rPr>
          <w:fldChar w:fldCharType="end"/>
        </w:r>
      </w:p>
    </w:sdtContent>
  </w:sdt>
  <w:p w:rsidR="004D4D5D" w:rsidRDefault="004D4D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7811"/>
      <w:docPartObj>
        <w:docPartGallery w:val="Page Numbers (Bottom of Page)"/>
        <w:docPartUnique/>
      </w:docPartObj>
    </w:sdtPr>
    <w:sdtEndPr/>
    <w:sdtContent>
      <w:p w:rsidR="004D4D5D" w:rsidRDefault="00D64218">
        <w:pPr>
          <w:pStyle w:val="ae"/>
          <w:jc w:val="right"/>
        </w:pPr>
        <w:r>
          <w:rPr>
            <w:lang w:val="ru-RU"/>
          </w:rPr>
          <w:t>1</w:t>
        </w:r>
      </w:p>
    </w:sdtContent>
  </w:sdt>
  <w:p w:rsidR="004D4D5D" w:rsidRDefault="004D4D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76" w:rsidRDefault="00EC6E76" w:rsidP="00D64218">
      <w:pPr>
        <w:spacing w:after="0" w:line="240" w:lineRule="auto"/>
      </w:pPr>
      <w:r>
        <w:separator/>
      </w:r>
    </w:p>
  </w:footnote>
  <w:footnote w:type="continuationSeparator" w:id="0">
    <w:p w:rsidR="00EC6E76" w:rsidRDefault="00EC6E76" w:rsidP="00D64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6D15C8"/>
    <w:multiLevelType w:val="multilevel"/>
    <w:tmpl w:val="03120EF6"/>
    <w:lvl w:ilvl="0">
      <w:start w:val="8"/>
      <w:numFmt w:val="decimal"/>
      <w:lvlText w:val="%1."/>
      <w:lvlJc w:val="left"/>
      <w:pPr>
        <w:tabs>
          <w:tab w:val="num" w:pos="0"/>
        </w:tabs>
        <w:ind w:left="480" w:hanging="480"/>
      </w:pPr>
      <w:rPr>
        <w:b/>
      </w:r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B1A590"/>
    <w:multiLevelType w:val="multilevel"/>
    <w:tmpl w:val="5B60D7FC"/>
    <w:lvl w:ilvl="0">
      <w:start w:val="5"/>
      <w:numFmt w:val="decimal"/>
      <w:lvlText w:val="%1."/>
      <w:lvlJc w:val="left"/>
      <w:pPr>
        <w:tabs>
          <w:tab w:val="num" w:pos="0"/>
        </w:tabs>
        <w:ind w:left="480" w:hanging="480"/>
      </w:pPr>
      <w:rPr>
        <w:b/>
      </w:r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B3BB6A31"/>
    <w:multiLevelType w:val="multilevel"/>
    <w:tmpl w:val="A5D8D538"/>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C797CAEF"/>
    <w:multiLevelType w:val="multilevel"/>
    <w:tmpl w:val="D8B402A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E1605527"/>
    <w:multiLevelType w:val="multilevel"/>
    <w:tmpl w:val="988A8CC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411AC16"/>
    <w:multiLevelType w:val="multilevel"/>
    <w:tmpl w:val="B4FE228C"/>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AEA7B25"/>
    <w:multiLevelType w:val="multilevel"/>
    <w:tmpl w:val="71E4D96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FC35B54"/>
    <w:multiLevelType w:val="multilevel"/>
    <w:tmpl w:val="E848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941E9"/>
    <w:multiLevelType w:val="multilevel"/>
    <w:tmpl w:val="A7528ACA"/>
    <w:lvl w:ilvl="0">
      <w:start w:val="1"/>
      <w:numFmt w:val="decimal"/>
      <w:lvlText w:val="%1)"/>
      <w:lvlJc w:val="left"/>
      <w:pPr>
        <w:tabs>
          <w:tab w:val="num" w:pos="480"/>
        </w:tabs>
        <w:ind w:left="960" w:hanging="480"/>
      </w:pPr>
    </w:lvl>
    <w:lvl w:ilvl="1">
      <w:start w:val="1"/>
      <w:numFmt w:val="decimal"/>
      <w:lvlText w:val="%2)"/>
      <w:lvlJc w:val="left"/>
      <w:pPr>
        <w:tabs>
          <w:tab w:val="num" w:pos="1200"/>
        </w:tabs>
        <w:ind w:left="1680" w:hanging="480"/>
      </w:pPr>
    </w:lvl>
    <w:lvl w:ilvl="2">
      <w:start w:val="1"/>
      <w:numFmt w:val="decimal"/>
      <w:lvlText w:val="%3)"/>
      <w:lvlJc w:val="left"/>
      <w:pPr>
        <w:tabs>
          <w:tab w:val="num" w:pos="1920"/>
        </w:tabs>
        <w:ind w:left="2400" w:hanging="480"/>
      </w:pPr>
    </w:lvl>
    <w:lvl w:ilvl="3">
      <w:start w:val="1"/>
      <w:numFmt w:val="decimal"/>
      <w:lvlText w:val="%4)"/>
      <w:lvlJc w:val="left"/>
      <w:pPr>
        <w:tabs>
          <w:tab w:val="num" w:pos="2640"/>
        </w:tabs>
        <w:ind w:left="3120" w:hanging="480"/>
      </w:pPr>
    </w:lvl>
    <w:lvl w:ilvl="4">
      <w:start w:val="1"/>
      <w:numFmt w:val="decimal"/>
      <w:lvlText w:val="%5)"/>
      <w:lvlJc w:val="left"/>
      <w:pPr>
        <w:tabs>
          <w:tab w:val="num" w:pos="3360"/>
        </w:tabs>
        <w:ind w:left="3840" w:hanging="480"/>
      </w:pPr>
    </w:lvl>
    <w:lvl w:ilvl="5">
      <w:start w:val="1"/>
      <w:numFmt w:val="decimal"/>
      <w:lvlText w:val="%6)"/>
      <w:lvlJc w:val="left"/>
      <w:pPr>
        <w:tabs>
          <w:tab w:val="num" w:pos="4080"/>
        </w:tabs>
        <w:ind w:left="4560" w:hanging="480"/>
      </w:pPr>
    </w:lvl>
    <w:lvl w:ilvl="6">
      <w:start w:val="1"/>
      <w:numFmt w:val="decimal"/>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9">
    <w:nsid w:val="15841129"/>
    <w:multiLevelType w:val="multilevel"/>
    <w:tmpl w:val="EE8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904D53"/>
    <w:multiLevelType w:val="multilevel"/>
    <w:tmpl w:val="458A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A6E22"/>
    <w:multiLevelType w:val="hybridMultilevel"/>
    <w:tmpl w:val="1E32C4D0"/>
    <w:lvl w:ilvl="0" w:tplc="4BF2F3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1AD6C5A"/>
    <w:multiLevelType w:val="multilevel"/>
    <w:tmpl w:val="ECD64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3349FB"/>
    <w:multiLevelType w:val="multilevel"/>
    <w:tmpl w:val="C6EC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B69FF"/>
    <w:multiLevelType w:val="multilevel"/>
    <w:tmpl w:val="2DE4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0967CB"/>
    <w:multiLevelType w:val="hybridMultilevel"/>
    <w:tmpl w:val="E31C45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5592BE"/>
    <w:multiLevelType w:val="multilevel"/>
    <w:tmpl w:val="CC1CCB5A"/>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8AD5042"/>
    <w:multiLevelType w:val="multilevel"/>
    <w:tmpl w:val="763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045A8"/>
    <w:multiLevelType w:val="hybridMultilevel"/>
    <w:tmpl w:val="7DBC1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46E81"/>
    <w:multiLevelType w:val="multilevel"/>
    <w:tmpl w:val="1460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3B6C1C"/>
    <w:multiLevelType w:val="multilevel"/>
    <w:tmpl w:val="99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12A3C9"/>
    <w:multiLevelType w:val="multilevel"/>
    <w:tmpl w:val="0F940A1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68902712"/>
    <w:multiLevelType w:val="multilevel"/>
    <w:tmpl w:val="5074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2D5AB3"/>
    <w:multiLevelType w:val="hybridMultilevel"/>
    <w:tmpl w:val="293A0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47343"/>
    <w:multiLevelType w:val="hybridMultilevel"/>
    <w:tmpl w:val="12FCA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530FC"/>
    <w:multiLevelType w:val="multilevel"/>
    <w:tmpl w:val="C8B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B31414"/>
    <w:multiLevelType w:val="multilevel"/>
    <w:tmpl w:val="F45A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D621F"/>
    <w:multiLevelType w:val="multilevel"/>
    <w:tmpl w:val="2618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7"/>
  </w:num>
  <w:num w:numId="4">
    <w:abstractNumId w:val="25"/>
  </w:num>
  <w:num w:numId="5">
    <w:abstractNumId w:val="12"/>
  </w:num>
  <w:num w:numId="6">
    <w:abstractNumId w:val="17"/>
  </w:num>
  <w:num w:numId="7">
    <w:abstractNumId w:val="27"/>
  </w:num>
  <w:num w:numId="8">
    <w:abstractNumId w:val="10"/>
  </w:num>
  <w:num w:numId="9">
    <w:abstractNumId w:val="19"/>
  </w:num>
  <w:num w:numId="10">
    <w:abstractNumId w:val="26"/>
  </w:num>
  <w:num w:numId="11">
    <w:abstractNumId w:val="20"/>
  </w:num>
  <w:num w:numId="12">
    <w:abstractNumId w:val="22"/>
  </w:num>
  <w:num w:numId="13">
    <w:abstractNumId w:val="13"/>
  </w:num>
  <w:num w:numId="14">
    <w:abstractNumId w:val="1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6">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7">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8">
    <w:abstractNumId w:val="0"/>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3">
    <w:abstractNumId w:val="2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5"/>
  </w:num>
  <w:num w:numId="26">
    <w:abstractNumId w:val="11"/>
  </w:num>
  <w:num w:numId="27">
    <w:abstractNumId w:val="23"/>
  </w:num>
  <w:num w:numId="28">
    <w:abstractNumId w:val="2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8A"/>
    <w:rsid w:val="0004079C"/>
    <w:rsid w:val="00040BE3"/>
    <w:rsid w:val="0005559C"/>
    <w:rsid w:val="00076A16"/>
    <w:rsid w:val="000F51C8"/>
    <w:rsid w:val="00172808"/>
    <w:rsid w:val="00176CDA"/>
    <w:rsid w:val="00223B24"/>
    <w:rsid w:val="0027341A"/>
    <w:rsid w:val="00345DFA"/>
    <w:rsid w:val="0044045C"/>
    <w:rsid w:val="004649FE"/>
    <w:rsid w:val="004D4D5D"/>
    <w:rsid w:val="0054468C"/>
    <w:rsid w:val="00701857"/>
    <w:rsid w:val="00734630"/>
    <w:rsid w:val="007506EE"/>
    <w:rsid w:val="0081048A"/>
    <w:rsid w:val="00851DD1"/>
    <w:rsid w:val="00916238"/>
    <w:rsid w:val="00A4416C"/>
    <w:rsid w:val="00AB6907"/>
    <w:rsid w:val="00B0102E"/>
    <w:rsid w:val="00C32EBC"/>
    <w:rsid w:val="00CB3BBF"/>
    <w:rsid w:val="00CB4A8E"/>
    <w:rsid w:val="00CE024A"/>
    <w:rsid w:val="00D64218"/>
    <w:rsid w:val="00DA56B8"/>
    <w:rsid w:val="00E17CD9"/>
    <w:rsid w:val="00E20557"/>
    <w:rsid w:val="00EC6E76"/>
    <w:rsid w:val="00EE61F8"/>
    <w:rsid w:val="00E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49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10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104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49FE"/>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4649FE"/>
    <w:rPr>
      <w:b/>
      <w:bCs/>
    </w:rPr>
  </w:style>
  <w:style w:type="paragraph" w:styleId="a4">
    <w:name w:val="No Spacing"/>
    <w:uiPriority w:val="1"/>
    <w:qFormat/>
    <w:rsid w:val="004649FE"/>
    <w:pPr>
      <w:spacing w:after="0" w:line="240" w:lineRule="auto"/>
    </w:pPr>
  </w:style>
  <w:style w:type="paragraph" w:styleId="a5">
    <w:name w:val="List Paragraph"/>
    <w:basedOn w:val="a"/>
    <w:uiPriority w:val="34"/>
    <w:qFormat/>
    <w:rsid w:val="004649FE"/>
    <w:pPr>
      <w:ind w:left="720"/>
      <w:contextualSpacing/>
    </w:pPr>
  </w:style>
  <w:style w:type="character" w:customStyle="1" w:styleId="20">
    <w:name w:val="Заголовок 2 Знак"/>
    <w:basedOn w:val="a0"/>
    <w:link w:val="2"/>
    <w:uiPriority w:val="9"/>
    <w:rsid w:val="0081048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048A"/>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81048A"/>
    <w:rPr>
      <w:color w:val="0000FF"/>
      <w:u w:val="single"/>
    </w:rPr>
  </w:style>
  <w:style w:type="character" w:styleId="a7">
    <w:name w:val="FollowedHyperlink"/>
    <w:basedOn w:val="a0"/>
    <w:uiPriority w:val="99"/>
    <w:semiHidden/>
    <w:unhideWhenUsed/>
    <w:rsid w:val="0081048A"/>
    <w:rPr>
      <w:color w:val="800080"/>
      <w:u w:val="single"/>
    </w:rPr>
  </w:style>
  <w:style w:type="paragraph" w:styleId="z-">
    <w:name w:val="HTML Top of Form"/>
    <w:basedOn w:val="a"/>
    <w:next w:val="a"/>
    <w:link w:val="z-0"/>
    <w:hidden/>
    <w:uiPriority w:val="99"/>
    <w:semiHidden/>
    <w:unhideWhenUsed/>
    <w:rsid w:val="0081048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8104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48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81048A"/>
    <w:rPr>
      <w:rFonts w:ascii="Arial" w:eastAsia="Times New Roman" w:hAnsi="Arial" w:cs="Arial"/>
      <w:vanish/>
      <w:sz w:val="16"/>
      <w:szCs w:val="16"/>
      <w:lang w:eastAsia="ru-RU"/>
    </w:rPr>
  </w:style>
  <w:style w:type="character" w:customStyle="1" w:styleId="headernametx">
    <w:name w:val="header_name_tx"/>
    <w:basedOn w:val="a0"/>
    <w:rsid w:val="0081048A"/>
  </w:style>
  <w:style w:type="character" w:customStyle="1" w:styleId="info-title">
    <w:name w:val="info-title"/>
    <w:basedOn w:val="a0"/>
    <w:rsid w:val="0081048A"/>
  </w:style>
  <w:style w:type="paragraph" w:customStyle="1" w:styleId="formattext">
    <w:name w:val="format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81048A"/>
  </w:style>
  <w:style w:type="paragraph" w:customStyle="1" w:styleId="cntd-apph">
    <w:name w:val="cntd-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td-apptx">
    <w:name w:val="cntd-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appstore">
    <w:name w:val="logo-appstore"/>
    <w:basedOn w:val="a0"/>
    <w:rsid w:val="0081048A"/>
  </w:style>
  <w:style w:type="paragraph" w:customStyle="1" w:styleId="kodeks-apph">
    <w:name w:val="kodeks-app_h"/>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deks-apptx">
    <w:name w:val="kodeks-app_tx"/>
    <w:basedOn w:val="a"/>
    <w:rsid w:val="0081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googleplay">
    <w:name w:val="logo-googleplay"/>
    <w:basedOn w:val="a0"/>
    <w:rsid w:val="0081048A"/>
  </w:style>
  <w:style w:type="character" w:customStyle="1" w:styleId="arr">
    <w:name w:val="arr"/>
    <w:basedOn w:val="a0"/>
    <w:rsid w:val="0081048A"/>
  </w:style>
  <w:style w:type="character" w:customStyle="1" w:styleId="message-text">
    <w:name w:val="message-text"/>
    <w:basedOn w:val="a0"/>
    <w:rsid w:val="0081048A"/>
  </w:style>
  <w:style w:type="paragraph" w:styleId="a9">
    <w:name w:val="Balloon Text"/>
    <w:basedOn w:val="a"/>
    <w:link w:val="aa"/>
    <w:uiPriority w:val="99"/>
    <w:semiHidden/>
    <w:unhideWhenUsed/>
    <w:rsid w:val="008104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048A"/>
    <w:rPr>
      <w:rFonts w:ascii="Tahoma" w:hAnsi="Tahoma" w:cs="Tahoma"/>
      <w:sz w:val="16"/>
      <w:szCs w:val="16"/>
    </w:rPr>
  </w:style>
  <w:style w:type="table" w:styleId="ab">
    <w:name w:val="Table Grid"/>
    <w:basedOn w:val="a1"/>
    <w:rsid w:val="00345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qFormat/>
    <w:rsid w:val="004D4D5D"/>
    <w:pPr>
      <w:spacing w:before="180" w:after="180" w:line="240" w:lineRule="auto"/>
    </w:pPr>
    <w:rPr>
      <w:rFonts w:eastAsiaTheme="minorHAnsi"/>
      <w:sz w:val="24"/>
      <w:szCs w:val="24"/>
      <w:lang w:val="en-US" w:eastAsia="en-US"/>
    </w:rPr>
  </w:style>
  <w:style w:type="character" w:customStyle="1" w:styleId="ad">
    <w:name w:val="Основной текст Знак"/>
    <w:basedOn w:val="a0"/>
    <w:link w:val="ac"/>
    <w:rsid w:val="004D4D5D"/>
    <w:rPr>
      <w:rFonts w:eastAsiaTheme="minorHAnsi"/>
      <w:sz w:val="24"/>
      <w:szCs w:val="24"/>
      <w:lang w:val="en-US" w:eastAsia="en-US"/>
    </w:rPr>
  </w:style>
  <w:style w:type="paragraph" w:customStyle="1" w:styleId="FirstParagraph">
    <w:name w:val="First Paragraph"/>
    <w:basedOn w:val="ac"/>
    <w:next w:val="ac"/>
    <w:qFormat/>
    <w:rsid w:val="004D4D5D"/>
  </w:style>
  <w:style w:type="paragraph" w:customStyle="1" w:styleId="Compact">
    <w:name w:val="Compact"/>
    <w:basedOn w:val="ac"/>
    <w:qFormat/>
    <w:rsid w:val="004D4D5D"/>
    <w:pPr>
      <w:spacing w:before="36" w:after="36"/>
    </w:pPr>
  </w:style>
  <w:style w:type="paragraph" w:styleId="ae">
    <w:name w:val="footer"/>
    <w:basedOn w:val="a"/>
    <w:link w:val="af"/>
    <w:uiPriority w:val="99"/>
    <w:rsid w:val="004D4D5D"/>
    <w:pPr>
      <w:tabs>
        <w:tab w:val="center" w:pos="4677"/>
        <w:tab w:val="right" w:pos="9355"/>
      </w:tabs>
      <w:spacing w:after="0" w:line="240" w:lineRule="auto"/>
    </w:pPr>
    <w:rPr>
      <w:rFonts w:eastAsiaTheme="minorHAnsi"/>
      <w:sz w:val="24"/>
      <w:szCs w:val="24"/>
      <w:lang w:val="en-US" w:eastAsia="en-US"/>
    </w:rPr>
  </w:style>
  <w:style w:type="character" w:customStyle="1" w:styleId="af">
    <w:name w:val="Нижний колонтитул Знак"/>
    <w:basedOn w:val="a0"/>
    <w:link w:val="ae"/>
    <w:uiPriority w:val="99"/>
    <w:rsid w:val="004D4D5D"/>
    <w:rPr>
      <w:rFonts w:eastAsiaTheme="minorHAnsi"/>
      <w:sz w:val="24"/>
      <w:szCs w:val="24"/>
      <w:lang w:val="en-US" w:eastAsia="en-US"/>
    </w:rPr>
  </w:style>
  <w:style w:type="paragraph" w:styleId="af0">
    <w:name w:val="header"/>
    <w:basedOn w:val="a"/>
    <w:link w:val="af1"/>
    <w:uiPriority w:val="99"/>
    <w:unhideWhenUsed/>
    <w:rsid w:val="00D6421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4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2411">
      <w:bodyDiv w:val="1"/>
      <w:marLeft w:val="0"/>
      <w:marRight w:val="0"/>
      <w:marTop w:val="0"/>
      <w:marBottom w:val="0"/>
      <w:divBdr>
        <w:top w:val="none" w:sz="0" w:space="0" w:color="auto"/>
        <w:left w:val="none" w:sz="0" w:space="0" w:color="auto"/>
        <w:bottom w:val="none" w:sz="0" w:space="0" w:color="auto"/>
        <w:right w:val="none" w:sz="0" w:space="0" w:color="auto"/>
      </w:divBdr>
      <w:divsChild>
        <w:div w:id="419567932">
          <w:marLeft w:val="0"/>
          <w:marRight w:val="0"/>
          <w:marTop w:val="0"/>
          <w:marBottom w:val="0"/>
          <w:divBdr>
            <w:top w:val="none" w:sz="0" w:space="0" w:color="auto"/>
            <w:left w:val="none" w:sz="0" w:space="0" w:color="auto"/>
            <w:bottom w:val="none" w:sz="0" w:space="0" w:color="auto"/>
            <w:right w:val="none" w:sz="0" w:space="0" w:color="auto"/>
          </w:divBdr>
          <w:divsChild>
            <w:div w:id="1645234765">
              <w:marLeft w:val="0"/>
              <w:marRight w:val="0"/>
              <w:marTop w:val="0"/>
              <w:marBottom w:val="0"/>
              <w:divBdr>
                <w:top w:val="none" w:sz="0" w:space="0" w:color="auto"/>
                <w:left w:val="none" w:sz="0" w:space="0" w:color="auto"/>
                <w:bottom w:val="none" w:sz="0" w:space="0" w:color="auto"/>
                <w:right w:val="none" w:sz="0" w:space="0" w:color="auto"/>
              </w:divBdr>
              <w:divsChild>
                <w:div w:id="548995455">
                  <w:marLeft w:val="0"/>
                  <w:marRight w:val="0"/>
                  <w:marTop w:val="0"/>
                  <w:marBottom w:val="0"/>
                  <w:divBdr>
                    <w:top w:val="none" w:sz="0" w:space="0" w:color="auto"/>
                    <w:left w:val="none" w:sz="0" w:space="0" w:color="auto"/>
                    <w:bottom w:val="none" w:sz="0" w:space="0" w:color="auto"/>
                    <w:right w:val="none" w:sz="0" w:space="0" w:color="auto"/>
                  </w:divBdr>
                  <w:divsChild>
                    <w:div w:id="1600336880">
                      <w:marLeft w:val="0"/>
                      <w:marRight w:val="0"/>
                      <w:marTop w:val="0"/>
                      <w:marBottom w:val="0"/>
                      <w:divBdr>
                        <w:top w:val="none" w:sz="0" w:space="0" w:color="auto"/>
                        <w:left w:val="none" w:sz="0" w:space="0" w:color="auto"/>
                        <w:bottom w:val="none" w:sz="0" w:space="0" w:color="auto"/>
                        <w:right w:val="none" w:sz="0" w:space="0" w:color="auto"/>
                      </w:divBdr>
                      <w:divsChild>
                        <w:div w:id="769545244">
                          <w:marLeft w:val="0"/>
                          <w:marRight w:val="0"/>
                          <w:marTop w:val="0"/>
                          <w:marBottom w:val="0"/>
                          <w:divBdr>
                            <w:top w:val="none" w:sz="0" w:space="0" w:color="auto"/>
                            <w:left w:val="none" w:sz="0" w:space="0" w:color="auto"/>
                            <w:bottom w:val="none" w:sz="0" w:space="0" w:color="auto"/>
                            <w:right w:val="none" w:sz="0" w:space="0" w:color="auto"/>
                          </w:divBdr>
                        </w:div>
                      </w:divsChild>
                    </w:div>
                    <w:div w:id="1721829667">
                      <w:marLeft w:val="0"/>
                      <w:marRight w:val="0"/>
                      <w:marTop w:val="0"/>
                      <w:marBottom w:val="0"/>
                      <w:divBdr>
                        <w:top w:val="none" w:sz="0" w:space="0" w:color="auto"/>
                        <w:left w:val="none" w:sz="0" w:space="0" w:color="auto"/>
                        <w:bottom w:val="none" w:sz="0" w:space="0" w:color="auto"/>
                        <w:right w:val="none" w:sz="0" w:space="0" w:color="auto"/>
                      </w:divBdr>
                      <w:divsChild>
                        <w:div w:id="42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26136">
                  <w:marLeft w:val="0"/>
                  <w:marRight w:val="0"/>
                  <w:marTop w:val="0"/>
                  <w:marBottom w:val="0"/>
                  <w:divBdr>
                    <w:top w:val="none" w:sz="0" w:space="0" w:color="auto"/>
                    <w:left w:val="none" w:sz="0" w:space="0" w:color="auto"/>
                    <w:bottom w:val="none" w:sz="0" w:space="0" w:color="auto"/>
                    <w:right w:val="none" w:sz="0" w:space="0" w:color="auto"/>
                  </w:divBdr>
                  <w:divsChild>
                    <w:div w:id="502092684">
                      <w:marLeft w:val="0"/>
                      <w:marRight w:val="0"/>
                      <w:marTop w:val="0"/>
                      <w:marBottom w:val="0"/>
                      <w:divBdr>
                        <w:top w:val="none" w:sz="0" w:space="0" w:color="auto"/>
                        <w:left w:val="none" w:sz="0" w:space="0" w:color="auto"/>
                        <w:bottom w:val="none" w:sz="0" w:space="0" w:color="auto"/>
                        <w:right w:val="none" w:sz="0" w:space="0" w:color="auto"/>
                      </w:divBdr>
                      <w:divsChild>
                        <w:div w:id="1241713878">
                          <w:marLeft w:val="0"/>
                          <w:marRight w:val="0"/>
                          <w:marTop w:val="0"/>
                          <w:marBottom w:val="0"/>
                          <w:divBdr>
                            <w:top w:val="none" w:sz="0" w:space="0" w:color="auto"/>
                            <w:left w:val="none" w:sz="0" w:space="0" w:color="auto"/>
                            <w:bottom w:val="none" w:sz="0" w:space="0" w:color="auto"/>
                            <w:right w:val="none" w:sz="0" w:space="0" w:color="auto"/>
                          </w:divBdr>
                          <w:divsChild>
                            <w:div w:id="634526911">
                              <w:marLeft w:val="0"/>
                              <w:marRight w:val="0"/>
                              <w:marTop w:val="0"/>
                              <w:marBottom w:val="0"/>
                              <w:divBdr>
                                <w:top w:val="none" w:sz="0" w:space="0" w:color="auto"/>
                                <w:left w:val="none" w:sz="0" w:space="0" w:color="auto"/>
                                <w:bottom w:val="none" w:sz="0" w:space="0" w:color="auto"/>
                                <w:right w:val="none" w:sz="0" w:space="0" w:color="auto"/>
                              </w:divBdr>
                            </w:div>
                          </w:divsChild>
                        </w:div>
                        <w:div w:id="1902248699">
                          <w:marLeft w:val="0"/>
                          <w:marRight w:val="0"/>
                          <w:marTop w:val="0"/>
                          <w:marBottom w:val="0"/>
                          <w:divBdr>
                            <w:top w:val="none" w:sz="0" w:space="0" w:color="auto"/>
                            <w:left w:val="none" w:sz="0" w:space="0" w:color="auto"/>
                            <w:bottom w:val="none" w:sz="0" w:space="0" w:color="auto"/>
                            <w:right w:val="none" w:sz="0" w:space="0" w:color="auto"/>
                          </w:divBdr>
                        </w:div>
                        <w:div w:id="1468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335">
                  <w:marLeft w:val="0"/>
                  <w:marRight w:val="0"/>
                  <w:marTop w:val="0"/>
                  <w:marBottom w:val="0"/>
                  <w:divBdr>
                    <w:top w:val="none" w:sz="0" w:space="0" w:color="auto"/>
                    <w:left w:val="none" w:sz="0" w:space="0" w:color="auto"/>
                    <w:bottom w:val="none" w:sz="0" w:space="0" w:color="auto"/>
                    <w:right w:val="none" w:sz="0" w:space="0" w:color="auto"/>
                  </w:divBdr>
                </w:div>
              </w:divsChild>
            </w:div>
            <w:div w:id="462618679">
              <w:marLeft w:val="0"/>
              <w:marRight w:val="0"/>
              <w:marTop w:val="0"/>
              <w:marBottom w:val="0"/>
              <w:divBdr>
                <w:top w:val="none" w:sz="0" w:space="0" w:color="auto"/>
                <w:left w:val="none" w:sz="0" w:space="0" w:color="auto"/>
                <w:bottom w:val="none" w:sz="0" w:space="0" w:color="auto"/>
                <w:right w:val="none" w:sz="0" w:space="0" w:color="auto"/>
              </w:divBdr>
              <w:divsChild>
                <w:div w:id="336931630">
                  <w:marLeft w:val="0"/>
                  <w:marRight w:val="0"/>
                  <w:marTop w:val="0"/>
                  <w:marBottom w:val="0"/>
                  <w:divBdr>
                    <w:top w:val="none" w:sz="0" w:space="0" w:color="auto"/>
                    <w:left w:val="none" w:sz="0" w:space="0" w:color="auto"/>
                    <w:bottom w:val="none" w:sz="0" w:space="0" w:color="auto"/>
                    <w:right w:val="none" w:sz="0" w:space="0" w:color="auto"/>
                  </w:divBdr>
                  <w:divsChild>
                    <w:div w:id="1141734277">
                      <w:marLeft w:val="0"/>
                      <w:marRight w:val="0"/>
                      <w:marTop w:val="0"/>
                      <w:marBottom w:val="0"/>
                      <w:divBdr>
                        <w:top w:val="none" w:sz="0" w:space="0" w:color="auto"/>
                        <w:left w:val="none" w:sz="0" w:space="0" w:color="auto"/>
                        <w:bottom w:val="none" w:sz="0" w:space="0" w:color="auto"/>
                        <w:right w:val="none" w:sz="0" w:space="0" w:color="auto"/>
                      </w:divBdr>
                    </w:div>
                    <w:div w:id="435636023">
                      <w:marLeft w:val="0"/>
                      <w:marRight w:val="0"/>
                      <w:marTop w:val="0"/>
                      <w:marBottom w:val="0"/>
                      <w:divBdr>
                        <w:top w:val="none" w:sz="0" w:space="0" w:color="auto"/>
                        <w:left w:val="none" w:sz="0" w:space="0" w:color="auto"/>
                        <w:bottom w:val="none" w:sz="0" w:space="0" w:color="auto"/>
                        <w:right w:val="none" w:sz="0" w:space="0" w:color="auto"/>
                      </w:divBdr>
                      <w:divsChild>
                        <w:div w:id="1758163313">
                          <w:marLeft w:val="0"/>
                          <w:marRight w:val="0"/>
                          <w:marTop w:val="0"/>
                          <w:marBottom w:val="0"/>
                          <w:divBdr>
                            <w:top w:val="none" w:sz="0" w:space="0" w:color="auto"/>
                            <w:left w:val="none" w:sz="0" w:space="0" w:color="auto"/>
                            <w:bottom w:val="none" w:sz="0" w:space="0" w:color="auto"/>
                            <w:right w:val="none" w:sz="0" w:space="0" w:color="auto"/>
                          </w:divBdr>
                          <w:divsChild>
                            <w:div w:id="1249075341">
                              <w:marLeft w:val="0"/>
                              <w:marRight w:val="0"/>
                              <w:marTop w:val="0"/>
                              <w:marBottom w:val="0"/>
                              <w:divBdr>
                                <w:top w:val="none" w:sz="0" w:space="0" w:color="auto"/>
                                <w:left w:val="none" w:sz="0" w:space="0" w:color="auto"/>
                                <w:bottom w:val="none" w:sz="0" w:space="0" w:color="auto"/>
                                <w:right w:val="none" w:sz="0" w:space="0" w:color="auto"/>
                              </w:divBdr>
                            </w:div>
                            <w:div w:id="1279870853">
                              <w:marLeft w:val="0"/>
                              <w:marRight w:val="0"/>
                              <w:marTop w:val="0"/>
                              <w:marBottom w:val="0"/>
                              <w:divBdr>
                                <w:top w:val="none" w:sz="0" w:space="0" w:color="auto"/>
                                <w:left w:val="none" w:sz="0" w:space="0" w:color="auto"/>
                                <w:bottom w:val="none" w:sz="0" w:space="0" w:color="auto"/>
                                <w:right w:val="none" w:sz="0" w:space="0" w:color="auto"/>
                              </w:divBdr>
                              <w:divsChild>
                                <w:div w:id="1997414015">
                                  <w:marLeft w:val="0"/>
                                  <w:marRight w:val="0"/>
                                  <w:marTop w:val="0"/>
                                  <w:marBottom w:val="0"/>
                                  <w:divBdr>
                                    <w:top w:val="none" w:sz="0" w:space="0" w:color="auto"/>
                                    <w:left w:val="none" w:sz="0" w:space="0" w:color="auto"/>
                                    <w:bottom w:val="none" w:sz="0" w:space="0" w:color="auto"/>
                                    <w:right w:val="none" w:sz="0" w:space="0" w:color="auto"/>
                                  </w:divBdr>
                                  <w:divsChild>
                                    <w:div w:id="2142769156">
                                      <w:marLeft w:val="0"/>
                                      <w:marRight w:val="0"/>
                                      <w:marTop w:val="0"/>
                                      <w:marBottom w:val="0"/>
                                      <w:divBdr>
                                        <w:top w:val="none" w:sz="0" w:space="0" w:color="auto"/>
                                        <w:left w:val="none" w:sz="0" w:space="0" w:color="auto"/>
                                        <w:bottom w:val="none" w:sz="0" w:space="0" w:color="auto"/>
                                        <w:right w:val="none" w:sz="0" w:space="0" w:color="auto"/>
                                      </w:divBdr>
                                      <w:divsChild>
                                        <w:div w:id="376782012">
                                          <w:marLeft w:val="0"/>
                                          <w:marRight w:val="0"/>
                                          <w:marTop w:val="0"/>
                                          <w:marBottom w:val="0"/>
                                          <w:divBdr>
                                            <w:top w:val="none" w:sz="0" w:space="0" w:color="auto"/>
                                            <w:left w:val="none" w:sz="0" w:space="0" w:color="auto"/>
                                            <w:bottom w:val="none" w:sz="0" w:space="0" w:color="auto"/>
                                            <w:right w:val="none" w:sz="0" w:space="0" w:color="auto"/>
                                          </w:divBdr>
                                          <w:divsChild>
                                            <w:div w:id="438137246">
                                              <w:marLeft w:val="0"/>
                                              <w:marRight w:val="0"/>
                                              <w:marTop w:val="0"/>
                                              <w:marBottom w:val="0"/>
                                              <w:divBdr>
                                                <w:top w:val="none" w:sz="0" w:space="0" w:color="auto"/>
                                                <w:left w:val="none" w:sz="0" w:space="0" w:color="auto"/>
                                                <w:bottom w:val="none" w:sz="0" w:space="0" w:color="auto"/>
                                                <w:right w:val="none" w:sz="0" w:space="0" w:color="auto"/>
                                              </w:divBdr>
                                            </w:div>
                                            <w:div w:id="1705128531">
                                              <w:marLeft w:val="0"/>
                                              <w:marRight w:val="0"/>
                                              <w:marTop w:val="0"/>
                                              <w:marBottom w:val="0"/>
                                              <w:divBdr>
                                                <w:top w:val="none" w:sz="0" w:space="0" w:color="auto"/>
                                                <w:left w:val="none" w:sz="0" w:space="0" w:color="auto"/>
                                                <w:bottom w:val="none" w:sz="0" w:space="0" w:color="auto"/>
                                                <w:right w:val="none" w:sz="0" w:space="0" w:color="auto"/>
                                              </w:divBdr>
                                            </w:div>
                                            <w:div w:id="909389951">
                                              <w:marLeft w:val="0"/>
                                              <w:marRight w:val="0"/>
                                              <w:marTop w:val="0"/>
                                              <w:marBottom w:val="0"/>
                                              <w:divBdr>
                                                <w:top w:val="none" w:sz="0" w:space="0" w:color="auto"/>
                                                <w:left w:val="none" w:sz="0" w:space="0" w:color="auto"/>
                                                <w:bottom w:val="none" w:sz="0" w:space="0" w:color="auto"/>
                                                <w:right w:val="none" w:sz="0" w:space="0" w:color="auto"/>
                                              </w:divBdr>
                                            </w:div>
                                            <w:div w:id="243759689">
                                              <w:marLeft w:val="0"/>
                                              <w:marRight w:val="0"/>
                                              <w:marTop w:val="0"/>
                                              <w:marBottom w:val="0"/>
                                              <w:divBdr>
                                                <w:top w:val="none" w:sz="0" w:space="0" w:color="auto"/>
                                                <w:left w:val="none" w:sz="0" w:space="0" w:color="auto"/>
                                                <w:bottom w:val="none" w:sz="0" w:space="0" w:color="auto"/>
                                                <w:right w:val="none" w:sz="0" w:space="0" w:color="auto"/>
                                              </w:divBdr>
                                            </w:div>
                                            <w:div w:id="1545213990">
                                              <w:marLeft w:val="0"/>
                                              <w:marRight w:val="0"/>
                                              <w:marTop w:val="0"/>
                                              <w:marBottom w:val="0"/>
                                              <w:divBdr>
                                                <w:top w:val="none" w:sz="0" w:space="0" w:color="auto"/>
                                                <w:left w:val="none" w:sz="0" w:space="0" w:color="auto"/>
                                                <w:bottom w:val="none" w:sz="0" w:space="0" w:color="auto"/>
                                                <w:right w:val="none" w:sz="0" w:space="0" w:color="auto"/>
                                              </w:divBdr>
                                            </w:div>
                                            <w:div w:id="1745449593">
                                              <w:marLeft w:val="0"/>
                                              <w:marRight w:val="0"/>
                                              <w:marTop w:val="0"/>
                                              <w:marBottom w:val="0"/>
                                              <w:divBdr>
                                                <w:top w:val="none" w:sz="0" w:space="0" w:color="auto"/>
                                                <w:left w:val="none" w:sz="0" w:space="0" w:color="auto"/>
                                                <w:bottom w:val="none" w:sz="0" w:space="0" w:color="auto"/>
                                                <w:right w:val="none" w:sz="0" w:space="0" w:color="auto"/>
                                              </w:divBdr>
                                            </w:div>
                                            <w:div w:id="1101609246">
                                              <w:marLeft w:val="0"/>
                                              <w:marRight w:val="0"/>
                                              <w:marTop w:val="0"/>
                                              <w:marBottom w:val="0"/>
                                              <w:divBdr>
                                                <w:top w:val="none" w:sz="0" w:space="0" w:color="auto"/>
                                                <w:left w:val="none" w:sz="0" w:space="0" w:color="auto"/>
                                                <w:bottom w:val="none" w:sz="0" w:space="0" w:color="auto"/>
                                                <w:right w:val="none" w:sz="0" w:space="0" w:color="auto"/>
                                              </w:divBdr>
                                            </w:div>
                                            <w:div w:id="1303272034">
                                              <w:marLeft w:val="0"/>
                                              <w:marRight w:val="0"/>
                                              <w:marTop w:val="0"/>
                                              <w:marBottom w:val="0"/>
                                              <w:divBdr>
                                                <w:top w:val="none" w:sz="0" w:space="0" w:color="auto"/>
                                                <w:left w:val="none" w:sz="0" w:space="0" w:color="auto"/>
                                                <w:bottom w:val="none" w:sz="0" w:space="0" w:color="auto"/>
                                                <w:right w:val="none" w:sz="0" w:space="0" w:color="auto"/>
                                              </w:divBdr>
                                            </w:div>
                                            <w:div w:id="2018116065">
                                              <w:marLeft w:val="0"/>
                                              <w:marRight w:val="0"/>
                                              <w:marTop w:val="0"/>
                                              <w:marBottom w:val="0"/>
                                              <w:divBdr>
                                                <w:top w:val="none" w:sz="0" w:space="0" w:color="auto"/>
                                                <w:left w:val="none" w:sz="0" w:space="0" w:color="auto"/>
                                                <w:bottom w:val="none" w:sz="0" w:space="0" w:color="auto"/>
                                                <w:right w:val="none" w:sz="0" w:space="0" w:color="auto"/>
                                              </w:divBdr>
                                            </w:div>
                                            <w:div w:id="420564158">
                                              <w:marLeft w:val="0"/>
                                              <w:marRight w:val="0"/>
                                              <w:marTop w:val="0"/>
                                              <w:marBottom w:val="0"/>
                                              <w:divBdr>
                                                <w:top w:val="none" w:sz="0" w:space="0" w:color="auto"/>
                                                <w:left w:val="none" w:sz="0" w:space="0" w:color="auto"/>
                                                <w:bottom w:val="none" w:sz="0" w:space="0" w:color="auto"/>
                                                <w:right w:val="none" w:sz="0" w:space="0" w:color="auto"/>
                                              </w:divBdr>
                                            </w:div>
                                            <w:div w:id="796605746">
                                              <w:marLeft w:val="0"/>
                                              <w:marRight w:val="0"/>
                                              <w:marTop w:val="0"/>
                                              <w:marBottom w:val="0"/>
                                              <w:divBdr>
                                                <w:top w:val="none" w:sz="0" w:space="0" w:color="auto"/>
                                                <w:left w:val="none" w:sz="0" w:space="0" w:color="auto"/>
                                                <w:bottom w:val="none" w:sz="0" w:space="0" w:color="auto"/>
                                                <w:right w:val="none" w:sz="0" w:space="0" w:color="auto"/>
                                              </w:divBdr>
                                            </w:div>
                                            <w:div w:id="1032807402">
                                              <w:marLeft w:val="0"/>
                                              <w:marRight w:val="0"/>
                                              <w:marTop w:val="0"/>
                                              <w:marBottom w:val="0"/>
                                              <w:divBdr>
                                                <w:top w:val="none" w:sz="0" w:space="0" w:color="auto"/>
                                                <w:left w:val="none" w:sz="0" w:space="0" w:color="auto"/>
                                                <w:bottom w:val="none" w:sz="0" w:space="0" w:color="auto"/>
                                                <w:right w:val="none" w:sz="0" w:space="0" w:color="auto"/>
                                              </w:divBdr>
                                            </w:div>
                                            <w:div w:id="510098467">
                                              <w:marLeft w:val="0"/>
                                              <w:marRight w:val="0"/>
                                              <w:marTop w:val="0"/>
                                              <w:marBottom w:val="0"/>
                                              <w:divBdr>
                                                <w:top w:val="none" w:sz="0" w:space="0" w:color="auto"/>
                                                <w:left w:val="none" w:sz="0" w:space="0" w:color="auto"/>
                                                <w:bottom w:val="none" w:sz="0" w:space="0" w:color="auto"/>
                                                <w:right w:val="none" w:sz="0" w:space="0" w:color="auto"/>
                                              </w:divBdr>
                                            </w:div>
                                            <w:div w:id="1932082952">
                                              <w:marLeft w:val="0"/>
                                              <w:marRight w:val="0"/>
                                              <w:marTop w:val="0"/>
                                              <w:marBottom w:val="0"/>
                                              <w:divBdr>
                                                <w:top w:val="none" w:sz="0" w:space="0" w:color="auto"/>
                                                <w:left w:val="none" w:sz="0" w:space="0" w:color="auto"/>
                                                <w:bottom w:val="none" w:sz="0" w:space="0" w:color="auto"/>
                                                <w:right w:val="none" w:sz="0" w:space="0" w:color="auto"/>
                                              </w:divBdr>
                                            </w:div>
                                            <w:div w:id="999695106">
                                              <w:marLeft w:val="0"/>
                                              <w:marRight w:val="0"/>
                                              <w:marTop w:val="0"/>
                                              <w:marBottom w:val="0"/>
                                              <w:divBdr>
                                                <w:top w:val="none" w:sz="0" w:space="0" w:color="auto"/>
                                                <w:left w:val="none" w:sz="0" w:space="0" w:color="auto"/>
                                                <w:bottom w:val="none" w:sz="0" w:space="0" w:color="auto"/>
                                                <w:right w:val="none" w:sz="0" w:space="0" w:color="auto"/>
                                              </w:divBdr>
                                            </w:div>
                                            <w:div w:id="393430569">
                                              <w:marLeft w:val="0"/>
                                              <w:marRight w:val="0"/>
                                              <w:marTop w:val="0"/>
                                              <w:marBottom w:val="0"/>
                                              <w:divBdr>
                                                <w:top w:val="none" w:sz="0" w:space="0" w:color="auto"/>
                                                <w:left w:val="none" w:sz="0" w:space="0" w:color="auto"/>
                                                <w:bottom w:val="none" w:sz="0" w:space="0" w:color="auto"/>
                                                <w:right w:val="none" w:sz="0" w:space="0" w:color="auto"/>
                                              </w:divBdr>
                                            </w:div>
                                            <w:div w:id="1038051144">
                                              <w:marLeft w:val="0"/>
                                              <w:marRight w:val="0"/>
                                              <w:marTop w:val="0"/>
                                              <w:marBottom w:val="0"/>
                                              <w:divBdr>
                                                <w:top w:val="none" w:sz="0" w:space="0" w:color="auto"/>
                                                <w:left w:val="none" w:sz="0" w:space="0" w:color="auto"/>
                                                <w:bottom w:val="none" w:sz="0" w:space="0" w:color="auto"/>
                                                <w:right w:val="none" w:sz="0" w:space="0" w:color="auto"/>
                                              </w:divBdr>
                                            </w:div>
                                            <w:div w:id="17964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396">
                                  <w:marLeft w:val="0"/>
                                  <w:marRight w:val="0"/>
                                  <w:marTop w:val="0"/>
                                  <w:marBottom w:val="0"/>
                                  <w:divBdr>
                                    <w:top w:val="none" w:sz="0" w:space="0" w:color="auto"/>
                                    <w:left w:val="none" w:sz="0" w:space="0" w:color="auto"/>
                                    <w:bottom w:val="none" w:sz="0" w:space="0" w:color="auto"/>
                                    <w:right w:val="none" w:sz="0" w:space="0" w:color="auto"/>
                                  </w:divBdr>
                                  <w:divsChild>
                                    <w:div w:id="20338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64169">
                  <w:marLeft w:val="0"/>
                  <w:marRight w:val="0"/>
                  <w:marTop w:val="0"/>
                  <w:marBottom w:val="0"/>
                  <w:divBdr>
                    <w:top w:val="none" w:sz="0" w:space="0" w:color="auto"/>
                    <w:left w:val="none" w:sz="0" w:space="0" w:color="auto"/>
                    <w:bottom w:val="none" w:sz="0" w:space="0" w:color="auto"/>
                    <w:right w:val="none" w:sz="0" w:space="0" w:color="auto"/>
                  </w:divBdr>
                  <w:divsChild>
                    <w:div w:id="982778703">
                      <w:marLeft w:val="0"/>
                      <w:marRight w:val="0"/>
                      <w:marTop w:val="0"/>
                      <w:marBottom w:val="0"/>
                      <w:divBdr>
                        <w:top w:val="none" w:sz="0" w:space="0" w:color="auto"/>
                        <w:left w:val="none" w:sz="0" w:space="0" w:color="auto"/>
                        <w:bottom w:val="none" w:sz="0" w:space="0" w:color="auto"/>
                        <w:right w:val="none" w:sz="0" w:space="0" w:color="auto"/>
                      </w:divBdr>
                      <w:divsChild>
                        <w:div w:id="239796529">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673460142">
                                  <w:marLeft w:val="0"/>
                                  <w:marRight w:val="0"/>
                                  <w:marTop w:val="0"/>
                                  <w:marBottom w:val="0"/>
                                  <w:divBdr>
                                    <w:top w:val="none" w:sz="0" w:space="0" w:color="auto"/>
                                    <w:left w:val="none" w:sz="0" w:space="0" w:color="auto"/>
                                    <w:bottom w:val="none" w:sz="0" w:space="0" w:color="auto"/>
                                    <w:right w:val="none" w:sz="0" w:space="0" w:color="auto"/>
                                  </w:divBdr>
                                </w:div>
                                <w:div w:id="203564602">
                                  <w:marLeft w:val="0"/>
                                  <w:marRight w:val="0"/>
                                  <w:marTop w:val="0"/>
                                  <w:marBottom w:val="0"/>
                                  <w:divBdr>
                                    <w:top w:val="none" w:sz="0" w:space="0" w:color="auto"/>
                                    <w:left w:val="none" w:sz="0" w:space="0" w:color="auto"/>
                                    <w:bottom w:val="none" w:sz="0" w:space="0" w:color="auto"/>
                                    <w:right w:val="none" w:sz="0" w:space="0" w:color="auto"/>
                                  </w:divBdr>
                                </w:div>
                                <w:div w:id="440102343">
                                  <w:marLeft w:val="0"/>
                                  <w:marRight w:val="0"/>
                                  <w:marTop w:val="0"/>
                                  <w:marBottom w:val="0"/>
                                  <w:divBdr>
                                    <w:top w:val="none" w:sz="0" w:space="0" w:color="auto"/>
                                    <w:left w:val="none" w:sz="0" w:space="0" w:color="auto"/>
                                    <w:bottom w:val="none" w:sz="0" w:space="0" w:color="auto"/>
                                    <w:right w:val="none" w:sz="0" w:space="0" w:color="auto"/>
                                  </w:divBdr>
                                </w:div>
                              </w:divsChild>
                            </w:div>
                            <w:div w:id="1147824829">
                              <w:marLeft w:val="0"/>
                              <w:marRight w:val="0"/>
                              <w:marTop w:val="0"/>
                              <w:marBottom w:val="0"/>
                              <w:divBdr>
                                <w:top w:val="none" w:sz="0" w:space="0" w:color="auto"/>
                                <w:left w:val="none" w:sz="0" w:space="0" w:color="auto"/>
                                <w:bottom w:val="none" w:sz="0" w:space="0" w:color="auto"/>
                                <w:right w:val="none" w:sz="0" w:space="0" w:color="auto"/>
                              </w:divBdr>
                              <w:divsChild>
                                <w:div w:id="949122449">
                                  <w:marLeft w:val="0"/>
                                  <w:marRight w:val="0"/>
                                  <w:marTop w:val="0"/>
                                  <w:marBottom w:val="0"/>
                                  <w:divBdr>
                                    <w:top w:val="none" w:sz="0" w:space="0" w:color="auto"/>
                                    <w:left w:val="none" w:sz="0" w:space="0" w:color="auto"/>
                                    <w:bottom w:val="none" w:sz="0" w:space="0" w:color="auto"/>
                                    <w:right w:val="none" w:sz="0" w:space="0" w:color="auto"/>
                                  </w:divBdr>
                                </w:div>
                                <w:div w:id="1620912880">
                                  <w:marLeft w:val="0"/>
                                  <w:marRight w:val="0"/>
                                  <w:marTop w:val="0"/>
                                  <w:marBottom w:val="0"/>
                                  <w:divBdr>
                                    <w:top w:val="none" w:sz="0" w:space="0" w:color="auto"/>
                                    <w:left w:val="none" w:sz="0" w:space="0" w:color="auto"/>
                                    <w:bottom w:val="none" w:sz="0" w:space="0" w:color="auto"/>
                                    <w:right w:val="none" w:sz="0" w:space="0" w:color="auto"/>
                                  </w:divBdr>
                                  <w:divsChild>
                                    <w:div w:id="1921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0579">
              <w:marLeft w:val="0"/>
              <w:marRight w:val="0"/>
              <w:marTop w:val="0"/>
              <w:marBottom w:val="0"/>
              <w:divBdr>
                <w:top w:val="none" w:sz="0" w:space="0" w:color="auto"/>
                <w:left w:val="none" w:sz="0" w:space="0" w:color="auto"/>
                <w:bottom w:val="none" w:sz="0" w:space="0" w:color="auto"/>
                <w:right w:val="none" w:sz="0" w:space="0" w:color="auto"/>
              </w:divBdr>
              <w:divsChild>
                <w:div w:id="875196613">
                  <w:marLeft w:val="0"/>
                  <w:marRight w:val="0"/>
                  <w:marTop w:val="0"/>
                  <w:marBottom w:val="0"/>
                  <w:divBdr>
                    <w:top w:val="none" w:sz="0" w:space="0" w:color="auto"/>
                    <w:left w:val="none" w:sz="0" w:space="0" w:color="auto"/>
                    <w:bottom w:val="none" w:sz="0" w:space="0" w:color="auto"/>
                    <w:right w:val="none" w:sz="0" w:space="0" w:color="auto"/>
                  </w:divBdr>
                  <w:divsChild>
                    <w:div w:id="2124379192">
                      <w:marLeft w:val="0"/>
                      <w:marRight w:val="0"/>
                      <w:marTop w:val="0"/>
                      <w:marBottom w:val="0"/>
                      <w:divBdr>
                        <w:top w:val="none" w:sz="0" w:space="0" w:color="auto"/>
                        <w:left w:val="none" w:sz="0" w:space="0" w:color="auto"/>
                        <w:bottom w:val="none" w:sz="0" w:space="0" w:color="auto"/>
                        <w:right w:val="none" w:sz="0" w:space="0" w:color="auto"/>
                      </w:divBdr>
                    </w:div>
                  </w:divsChild>
                </w:div>
                <w:div w:id="963120155">
                  <w:marLeft w:val="0"/>
                  <w:marRight w:val="0"/>
                  <w:marTop w:val="0"/>
                  <w:marBottom w:val="0"/>
                  <w:divBdr>
                    <w:top w:val="none" w:sz="0" w:space="0" w:color="auto"/>
                    <w:left w:val="none" w:sz="0" w:space="0" w:color="auto"/>
                    <w:bottom w:val="none" w:sz="0" w:space="0" w:color="auto"/>
                    <w:right w:val="none" w:sz="0" w:space="0" w:color="auto"/>
                  </w:divBdr>
                  <w:divsChild>
                    <w:div w:id="12355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850">
              <w:marLeft w:val="0"/>
              <w:marRight w:val="0"/>
              <w:marTop w:val="0"/>
              <w:marBottom w:val="0"/>
              <w:divBdr>
                <w:top w:val="none" w:sz="0" w:space="0" w:color="auto"/>
                <w:left w:val="none" w:sz="0" w:space="0" w:color="auto"/>
                <w:bottom w:val="none" w:sz="0" w:space="0" w:color="auto"/>
                <w:right w:val="none" w:sz="0" w:space="0" w:color="auto"/>
              </w:divBdr>
              <w:divsChild>
                <w:div w:id="282075442">
                  <w:marLeft w:val="0"/>
                  <w:marRight w:val="0"/>
                  <w:marTop w:val="0"/>
                  <w:marBottom w:val="0"/>
                  <w:divBdr>
                    <w:top w:val="none" w:sz="0" w:space="0" w:color="auto"/>
                    <w:left w:val="none" w:sz="0" w:space="0" w:color="auto"/>
                    <w:bottom w:val="none" w:sz="0" w:space="0" w:color="auto"/>
                    <w:right w:val="none" w:sz="0" w:space="0" w:color="auto"/>
                  </w:divBdr>
                </w:div>
                <w:div w:id="225802928">
                  <w:marLeft w:val="0"/>
                  <w:marRight w:val="0"/>
                  <w:marTop w:val="0"/>
                  <w:marBottom w:val="0"/>
                  <w:divBdr>
                    <w:top w:val="none" w:sz="0" w:space="0" w:color="auto"/>
                    <w:left w:val="none" w:sz="0" w:space="0" w:color="auto"/>
                    <w:bottom w:val="none" w:sz="0" w:space="0" w:color="auto"/>
                    <w:right w:val="none" w:sz="0" w:space="0" w:color="auto"/>
                  </w:divBdr>
                </w:div>
                <w:div w:id="230432828">
                  <w:marLeft w:val="0"/>
                  <w:marRight w:val="0"/>
                  <w:marTop w:val="0"/>
                  <w:marBottom w:val="0"/>
                  <w:divBdr>
                    <w:top w:val="none" w:sz="0" w:space="0" w:color="auto"/>
                    <w:left w:val="none" w:sz="0" w:space="0" w:color="auto"/>
                    <w:bottom w:val="none" w:sz="0" w:space="0" w:color="auto"/>
                    <w:right w:val="none" w:sz="0" w:space="0" w:color="auto"/>
                  </w:divBdr>
                  <w:divsChild>
                    <w:div w:id="57555345">
                      <w:marLeft w:val="0"/>
                      <w:marRight w:val="0"/>
                      <w:marTop w:val="0"/>
                      <w:marBottom w:val="0"/>
                      <w:divBdr>
                        <w:top w:val="none" w:sz="0" w:space="0" w:color="auto"/>
                        <w:left w:val="none" w:sz="0" w:space="0" w:color="auto"/>
                        <w:bottom w:val="none" w:sz="0" w:space="0" w:color="auto"/>
                        <w:right w:val="none" w:sz="0" w:space="0" w:color="auto"/>
                      </w:divBdr>
                      <w:divsChild>
                        <w:div w:id="1715737548">
                          <w:marLeft w:val="0"/>
                          <w:marRight w:val="0"/>
                          <w:marTop w:val="0"/>
                          <w:marBottom w:val="0"/>
                          <w:divBdr>
                            <w:top w:val="none" w:sz="0" w:space="0" w:color="auto"/>
                            <w:left w:val="none" w:sz="0" w:space="0" w:color="auto"/>
                            <w:bottom w:val="none" w:sz="0" w:space="0" w:color="auto"/>
                            <w:right w:val="none" w:sz="0" w:space="0" w:color="auto"/>
                          </w:divBdr>
                          <w:divsChild>
                            <w:div w:id="1332566610">
                              <w:marLeft w:val="0"/>
                              <w:marRight w:val="0"/>
                              <w:marTop w:val="0"/>
                              <w:marBottom w:val="0"/>
                              <w:divBdr>
                                <w:top w:val="none" w:sz="0" w:space="0" w:color="auto"/>
                                <w:left w:val="none" w:sz="0" w:space="0" w:color="auto"/>
                                <w:bottom w:val="none" w:sz="0" w:space="0" w:color="auto"/>
                                <w:right w:val="none" w:sz="0" w:space="0" w:color="auto"/>
                              </w:divBdr>
                            </w:div>
                            <w:div w:id="387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7304">
                      <w:marLeft w:val="0"/>
                      <w:marRight w:val="0"/>
                      <w:marTop w:val="0"/>
                      <w:marBottom w:val="0"/>
                      <w:divBdr>
                        <w:top w:val="none" w:sz="0" w:space="0" w:color="auto"/>
                        <w:left w:val="none" w:sz="0" w:space="0" w:color="auto"/>
                        <w:bottom w:val="none" w:sz="0" w:space="0" w:color="auto"/>
                        <w:right w:val="none" w:sz="0" w:space="0" w:color="auto"/>
                      </w:divBdr>
                      <w:divsChild>
                        <w:div w:id="24870462">
                          <w:marLeft w:val="0"/>
                          <w:marRight w:val="0"/>
                          <w:marTop w:val="0"/>
                          <w:marBottom w:val="0"/>
                          <w:divBdr>
                            <w:top w:val="none" w:sz="0" w:space="0" w:color="auto"/>
                            <w:left w:val="none" w:sz="0" w:space="0" w:color="auto"/>
                            <w:bottom w:val="none" w:sz="0" w:space="0" w:color="auto"/>
                            <w:right w:val="none" w:sz="0" w:space="0" w:color="auto"/>
                          </w:divBdr>
                          <w:divsChild>
                            <w:div w:id="2105959428">
                              <w:marLeft w:val="0"/>
                              <w:marRight w:val="0"/>
                              <w:marTop w:val="0"/>
                              <w:marBottom w:val="0"/>
                              <w:divBdr>
                                <w:top w:val="none" w:sz="0" w:space="0" w:color="auto"/>
                                <w:left w:val="none" w:sz="0" w:space="0" w:color="auto"/>
                                <w:bottom w:val="none" w:sz="0" w:space="0" w:color="auto"/>
                                <w:right w:val="none" w:sz="0" w:space="0" w:color="auto"/>
                              </w:divBdr>
                            </w:div>
                            <w:div w:id="1200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3549">
                  <w:marLeft w:val="0"/>
                  <w:marRight w:val="0"/>
                  <w:marTop w:val="0"/>
                  <w:marBottom w:val="0"/>
                  <w:divBdr>
                    <w:top w:val="none" w:sz="0" w:space="0" w:color="auto"/>
                    <w:left w:val="none" w:sz="0" w:space="0" w:color="auto"/>
                    <w:bottom w:val="none" w:sz="0" w:space="0" w:color="auto"/>
                    <w:right w:val="none" w:sz="0" w:space="0" w:color="auto"/>
                  </w:divBdr>
                  <w:divsChild>
                    <w:div w:id="1862012598">
                      <w:marLeft w:val="0"/>
                      <w:marRight w:val="0"/>
                      <w:marTop w:val="0"/>
                      <w:marBottom w:val="0"/>
                      <w:divBdr>
                        <w:top w:val="none" w:sz="0" w:space="0" w:color="auto"/>
                        <w:left w:val="none" w:sz="0" w:space="0" w:color="auto"/>
                        <w:bottom w:val="none" w:sz="0" w:space="0" w:color="auto"/>
                        <w:right w:val="none" w:sz="0" w:space="0" w:color="auto"/>
                      </w:divBdr>
                    </w:div>
                    <w:div w:id="1898125004">
                      <w:marLeft w:val="0"/>
                      <w:marRight w:val="0"/>
                      <w:marTop w:val="0"/>
                      <w:marBottom w:val="0"/>
                      <w:divBdr>
                        <w:top w:val="none" w:sz="0" w:space="0" w:color="auto"/>
                        <w:left w:val="none" w:sz="0" w:space="0" w:color="auto"/>
                        <w:bottom w:val="none" w:sz="0" w:space="0" w:color="auto"/>
                        <w:right w:val="none" w:sz="0" w:space="0" w:color="auto"/>
                      </w:divBdr>
                    </w:div>
                    <w:div w:id="6524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614">
              <w:marLeft w:val="0"/>
              <w:marRight w:val="0"/>
              <w:marTop w:val="0"/>
              <w:marBottom w:val="0"/>
              <w:divBdr>
                <w:top w:val="none" w:sz="0" w:space="0" w:color="auto"/>
                <w:left w:val="none" w:sz="0" w:space="0" w:color="auto"/>
                <w:bottom w:val="none" w:sz="0" w:space="0" w:color="auto"/>
                <w:right w:val="none" w:sz="0" w:space="0" w:color="auto"/>
              </w:divBdr>
              <w:divsChild>
                <w:div w:id="1080567250">
                  <w:marLeft w:val="0"/>
                  <w:marRight w:val="0"/>
                  <w:marTop w:val="0"/>
                  <w:marBottom w:val="0"/>
                  <w:divBdr>
                    <w:top w:val="none" w:sz="0" w:space="0" w:color="auto"/>
                    <w:left w:val="none" w:sz="0" w:space="0" w:color="auto"/>
                    <w:bottom w:val="none" w:sz="0" w:space="0" w:color="auto"/>
                    <w:right w:val="none" w:sz="0" w:space="0" w:color="auto"/>
                  </w:divBdr>
                </w:div>
                <w:div w:id="1720276008">
                  <w:marLeft w:val="0"/>
                  <w:marRight w:val="0"/>
                  <w:marTop w:val="0"/>
                  <w:marBottom w:val="0"/>
                  <w:divBdr>
                    <w:top w:val="none" w:sz="0" w:space="0" w:color="auto"/>
                    <w:left w:val="none" w:sz="0" w:space="0" w:color="auto"/>
                    <w:bottom w:val="none" w:sz="0" w:space="0" w:color="auto"/>
                    <w:right w:val="none" w:sz="0" w:space="0" w:color="auto"/>
                  </w:divBdr>
                  <w:divsChild>
                    <w:div w:id="454369833">
                      <w:marLeft w:val="0"/>
                      <w:marRight w:val="0"/>
                      <w:marTop w:val="0"/>
                      <w:marBottom w:val="0"/>
                      <w:divBdr>
                        <w:top w:val="none" w:sz="0" w:space="0" w:color="auto"/>
                        <w:left w:val="none" w:sz="0" w:space="0" w:color="auto"/>
                        <w:bottom w:val="none" w:sz="0" w:space="0" w:color="auto"/>
                        <w:right w:val="none" w:sz="0" w:space="0" w:color="auto"/>
                      </w:divBdr>
                      <w:divsChild>
                        <w:div w:id="906763274">
                          <w:marLeft w:val="0"/>
                          <w:marRight w:val="0"/>
                          <w:marTop w:val="0"/>
                          <w:marBottom w:val="0"/>
                          <w:divBdr>
                            <w:top w:val="none" w:sz="0" w:space="0" w:color="auto"/>
                            <w:left w:val="none" w:sz="0" w:space="0" w:color="auto"/>
                            <w:bottom w:val="none" w:sz="0" w:space="0" w:color="auto"/>
                            <w:right w:val="none" w:sz="0" w:space="0" w:color="auto"/>
                          </w:divBdr>
                          <w:divsChild>
                            <w:div w:id="103692403">
                              <w:marLeft w:val="0"/>
                              <w:marRight w:val="0"/>
                              <w:marTop w:val="0"/>
                              <w:marBottom w:val="0"/>
                              <w:divBdr>
                                <w:top w:val="none" w:sz="0" w:space="0" w:color="auto"/>
                                <w:left w:val="none" w:sz="0" w:space="0" w:color="auto"/>
                                <w:bottom w:val="none" w:sz="0" w:space="0" w:color="auto"/>
                                <w:right w:val="none" w:sz="0" w:space="0" w:color="auto"/>
                              </w:divBdr>
                            </w:div>
                          </w:divsChild>
                        </w:div>
                        <w:div w:id="250939009">
                          <w:marLeft w:val="0"/>
                          <w:marRight w:val="0"/>
                          <w:marTop w:val="0"/>
                          <w:marBottom w:val="0"/>
                          <w:divBdr>
                            <w:top w:val="none" w:sz="0" w:space="0" w:color="auto"/>
                            <w:left w:val="none" w:sz="0" w:space="0" w:color="auto"/>
                            <w:bottom w:val="none" w:sz="0" w:space="0" w:color="auto"/>
                            <w:right w:val="none" w:sz="0" w:space="0" w:color="auto"/>
                          </w:divBdr>
                          <w:divsChild>
                            <w:div w:id="99630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152">
                      <w:marLeft w:val="0"/>
                      <w:marRight w:val="0"/>
                      <w:marTop w:val="0"/>
                      <w:marBottom w:val="0"/>
                      <w:divBdr>
                        <w:top w:val="none" w:sz="0" w:space="0" w:color="auto"/>
                        <w:left w:val="none" w:sz="0" w:space="0" w:color="auto"/>
                        <w:bottom w:val="none" w:sz="0" w:space="0" w:color="auto"/>
                        <w:right w:val="none" w:sz="0" w:space="0" w:color="auto"/>
                      </w:divBdr>
                      <w:divsChild>
                        <w:div w:id="517693283">
                          <w:marLeft w:val="0"/>
                          <w:marRight w:val="0"/>
                          <w:marTop w:val="0"/>
                          <w:marBottom w:val="0"/>
                          <w:divBdr>
                            <w:top w:val="none" w:sz="0" w:space="0" w:color="auto"/>
                            <w:left w:val="none" w:sz="0" w:space="0" w:color="auto"/>
                            <w:bottom w:val="none" w:sz="0" w:space="0" w:color="auto"/>
                            <w:right w:val="none" w:sz="0" w:space="0" w:color="auto"/>
                          </w:divBdr>
                        </w:div>
                        <w:div w:id="2082680405">
                          <w:marLeft w:val="0"/>
                          <w:marRight w:val="0"/>
                          <w:marTop w:val="0"/>
                          <w:marBottom w:val="0"/>
                          <w:divBdr>
                            <w:top w:val="none" w:sz="0" w:space="0" w:color="auto"/>
                            <w:left w:val="none" w:sz="0" w:space="0" w:color="auto"/>
                            <w:bottom w:val="none" w:sz="0" w:space="0" w:color="auto"/>
                            <w:right w:val="none" w:sz="0" w:space="0" w:color="auto"/>
                          </w:divBdr>
                        </w:div>
                      </w:divsChild>
                    </w:div>
                    <w:div w:id="1642883896">
                      <w:marLeft w:val="0"/>
                      <w:marRight w:val="0"/>
                      <w:marTop w:val="0"/>
                      <w:marBottom w:val="0"/>
                      <w:divBdr>
                        <w:top w:val="none" w:sz="0" w:space="0" w:color="auto"/>
                        <w:left w:val="none" w:sz="0" w:space="0" w:color="auto"/>
                        <w:bottom w:val="none" w:sz="0" w:space="0" w:color="auto"/>
                        <w:right w:val="none" w:sz="0" w:space="0" w:color="auto"/>
                      </w:divBdr>
                      <w:divsChild>
                        <w:div w:id="120806786">
                          <w:marLeft w:val="0"/>
                          <w:marRight w:val="0"/>
                          <w:marTop w:val="0"/>
                          <w:marBottom w:val="0"/>
                          <w:divBdr>
                            <w:top w:val="none" w:sz="0" w:space="0" w:color="auto"/>
                            <w:left w:val="none" w:sz="0" w:space="0" w:color="auto"/>
                            <w:bottom w:val="none" w:sz="0" w:space="0" w:color="auto"/>
                            <w:right w:val="none" w:sz="0" w:space="0" w:color="auto"/>
                          </w:divBdr>
                        </w:div>
                        <w:div w:id="2048332674">
                          <w:marLeft w:val="0"/>
                          <w:marRight w:val="0"/>
                          <w:marTop w:val="0"/>
                          <w:marBottom w:val="0"/>
                          <w:divBdr>
                            <w:top w:val="none" w:sz="0" w:space="0" w:color="auto"/>
                            <w:left w:val="none" w:sz="0" w:space="0" w:color="auto"/>
                            <w:bottom w:val="none" w:sz="0" w:space="0" w:color="auto"/>
                            <w:right w:val="none" w:sz="0" w:space="0" w:color="auto"/>
                          </w:divBdr>
                        </w:div>
                      </w:divsChild>
                    </w:div>
                    <w:div w:id="263927601">
                      <w:marLeft w:val="0"/>
                      <w:marRight w:val="0"/>
                      <w:marTop w:val="0"/>
                      <w:marBottom w:val="0"/>
                      <w:divBdr>
                        <w:top w:val="none" w:sz="0" w:space="0" w:color="auto"/>
                        <w:left w:val="none" w:sz="0" w:space="0" w:color="auto"/>
                        <w:bottom w:val="none" w:sz="0" w:space="0" w:color="auto"/>
                        <w:right w:val="none" w:sz="0" w:space="0" w:color="auto"/>
                      </w:divBdr>
                      <w:divsChild>
                        <w:div w:id="18114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1198">
                  <w:marLeft w:val="0"/>
                  <w:marRight w:val="0"/>
                  <w:marTop w:val="0"/>
                  <w:marBottom w:val="0"/>
                  <w:divBdr>
                    <w:top w:val="none" w:sz="0" w:space="0" w:color="auto"/>
                    <w:left w:val="none" w:sz="0" w:space="0" w:color="auto"/>
                    <w:bottom w:val="none" w:sz="0" w:space="0" w:color="auto"/>
                    <w:right w:val="none" w:sz="0" w:space="0" w:color="auto"/>
                  </w:divBdr>
                </w:div>
              </w:divsChild>
            </w:div>
            <w:div w:id="138227596">
              <w:marLeft w:val="0"/>
              <w:marRight w:val="0"/>
              <w:marTop w:val="0"/>
              <w:marBottom w:val="0"/>
              <w:divBdr>
                <w:top w:val="none" w:sz="0" w:space="0" w:color="auto"/>
                <w:left w:val="none" w:sz="0" w:space="0" w:color="auto"/>
                <w:bottom w:val="none" w:sz="0" w:space="0" w:color="auto"/>
                <w:right w:val="none" w:sz="0" w:space="0" w:color="auto"/>
              </w:divBdr>
              <w:divsChild>
                <w:div w:id="544223675">
                  <w:marLeft w:val="0"/>
                  <w:marRight w:val="0"/>
                  <w:marTop w:val="0"/>
                  <w:marBottom w:val="0"/>
                  <w:divBdr>
                    <w:top w:val="none" w:sz="0" w:space="0" w:color="auto"/>
                    <w:left w:val="none" w:sz="0" w:space="0" w:color="auto"/>
                    <w:bottom w:val="none" w:sz="0" w:space="0" w:color="auto"/>
                    <w:right w:val="none" w:sz="0" w:space="0" w:color="auto"/>
                  </w:divBdr>
                </w:div>
                <w:div w:id="1453087240">
                  <w:marLeft w:val="0"/>
                  <w:marRight w:val="0"/>
                  <w:marTop w:val="0"/>
                  <w:marBottom w:val="0"/>
                  <w:divBdr>
                    <w:top w:val="none" w:sz="0" w:space="0" w:color="auto"/>
                    <w:left w:val="none" w:sz="0" w:space="0" w:color="auto"/>
                    <w:bottom w:val="none" w:sz="0" w:space="0" w:color="auto"/>
                    <w:right w:val="none" w:sz="0" w:space="0" w:color="auto"/>
                  </w:divBdr>
                  <w:divsChild>
                    <w:div w:id="1594246189">
                      <w:marLeft w:val="0"/>
                      <w:marRight w:val="0"/>
                      <w:marTop w:val="0"/>
                      <w:marBottom w:val="0"/>
                      <w:divBdr>
                        <w:top w:val="none" w:sz="0" w:space="0" w:color="auto"/>
                        <w:left w:val="none" w:sz="0" w:space="0" w:color="auto"/>
                        <w:bottom w:val="none" w:sz="0" w:space="0" w:color="auto"/>
                        <w:right w:val="none" w:sz="0" w:space="0" w:color="auto"/>
                      </w:divBdr>
                    </w:div>
                    <w:div w:id="1943876713">
                      <w:marLeft w:val="0"/>
                      <w:marRight w:val="0"/>
                      <w:marTop w:val="0"/>
                      <w:marBottom w:val="0"/>
                      <w:divBdr>
                        <w:top w:val="none" w:sz="0" w:space="0" w:color="auto"/>
                        <w:left w:val="none" w:sz="0" w:space="0" w:color="auto"/>
                        <w:bottom w:val="none" w:sz="0" w:space="0" w:color="auto"/>
                        <w:right w:val="none" w:sz="0" w:space="0" w:color="auto"/>
                      </w:divBdr>
                      <w:divsChild>
                        <w:div w:id="1184980094">
                          <w:marLeft w:val="0"/>
                          <w:marRight w:val="0"/>
                          <w:marTop w:val="0"/>
                          <w:marBottom w:val="0"/>
                          <w:divBdr>
                            <w:top w:val="none" w:sz="0" w:space="0" w:color="auto"/>
                            <w:left w:val="none" w:sz="0" w:space="0" w:color="auto"/>
                            <w:bottom w:val="none" w:sz="0" w:space="0" w:color="auto"/>
                            <w:right w:val="none" w:sz="0" w:space="0" w:color="auto"/>
                          </w:divBdr>
                          <w:divsChild>
                            <w:div w:id="1010448453">
                              <w:marLeft w:val="0"/>
                              <w:marRight w:val="0"/>
                              <w:marTop w:val="0"/>
                              <w:marBottom w:val="0"/>
                              <w:divBdr>
                                <w:top w:val="none" w:sz="0" w:space="0" w:color="auto"/>
                                <w:left w:val="none" w:sz="0" w:space="0" w:color="auto"/>
                                <w:bottom w:val="none" w:sz="0" w:space="0" w:color="auto"/>
                                <w:right w:val="none" w:sz="0" w:space="0" w:color="auto"/>
                              </w:divBdr>
                              <w:divsChild>
                                <w:div w:id="3360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6202">
                          <w:marLeft w:val="0"/>
                          <w:marRight w:val="0"/>
                          <w:marTop w:val="0"/>
                          <w:marBottom w:val="0"/>
                          <w:divBdr>
                            <w:top w:val="none" w:sz="0" w:space="0" w:color="auto"/>
                            <w:left w:val="none" w:sz="0" w:space="0" w:color="auto"/>
                            <w:bottom w:val="none" w:sz="0" w:space="0" w:color="auto"/>
                            <w:right w:val="none" w:sz="0" w:space="0" w:color="auto"/>
                          </w:divBdr>
                          <w:divsChild>
                            <w:div w:id="1603685907">
                              <w:marLeft w:val="0"/>
                              <w:marRight w:val="0"/>
                              <w:marTop w:val="0"/>
                              <w:marBottom w:val="0"/>
                              <w:divBdr>
                                <w:top w:val="none" w:sz="0" w:space="0" w:color="auto"/>
                                <w:left w:val="none" w:sz="0" w:space="0" w:color="auto"/>
                                <w:bottom w:val="none" w:sz="0" w:space="0" w:color="auto"/>
                                <w:right w:val="none" w:sz="0" w:space="0" w:color="auto"/>
                              </w:divBdr>
                            </w:div>
                            <w:div w:id="1278222585">
                              <w:marLeft w:val="0"/>
                              <w:marRight w:val="0"/>
                              <w:marTop w:val="0"/>
                              <w:marBottom w:val="0"/>
                              <w:divBdr>
                                <w:top w:val="none" w:sz="0" w:space="0" w:color="auto"/>
                                <w:left w:val="none" w:sz="0" w:space="0" w:color="auto"/>
                                <w:bottom w:val="none" w:sz="0" w:space="0" w:color="auto"/>
                                <w:right w:val="none" w:sz="0" w:space="0" w:color="auto"/>
                              </w:divBdr>
                            </w:div>
                          </w:divsChild>
                        </w:div>
                        <w:div w:id="2013869897">
                          <w:marLeft w:val="0"/>
                          <w:marRight w:val="0"/>
                          <w:marTop w:val="0"/>
                          <w:marBottom w:val="0"/>
                          <w:divBdr>
                            <w:top w:val="none" w:sz="0" w:space="0" w:color="auto"/>
                            <w:left w:val="none" w:sz="0" w:space="0" w:color="auto"/>
                            <w:bottom w:val="none" w:sz="0" w:space="0" w:color="auto"/>
                            <w:right w:val="none" w:sz="0" w:space="0" w:color="auto"/>
                          </w:divBdr>
                          <w:divsChild>
                            <w:div w:id="1993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7994">
                      <w:marLeft w:val="0"/>
                      <w:marRight w:val="0"/>
                      <w:marTop w:val="0"/>
                      <w:marBottom w:val="0"/>
                      <w:divBdr>
                        <w:top w:val="none" w:sz="0" w:space="0" w:color="auto"/>
                        <w:left w:val="none" w:sz="0" w:space="0" w:color="auto"/>
                        <w:bottom w:val="none" w:sz="0" w:space="0" w:color="auto"/>
                        <w:right w:val="none" w:sz="0" w:space="0" w:color="auto"/>
                      </w:divBdr>
                    </w:div>
                  </w:divsChild>
                </w:div>
                <w:div w:id="139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83581">
          <w:marLeft w:val="0"/>
          <w:marRight w:val="0"/>
          <w:marTop w:val="0"/>
          <w:marBottom w:val="0"/>
          <w:divBdr>
            <w:top w:val="none" w:sz="0" w:space="0" w:color="auto"/>
            <w:left w:val="none" w:sz="0" w:space="0" w:color="auto"/>
            <w:bottom w:val="none" w:sz="0" w:space="0" w:color="auto"/>
            <w:right w:val="none" w:sz="0" w:space="0" w:color="auto"/>
          </w:divBdr>
          <w:divsChild>
            <w:div w:id="3972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5929</Words>
  <Characters>33797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Архитектор</cp:lastModifiedBy>
  <cp:revision>4</cp:revision>
  <dcterms:created xsi:type="dcterms:W3CDTF">2018-11-08T12:37:00Z</dcterms:created>
  <dcterms:modified xsi:type="dcterms:W3CDTF">2018-11-08T12:55:00Z</dcterms:modified>
</cp:coreProperties>
</file>