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D" w:rsidRDefault="000C5A25" w:rsidP="006C0EE4">
      <w:pPr>
        <w:pStyle w:val="10"/>
        <w:framePr w:w="9682" w:h="1210" w:hRule="exact" w:wrap="none" w:vAnchor="page" w:hAnchor="page" w:x="1003" w:y="765"/>
        <w:shd w:val="clear" w:color="auto" w:fill="auto"/>
        <w:spacing w:before="0" w:after="0"/>
      </w:pPr>
      <w:bookmarkStart w:id="0" w:name="bookmark0"/>
      <w:r>
        <w:rPr>
          <w:rStyle w:val="11"/>
        </w:rPr>
        <w:t>Обзор изменений и разъяснений по Закону №44-ФЗ в августе 2022 года</w:t>
      </w:r>
      <w:bookmarkEnd w:id="0"/>
    </w:p>
    <w:p w:rsidR="0010142D" w:rsidRDefault="000C5A25" w:rsidP="006C0EE4">
      <w:pPr>
        <w:pStyle w:val="20"/>
        <w:framePr w:wrap="none" w:vAnchor="page" w:hAnchor="page" w:x="1053" w:y="2568"/>
        <w:shd w:val="clear" w:color="auto" w:fill="auto"/>
        <w:spacing w:before="0" w:after="0" w:line="320" w:lineRule="exact"/>
      </w:pPr>
      <w:bookmarkStart w:id="1" w:name="bookmark1"/>
      <w:r>
        <w:rPr>
          <w:rStyle w:val="21"/>
        </w:rPr>
        <w:t>ФЕДЕРАЛЬНЫЕ ЗАКОНЫ</w:t>
      </w:r>
      <w:bookmarkEnd w:id="1"/>
    </w:p>
    <w:p w:rsidR="0010142D" w:rsidRDefault="000C5A25" w:rsidP="006C0EE4">
      <w:pPr>
        <w:pStyle w:val="34"/>
        <w:framePr w:w="9682" w:h="5586" w:hRule="exact" w:wrap="none" w:vAnchor="page" w:hAnchor="page" w:x="1103" w:y="4496"/>
        <w:shd w:val="clear" w:color="auto" w:fill="auto"/>
        <w:spacing w:before="0" w:after="402"/>
        <w:ind w:left="1435"/>
      </w:pPr>
      <w:bookmarkStart w:id="2" w:name="bookmark2"/>
      <w:r>
        <w:rPr>
          <w:rStyle w:val="35"/>
          <w:b/>
          <w:bCs/>
        </w:rPr>
        <w:t>Административный штраф за нарушения в сфере закупок</w:t>
      </w:r>
      <w:r>
        <w:rPr>
          <w:rStyle w:val="35"/>
          <w:b/>
          <w:bCs/>
        </w:rPr>
        <w:br/>
        <w:t>можно оплатить в размере 50 %</w:t>
      </w:r>
      <w:bookmarkEnd w:id="2"/>
    </w:p>
    <w:p w:rsidR="0010142D" w:rsidRDefault="000C5A25" w:rsidP="006C0EE4">
      <w:pPr>
        <w:pStyle w:val="23"/>
        <w:framePr w:w="9682" w:h="5586" w:hRule="exact" w:wrap="none" w:vAnchor="page" w:hAnchor="page" w:x="1103" w:y="4496"/>
        <w:shd w:val="clear" w:color="auto" w:fill="auto"/>
        <w:spacing w:before="0"/>
        <w:ind w:firstLine="0"/>
      </w:pPr>
      <w:r>
        <w:rPr>
          <w:rStyle w:val="24"/>
        </w:rPr>
        <w:t xml:space="preserve">Внесены поправки в КоАП РФ, предусматривающие, что если по итогам </w:t>
      </w:r>
      <w:r>
        <w:rPr>
          <w:rStyle w:val="24"/>
        </w:rPr>
        <w:t>государственно</w:t>
      </w:r>
      <w:r>
        <w:rPr>
          <w:rStyle w:val="24"/>
        </w:rPr>
        <w:softHyphen/>
        <w:t>го контроля (надзора), муниципального контроля лицо привлечено к административной ответственности и ему назначен административный штраф, оплатить его можно в раз</w:t>
      </w:r>
      <w:r>
        <w:rPr>
          <w:rStyle w:val="24"/>
        </w:rPr>
        <w:softHyphen/>
        <w:t>мере 50 %, при условии оплаты не позднее 20 дней со дня вынесения постановления</w:t>
      </w:r>
      <w:r>
        <w:rPr>
          <w:rStyle w:val="24"/>
        </w:rPr>
        <w:t>.</w:t>
      </w:r>
    </w:p>
    <w:p w:rsidR="0010142D" w:rsidRDefault="000C5A25" w:rsidP="006C0EE4">
      <w:pPr>
        <w:pStyle w:val="23"/>
        <w:framePr w:w="9682" w:h="5586" w:hRule="exact" w:wrap="none" w:vAnchor="page" w:hAnchor="page" w:x="1103" w:y="4496"/>
        <w:shd w:val="clear" w:color="auto" w:fill="auto"/>
        <w:spacing w:before="0"/>
        <w:ind w:firstLine="0"/>
      </w:pPr>
      <w:r>
        <w:rPr>
          <w:rStyle w:val="24"/>
        </w:rPr>
        <w:t>Указанное правило распространяется, в том числе, на правонарушения, совершен</w:t>
      </w:r>
      <w:r>
        <w:rPr>
          <w:rStyle w:val="24"/>
        </w:rPr>
        <w:softHyphen/>
        <w:t>ные при осуществлении государственных и муниципальных закупок (за исключением статьи 19.5 КоАП РФ).</w:t>
      </w:r>
    </w:p>
    <w:p w:rsidR="0010142D" w:rsidRDefault="000C5A25" w:rsidP="006C0EE4">
      <w:pPr>
        <w:pStyle w:val="23"/>
        <w:framePr w:w="9682" w:h="5586" w:hRule="exact" w:wrap="none" w:vAnchor="page" w:hAnchor="page" w:x="1103" w:y="4496"/>
        <w:shd w:val="clear" w:color="auto" w:fill="auto"/>
        <w:spacing w:before="0" w:after="0"/>
        <w:ind w:firstLine="0"/>
      </w:pPr>
      <w:r>
        <w:rPr>
          <w:rStyle w:val="24"/>
        </w:rPr>
        <w:t>Если копия постановления поступила лицу по почте заказным письмом по истечени</w:t>
      </w:r>
      <w:r>
        <w:rPr>
          <w:rStyle w:val="24"/>
        </w:rPr>
        <w:t>и 20 дней, его могут восстановить по ходатайству привлекаемого к административной ответственности лица.</w:t>
      </w:r>
    </w:p>
    <w:p w:rsidR="0010142D" w:rsidRDefault="006C0EE4" w:rsidP="006C0EE4">
      <w:pPr>
        <w:framePr w:wrap="none" w:vAnchor="page" w:hAnchor="page" w:x="840" w:y="32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6" w:y="11191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rap="none" w:vAnchor="page" w:hAnchor="page" w:x="1103" w:y="10855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Документ: </w:t>
      </w:r>
      <w:r>
        <w:rPr>
          <w:rStyle w:val="24"/>
        </w:rPr>
        <w:t>Федеральный закон от 14 июля 2022 г. №290-ФЗ.</w:t>
      </w:r>
    </w:p>
    <w:p w:rsidR="0010142D" w:rsidRDefault="000C5A25">
      <w:pPr>
        <w:pStyle w:val="23"/>
        <w:framePr w:wrap="none" w:vAnchor="page" w:hAnchor="page" w:x="1103" w:y="11435"/>
        <w:shd w:val="clear" w:color="auto" w:fill="auto"/>
        <w:spacing w:before="0" w:after="0" w:line="200" w:lineRule="exact"/>
        <w:ind w:left="1435" w:right="3351" w:firstLine="0"/>
      </w:pPr>
      <w:r>
        <w:rPr>
          <w:rStyle w:val="26"/>
        </w:rPr>
        <w:t>Дата вступления в силу: 25 июля 2022 года.</w:t>
      </w:r>
    </w:p>
    <w:p w:rsidR="0010142D" w:rsidRDefault="000C5A25">
      <w:pPr>
        <w:pStyle w:val="23"/>
        <w:framePr w:w="9682" w:h="581" w:hRule="exact" w:wrap="none" w:vAnchor="page" w:hAnchor="page" w:x="1103" w:y="12007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14.07.2022.</w:t>
      </w:r>
    </w:p>
    <w:p w:rsidR="0010142D" w:rsidRDefault="000C5A25">
      <w:pPr>
        <w:pStyle w:val="23"/>
        <w:framePr w:w="9682" w:h="581" w:hRule="exact" w:wrap="none" w:vAnchor="page" w:hAnchor="page" w:x="1103" w:y="12007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0001202207140070.</w:t>
      </w:r>
    </w:p>
    <w:p w:rsidR="0010142D" w:rsidRPr="006C0EE4" w:rsidRDefault="000C5A25">
      <w:pPr>
        <w:pStyle w:val="40"/>
        <w:framePr w:wrap="none" w:vAnchor="page" w:hAnchor="page" w:x="1103" w:y="12995"/>
        <w:shd w:val="clear" w:color="auto" w:fill="auto"/>
        <w:spacing w:before="0" w:line="170" w:lineRule="exact"/>
        <w:rPr>
          <w:lang w:val="ru-RU"/>
        </w:rPr>
      </w:pPr>
      <w:hyperlink r:id="rId9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/0001202207140070</w:t>
        </w:r>
      </w:hyperlink>
      <w:r w:rsidRPr="006C0EE4">
        <w:rPr>
          <w:rStyle w:val="41"/>
          <w:lang w:val="ru-RU"/>
        </w:rPr>
        <w:t>.</w:t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20"/>
        <w:framePr w:w="9682" w:h="4399" w:hRule="exact" w:wrap="none" w:vAnchor="page" w:hAnchor="page" w:x="1111" w:y="2122"/>
        <w:shd w:val="clear" w:color="auto" w:fill="auto"/>
        <w:spacing w:before="0" w:after="593" w:line="320" w:lineRule="exact"/>
        <w:ind w:left="19"/>
        <w:jc w:val="both"/>
      </w:pPr>
      <w:bookmarkStart w:id="3" w:name="bookmark3"/>
      <w:r>
        <w:rPr>
          <w:rStyle w:val="21"/>
        </w:rPr>
        <w:lastRenderedPageBreak/>
        <w:t>ПОДЗАКОННЫЕ НОРМАТИВНЫЕ АКТЫ</w:t>
      </w:r>
      <w:bookmarkEnd w:id="3"/>
    </w:p>
    <w:p w:rsidR="0010142D" w:rsidRDefault="000C5A25">
      <w:pPr>
        <w:pStyle w:val="34"/>
        <w:framePr w:w="9682" w:h="4399" w:hRule="exact" w:wrap="none" w:vAnchor="page" w:hAnchor="page" w:x="1111" w:y="2122"/>
        <w:shd w:val="clear" w:color="auto" w:fill="auto"/>
        <w:spacing w:before="0" w:after="338" w:line="336" w:lineRule="exact"/>
        <w:ind w:left="1425"/>
      </w:pPr>
      <w:bookmarkStart w:id="4" w:name="bookmark4"/>
      <w:r>
        <w:rPr>
          <w:rStyle w:val="35"/>
          <w:b/>
          <w:bCs/>
        </w:rPr>
        <w:t>Утверждены типовые формы независимых гарантий,</w:t>
      </w:r>
      <w:r>
        <w:rPr>
          <w:rStyle w:val="35"/>
          <w:b/>
          <w:bCs/>
        </w:rPr>
        <w:br/>
        <w:t>предоставляемых участниками закупок по Закону №44-ФЗ</w:t>
      </w:r>
      <w:bookmarkEnd w:id="4"/>
    </w:p>
    <w:p w:rsidR="0010142D" w:rsidRDefault="000C5A25">
      <w:pPr>
        <w:pStyle w:val="23"/>
        <w:framePr w:w="9682" w:h="4399" w:hRule="exact" w:wrap="none" w:vAnchor="page" w:hAnchor="page" w:x="1111" w:y="2122"/>
        <w:shd w:val="clear" w:color="auto" w:fill="auto"/>
        <w:spacing w:before="0" w:after="310"/>
        <w:ind w:left="9" w:firstLine="0"/>
      </w:pPr>
      <w:r>
        <w:rPr>
          <w:rStyle w:val="24"/>
        </w:rPr>
        <w:t>Внесены изменения в Пост</w:t>
      </w:r>
      <w:r>
        <w:rPr>
          <w:rStyle w:val="24"/>
        </w:rPr>
        <w:t>ановление Правительства №1005 «О независимых гарантиях,</w:t>
      </w:r>
      <w:r>
        <w:rPr>
          <w:rStyle w:val="24"/>
        </w:rPr>
        <w:br/>
        <w:t>используемых для целей Федерального закона «О контрактной системе в сфере заку-</w:t>
      </w:r>
      <w:r>
        <w:rPr>
          <w:rStyle w:val="24"/>
        </w:rPr>
        <w:br/>
        <w:t>пок товаров, работ, услуг для обеспечения государственных и муниципальных нужд»:</w:t>
      </w:r>
      <w:r>
        <w:rPr>
          <w:rStyle w:val="24"/>
        </w:rPr>
        <w:br/>
        <w:t>утверждены типовые формы независимых га</w:t>
      </w:r>
      <w:r>
        <w:rPr>
          <w:rStyle w:val="24"/>
        </w:rPr>
        <w:t>рантий.</w:t>
      </w:r>
    </w:p>
    <w:p w:rsidR="0010142D" w:rsidRDefault="000C5A25">
      <w:pPr>
        <w:pStyle w:val="23"/>
        <w:framePr w:w="9682" w:h="4399" w:hRule="exact" w:wrap="none" w:vAnchor="page" w:hAnchor="page" w:x="1111" w:y="2122"/>
        <w:shd w:val="clear" w:color="auto" w:fill="auto"/>
        <w:spacing w:before="0" w:after="302" w:line="200" w:lineRule="exact"/>
        <w:ind w:left="1430" w:firstLine="0"/>
      </w:pPr>
      <w:r>
        <w:rPr>
          <w:rStyle w:val="24"/>
        </w:rPr>
        <w:t>Документ: Постановление Правительства РФ от 09.08.2022 №1397.</w:t>
      </w:r>
    </w:p>
    <w:p w:rsidR="0010142D" w:rsidRDefault="000C5A25">
      <w:pPr>
        <w:pStyle w:val="23"/>
        <w:framePr w:w="9682" w:h="4399" w:hRule="exact" w:wrap="none" w:vAnchor="page" w:hAnchor="page" w:x="1111" w:y="2122"/>
        <w:shd w:val="clear" w:color="auto" w:fill="auto"/>
        <w:spacing w:before="0" w:after="0" w:line="200" w:lineRule="exact"/>
        <w:ind w:left="1430" w:firstLine="0"/>
      </w:pPr>
      <w:r>
        <w:rPr>
          <w:rStyle w:val="26"/>
        </w:rPr>
        <w:t>Дата вступления в силу: 01.10.2022 (за отдельными исключениями).</w:t>
      </w:r>
    </w:p>
    <w:p w:rsidR="0010142D" w:rsidRDefault="000C5A25">
      <w:pPr>
        <w:pStyle w:val="23"/>
        <w:framePr w:w="9682" w:h="8962" w:hRule="exact" w:wrap="none" w:vAnchor="page" w:hAnchor="page" w:x="1111" w:y="6803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10.08.2022.</w:t>
      </w:r>
    </w:p>
    <w:p w:rsidR="0010142D" w:rsidRDefault="000C5A25">
      <w:pPr>
        <w:pStyle w:val="23"/>
        <w:framePr w:w="9682" w:h="8962" w:hRule="exact" w:wrap="none" w:vAnchor="page" w:hAnchor="page" w:x="1111" w:y="6803"/>
        <w:shd w:val="clear" w:color="auto" w:fill="auto"/>
        <w:spacing w:before="0" w:after="458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0001202208100009.</w:t>
      </w:r>
    </w:p>
    <w:p w:rsidR="0010142D" w:rsidRPr="006C0EE4" w:rsidRDefault="000C5A25">
      <w:pPr>
        <w:pStyle w:val="40"/>
        <w:framePr w:w="9682" w:h="8962" w:hRule="exact" w:wrap="none" w:vAnchor="page" w:hAnchor="page" w:x="1111" w:y="6803"/>
        <w:shd w:val="clear" w:color="auto" w:fill="auto"/>
        <w:spacing w:before="0" w:after="554" w:line="170" w:lineRule="exact"/>
        <w:ind w:left="5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10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/0001202208100009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82" w:h="8962" w:hRule="exact" w:wrap="none" w:vAnchor="page" w:hAnchor="page" w:x="1111" w:y="6803"/>
        <w:shd w:val="clear" w:color="auto" w:fill="auto"/>
        <w:spacing w:before="0" w:after="409" w:line="336" w:lineRule="exact"/>
        <w:ind w:left="1440"/>
        <w:jc w:val="both"/>
      </w:pPr>
      <w:bookmarkStart w:id="5" w:name="bookmark5"/>
      <w:r>
        <w:rPr>
          <w:rStyle w:val="35"/>
          <w:b/>
          <w:bCs/>
        </w:rPr>
        <w:t>Внесены поправки в ряд правительственных актов по вопросам</w:t>
      </w:r>
      <w:r>
        <w:rPr>
          <w:rStyle w:val="35"/>
          <w:b/>
          <w:bCs/>
        </w:rPr>
        <w:br/>
        <w:t>изменения строительных контрактов</w:t>
      </w:r>
      <w:bookmarkEnd w:id="5"/>
    </w:p>
    <w:p w:rsidR="0010142D" w:rsidRDefault="000C5A25">
      <w:pPr>
        <w:pStyle w:val="23"/>
        <w:framePr w:w="9682" w:h="8962" w:hRule="exact" w:wrap="none" w:vAnchor="page" w:hAnchor="page" w:x="1111" w:y="6803"/>
        <w:shd w:val="clear" w:color="auto" w:fill="auto"/>
        <w:spacing w:before="0" w:after="208" w:line="200" w:lineRule="exact"/>
        <w:ind w:firstLine="0"/>
      </w:pPr>
      <w:r>
        <w:rPr>
          <w:rStyle w:val="24"/>
        </w:rPr>
        <w:t>Изменения коснулись:</w:t>
      </w:r>
    </w:p>
    <w:p w:rsidR="0010142D" w:rsidRDefault="000C5A25">
      <w:pPr>
        <w:pStyle w:val="23"/>
        <w:framePr w:w="9682" w:h="8962" w:hRule="exact" w:wrap="none" w:vAnchor="page" w:hAnchor="page" w:x="1111" w:y="6803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/>
        <w:ind w:firstLine="0"/>
      </w:pPr>
      <w:r>
        <w:rPr>
          <w:rStyle w:val="24"/>
        </w:rPr>
        <w:t>Положения об</w:t>
      </w:r>
      <w:r>
        <w:rPr>
          <w:rStyle w:val="24"/>
        </w:rPr>
        <w:t xml:space="preserve"> организации и проведении государственной экспертизы проектной</w:t>
      </w:r>
    </w:p>
    <w:p w:rsidR="0010142D" w:rsidRDefault="000C5A25">
      <w:pPr>
        <w:pStyle w:val="23"/>
        <w:framePr w:w="9682" w:h="8962" w:hRule="exact" w:wrap="none" w:vAnchor="page" w:hAnchor="page" w:x="1111" w:y="6803"/>
        <w:shd w:val="clear" w:color="auto" w:fill="auto"/>
        <w:spacing w:before="0" w:after="0"/>
        <w:ind w:firstLine="0"/>
      </w:pPr>
      <w:r>
        <w:rPr>
          <w:rStyle w:val="24"/>
        </w:rPr>
        <w:t>документации и результатов инженерных изысканий (Постановление Правительства</w:t>
      </w:r>
    </w:p>
    <w:p w:rsidR="0010142D" w:rsidRDefault="000C5A25">
      <w:pPr>
        <w:pStyle w:val="23"/>
        <w:framePr w:w="9682" w:h="8962" w:hRule="exact" w:wrap="none" w:vAnchor="page" w:hAnchor="page" w:x="1111" w:y="6803"/>
        <w:shd w:val="clear" w:color="auto" w:fill="auto"/>
        <w:spacing w:before="0"/>
        <w:ind w:firstLine="0"/>
      </w:pPr>
      <w:r>
        <w:rPr>
          <w:rStyle w:val="24"/>
        </w:rPr>
        <w:t>РФ от 05.03.2007 №145):</w:t>
      </w:r>
    </w:p>
    <w:p w:rsidR="0010142D" w:rsidRDefault="000C5A25">
      <w:pPr>
        <w:pStyle w:val="23"/>
        <w:framePr w:w="9682" w:h="8962" w:hRule="exact" w:wrap="none" w:vAnchor="page" w:hAnchor="page" w:x="1111" w:y="680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306"/>
        <w:ind w:left="800" w:hanging="320"/>
      </w:pPr>
      <w:r>
        <w:rPr>
          <w:rStyle w:val="24"/>
        </w:rPr>
        <w:t>Пункт 45.14. Положения дополнен случаем, когда проводится повторная госу</w:t>
      </w:r>
      <w:r>
        <w:rPr>
          <w:rStyle w:val="24"/>
        </w:rPr>
        <w:softHyphen/>
        <w:t>дарственная эксперт</w:t>
      </w:r>
      <w:r>
        <w:rPr>
          <w:rStyle w:val="24"/>
        </w:rPr>
        <w:t>иза проектной документации (в части проверки достовер</w:t>
      </w:r>
      <w:r>
        <w:rPr>
          <w:rStyle w:val="24"/>
        </w:rPr>
        <w:softHyphen/>
        <w:t>ности определения сметной стоимости). Речь идет о принятии заказчиками ре</w:t>
      </w:r>
      <w:r>
        <w:rPr>
          <w:rStyle w:val="24"/>
        </w:rPr>
        <w:softHyphen/>
        <w:t>шения, предусмотренного пп. ж п. 1 Постановления Правительства от 16.04.2022 №680 в части изменения (увеличения) цены. Ранее пер</w:t>
      </w:r>
      <w:r>
        <w:rPr>
          <w:rStyle w:val="24"/>
        </w:rPr>
        <w:t>ечисленные случаи каса</w:t>
      </w:r>
      <w:r>
        <w:rPr>
          <w:rStyle w:val="24"/>
        </w:rPr>
        <w:softHyphen/>
        <w:t>лись только решений Правительства РФ, высших исполнительных органов вла</w:t>
      </w:r>
      <w:r>
        <w:rPr>
          <w:rStyle w:val="24"/>
        </w:rPr>
        <w:softHyphen/>
        <w:t>сти субъекта РФ, местных администраций.</w:t>
      </w:r>
    </w:p>
    <w:p w:rsidR="0010142D" w:rsidRDefault="000C5A25">
      <w:pPr>
        <w:pStyle w:val="23"/>
        <w:framePr w:w="9682" w:h="8962" w:hRule="exact" w:wrap="none" w:vAnchor="page" w:hAnchor="page" w:x="1111" w:y="6803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132" w:line="280" w:lineRule="exact"/>
        <w:ind w:firstLine="0"/>
      </w:pPr>
      <w:r>
        <w:rPr>
          <w:rStyle w:val="24"/>
        </w:rPr>
        <w:t>Постановления Правительства РФ от 09.08.2021 №1315:</w:t>
      </w:r>
    </w:p>
    <w:p w:rsidR="0010142D" w:rsidRDefault="000C5A25">
      <w:pPr>
        <w:pStyle w:val="23"/>
        <w:framePr w:w="9682" w:h="8962" w:hRule="exact" w:wrap="none" w:vAnchor="page" w:hAnchor="page" w:x="1111" w:y="680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left="800" w:hanging="320"/>
      </w:pPr>
      <w:r>
        <w:rPr>
          <w:rStyle w:val="24"/>
        </w:rPr>
        <w:t>Дополнен перечень заказчиков по Закону №44-ФЗ по строительным контрак</w:t>
      </w:r>
      <w:r>
        <w:rPr>
          <w:rStyle w:val="24"/>
        </w:rPr>
        <w:softHyphen/>
        <w:t>там, при исполнении которых допускается изменение существенных условий в соответствии с пунктом 8 части 1 статьи 95 и частью 70 статьи 112 Закона №44-ФЗ. В число таких заказчиков вошли ФНС России и находящиеся в ее ве</w:t>
      </w:r>
      <w:r>
        <w:rPr>
          <w:rStyle w:val="24"/>
        </w:rPr>
        <w:softHyphen/>
        <w:t>дении организации, ФГБОУ «СПБГУ», ФГБ</w:t>
      </w:r>
      <w:r>
        <w:rPr>
          <w:rStyle w:val="24"/>
        </w:rPr>
        <w:t>ОУ «Российская академия живописи, ваяния и зодчества Ильи Глазунова».</w:t>
      </w:r>
    </w:p>
    <w:p w:rsidR="0010142D" w:rsidRDefault="006C0EE4">
      <w:pPr>
        <w:framePr w:wrap="none" w:vAnchor="page" w:hAnchor="page" w:x="1005" w:y="8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9" w:y="5983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6C0EE4">
      <w:pPr>
        <w:framePr w:wrap="none" w:vAnchor="page" w:hAnchor="page" w:x="1005" w:y="29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23"/>
        <w:framePr w:w="9677" w:h="2801" w:hRule="exact" w:wrap="none" w:vAnchor="page" w:hAnchor="page" w:x="1113" w:y="1693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7" w:line="280" w:lineRule="exact"/>
        <w:ind w:firstLine="0"/>
      </w:pPr>
      <w:r>
        <w:rPr>
          <w:rStyle w:val="24"/>
        </w:rPr>
        <w:lastRenderedPageBreak/>
        <w:t>Постановления Правительства РФ от 16.04.2022 №680:</w:t>
      </w:r>
    </w:p>
    <w:p w:rsidR="0010142D" w:rsidRDefault="000C5A25">
      <w:pPr>
        <w:pStyle w:val="23"/>
        <w:framePr w:w="9677" w:h="2801" w:hRule="exact" w:wrap="none" w:vAnchor="page" w:hAnchor="page" w:x="1113" w:y="1693"/>
        <w:shd w:val="clear" w:color="auto" w:fill="auto"/>
        <w:spacing w:before="0" w:after="0"/>
        <w:ind w:left="800" w:hanging="320"/>
      </w:pPr>
      <w:r>
        <w:rPr>
          <w:rStyle w:val="24"/>
        </w:rPr>
        <w:t>• Пункт 1 Постановления дополнен случаем, когда допускается изменение стро</w:t>
      </w:r>
      <w:r>
        <w:rPr>
          <w:rStyle w:val="24"/>
        </w:rPr>
        <w:softHyphen/>
        <w:t>ительного контракта в 2022</w:t>
      </w:r>
      <w:r>
        <w:rPr>
          <w:rStyle w:val="24"/>
        </w:rPr>
        <w:t xml:space="preserve"> году в результате независящих от сторон обстоя</w:t>
      </w:r>
      <w:r>
        <w:rPr>
          <w:rStyle w:val="24"/>
        </w:rPr>
        <w:softHyphen/>
        <w:t>тельств. Речь идет о случае, когда изменение (увеличение) цены контракта без изменения объемов и (или) видов выполняемых работ производится в связи с увеличением цен на строительные ресурсы, в порядке, устано</w:t>
      </w:r>
      <w:r>
        <w:rPr>
          <w:rStyle w:val="24"/>
        </w:rPr>
        <w:t>вленном Поста</w:t>
      </w:r>
      <w:r>
        <w:rPr>
          <w:rStyle w:val="24"/>
        </w:rPr>
        <w:softHyphen/>
        <w:t>новлением №1315. При этом оговаривается, что положения абзаца второго пп. в п. 2 Постановления №1315 (об ограничении возможности изменения срока и(или) цены контракта не более чем на 30 %) к такому случаю не применяются.</w:t>
      </w:r>
    </w:p>
    <w:p w:rsidR="0010142D" w:rsidRDefault="000C5A25">
      <w:pPr>
        <w:pStyle w:val="23"/>
        <w:framePr w:w="581" w:h="729" w:hRule="exact" w:wrap="none" w:vAnchor="page" w:hAnchor="page" w:x="1387" w:y="5157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 xml:space="preserve">□ □□□ </w:t>
      </w:r>
      <w:r>
        <w:rPr>
          <w:rStyle w:val="2FranklinGothicHeavy105pt"/>
        </w:rPr>
        <w:t xml:space="preserve">□ □□□ </w:t>
      </w:r>
      <w:r>
        <w:rPr>
          <w:rStyle w:val="25"/>
        </w:rPr>
        <w:t>□ □□□</w:t>
      </w:r>
    </w:p>
    <w:p w:rsidR="0010142D" w:rsidRDefault="000C5A25">
      <w:pPr>
        <w:pStyle w:val="23"/>
        <w:framePr w:wrap="none" w:vAnchor="page" w:hAnchor="page" w:x="1113" w:y="4821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</w:t>
      </w:r>
      <w:r>
        <w:rPr>
          <w:rStyle w:val="24"/>
        </w:rPr>
        <w:t>умент: Постановление Правительства РФ от 28.07.2022 №1344.</w:t>
      </w:r>
    </w:p>
    <w:p w:rsidR="0010142D" w:rsidRDefault="000C5A25">
      <w:pPr>
        <w:pStyle w:val="23"/>
        <w:framePr w:wrap="none" w:vAnchor="page" w:hAnchor="page" w:x="1113" w:y="5402"/>
        <w:shd w:val="clear" w:color="auto" w:fill="auto"/>
        <w:spacing w:before="0" w:after="0" w:line="200" w:lineRule="exact"/>
        <w:ind w:left="1425" w:right="3225" w:firstLine="0"/>
      </w:pPr>
      <w:r>
        <w:rPr>
          <w:rStyle w:val="26"/>
        </w:rPr>
        <w:t>Дата вступления в силу: 2 августа 2022 года.</w:t>
      </w:r>
    </w:p>
    <w:p w:rsidR="0010142D" w:rsidRDefault="000C5A25">
      <w:pPr>
        <w:pStyle w:val="23"/>
        <w:framePr w:w="9677" w:h="581" w:hRule="exact" w:wrap="none" w:vAnchor="page" w:hAnchor="page" w:x="1113" w:y="5973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02.08.2022.</w:t>
      </w:r>
    </w:p>
    <w:p w:rsidR="0010142D" w:rsidRDefault="000C5A25">
      <w:pPr>
        <w:pStyle w:val="23"/>
        <w:framePr w:w="9677" w:h="581" w:hRule="exact" w:wrap="none" w:vAnchor="page" w:hAnchor="page" w:x="1113" w:y="5973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0001202208020016.</w:t>
      </w:r>
    </w:p>
    <w:p w:rsidR="0010142D" w:rsidRPr="006C0EE4" w:rsidRDefault="000C5A25">
      <w:pPr>
        <w:pStyle w:val="40"/>
        <w:framePr w:wrap="none" w:vAnchor="page" w:hAnchor="page" w:x="1113" w:y="6962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13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/0001202208020016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77" w:h="3614" w:hRule="exact" w:wrap="none" w:vAnchor="page" w:hAnchor="page" w:x="1113" w:y="7716"/>
        <w:shd w:val="clear" w:color="auto" w:fill="auto"/>
        <w:spacing w:before="0" w:after="473"/>
        <w:ind w:left="1440"/>
        <w:jc w:val="both"/>
      </w:pPr>
      <w:bookmarkStart w:id="6" w:name="bookmark6"/>
      <w:r>
        <w:rPr>
          <w:rStyle w:val="35"/>
          <w:b/>
          <w:bCs/>
        </w:rPr>
        <w:t>С 5 августа Минфин России наделен новыми полномочиями</w:t>
      </w:r>
      <w:r>
        <w:rPr>
          <w:rStyle w:val="35"/>
          <w:b/>
          <w:bCs/>
        </w:rPr>
        <w:br/>
        <w:t>в области госзакупок</w:t>
      </w:r>
      <w:bookmarkEnd w:id="6"/>
    </w:p>
    <w:p w:rsidR="0010142D" w:rsidRDefault="000C5A25">
      <w:pPr>
        <w:pStyle w:val="23"/>
        <w:framePr w:w="9677" w:h="3614" w:hRule="exact" w:wrap="none" w:vAnchor="page" w:hAnchor="page" w:x="1113" w:y="7716"/>
        <w:shd w:val="clear" w:color="auto" w:fill="auto"/>
        <w:spacing w:before="0" w:after="272" w:line="200" w:lineRule="exact"/>
        <w:ind w:left="9" w:firstLine="0"/>
      </w:pPr>
      <w:r>
        <w:rPr>
          <w:rStyle w:val="24"/>
        </w:rPr>
        <w:t>Минфин России теперь дополнительно осуществляет полномочия по:</w:t>
      </w:r>
    </w:p>
    <w:p w:rsidR="0010142D" w:rsidRDefault="000C5A25">
      <w:pPr>
        <w:pStyle w:val="23"/>
        <w:framePr w:w="9677" w:h="3614" w:hRule="exact" w:wrap="none" w:vAnchor="page" w:hAnchor="page" w:x="1113" w:y="7716"/>
        <w:numPr>
          <w:ilvl w:val="0"/>
          <w:numId w:val="2"/>
        </w:numPr>
        <w:shd w:val="clear" w:color="auto" w:fill="auto"/>
        <w:tabs>
          <w:tab w:val="left" w:pos="816"/>
        </w:tabs>
        <w:spacing w:before="0"/>
        <w:ind w:left="800" w:hanging="320"/>
      </w:pPr>
      <w:r>
        <w:rPr>
          <w:rStyle w:val="24"/>
        </w:rPr>
        <w:t>ведению перечня банков, предусмотренного ч. 1.5 ст.</w:t>
      </w:r>
      <w:r>
        <w:rPr>
          <w:rStyle w:val="24"/>
        </w:rPr>
        <w:t xml:space="preserve"> 45 Закона №44-ФЗ, и его размещению на официальном сайте министерства;</w:t>
      </w:r>
    </w:p>
    <w:p w:rsidR="0010142D" w:rsidRDefault="000C5A25">
      <w:pPr>
        <w:pStyle w:val="23"/>
        <w:framePr w:w="9677" w:h="3614" w:hRule="exact" w:wrap="none" w:vAnchor="page" w:hAnchor="page" w:x="1113" w:y="7716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/>
        <w:ind w:left="800" w:hanging="320"/>
      </w:pPr>
      <w:r>
        <w:rPr>
          <w:rStyle w:val="24"/>
        </w:rPr>
        <w:t>ведению перечня фондов содействия кредитованию, являющихся участниками национальной гарантийной системы поддержки малого и среднего предприни</w:t>
      </w:r>
      <w:r>
        <w:rPr>
          <w:rStyle w:val="24"/>
        </w:rPr>
        <w:softHyphen/>
        <w:t xml:space="preserve">мательства, предусмотренного ч. 1.7 ст. 45 </w:t>
      </w:r>
      <w:r>
        <w:rPr>
          <w:rStyle w:val="24"/>
        </w:rPr>
        <w:t>Закона №44-ФЗ, и его размещению на официальном сайте министерства.</w:t>
      </w:r>
    </w:p>
    <w:p w:rsidR="0010142D" w:rsidRDefault="006C0EE4">
      <w:pPr>
        <w:framePr w:wrap="none" w:vAnchor="page" w:hAnchor="page" w:x="1003" w:y="75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9677" w:h="1497" w:hRule="exact" w:wrap="none" w:vAnchor="page" w:hAnchor="page" w:x="1113" w:y="11537"/>
        <w:shd w:val="clear" w:color="auto" w:fill="auto"/>
        <w:spacing w:before="0" w:after="0"/>
        <w:ind w:firstLine="0"/>
      </w:pPr>
      <w:r>
        <w:rPr>
          <w:rStyle w:val="24"/>
        </w:rPr>
        <w:t>Признаны утратившими силу пункты 5.2.29.4 и 5.2.29.5 Положения о Минфин</w:t>
      </w:r>
      <w:r>
        <w:rPr>
          <w:rStyle w:val="24"/>
        </w:rPr>
        <w:t>е России, которые наделяли регулятора полномочиями принимать порядок согласования при</w:t>
      </w:r>
      <w:r>
        <w:rPr>
          <w:rStyle w:val="24"/>
        </w:rPr>
        <w:softHyphen/>
        <w:t>менения закрытых способов определения поставщиков (подрядчиков, исполнителей), а также порядок согласования возможности заключения контракта с единственным по</w:t>
      </w:r>
      <w:r>
        <w:rPr>
          <w:rStyle w:val="24"/>
        </w:rPr>
        <w:softHyphen/>
        <w:t>ставщиком (</w:t>
      </w:r>
      <w:r>
        <w:rPr>
          <w:rStyle w:val="24"/>
        </w:rPr>
        <w:t>подрядчиком, исполнителем).</w:t>
      </w:r>
    </w:p>
    <w:p w:rsidR="0010142D" w:rsidRDefault="000C5A25">
      <w:pPr>
        <w:pStyle w:val="23"/>
        <w:framePr w:w="581" w:h="730" w:hRule="exact" w:wrap="none" w:vAnchor="page" w:hAnchor="page" w:x="1387" w:y="13610"/>
        <w:shd w:val="clear" w:color="auto" w:fill="auto"/>
        <w:spacing w:before="0" w:after="0" w:line="144" w:lineRule="exact"/>
        <w:ind w:firstLine="0"/>
      </w:pPr>
      <w:r>
        <w:rPr>
          <w:rStyle w:val="2FranklinGothicHeavy"/>
        </w:rPr>
        <w:t xml:space="preserve">□ □□□ </w:t>
      </w:r>
      <w:r>
        <w:rPr>
          <w:rStyle w:val="25"/>
        </w:rPr>
        <w:t>□ □□□ □ □□□</w:t>
      </w:r>
    </w:p>
    <w:p w:rsidR="0010142D" w:rsidRDefault="000C5A25">
      <w:pPr>
        <w:pStyle w:val="23"/>
        <w:framePr w:wrap="none" w:vAnchor="page" w:hAnchor="page" w:x="1113" w:y="13279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Постановление Правительства РФ от 28.07.2022 №1338.</w:t>
      </w:r>
    </w:p>
    <w:p w:rsidR="0010142D" w:rsidRDefault="000C5A25">
      <w:pPr>
        <w:pStyle w:val="23"/>
        <w:framePr w:wrap="none" w:vAnchor="page" w:hAnchor="page" w:x="1113" w:y="13859"/>
        <w:shd w:val="clear" w:color="auto" w:fill="auto"/>
        <w:spacing w:before="0" w:after="0" w:line="200" w:lineRule="exact"/>
        <w:ind w:left="1425" w:right="3225" w:firstLine="0"/>
      </w:pPr>
      <w:r>
        <w:rPr>
          <w:rStyle w:val="26"/>
        </w:rPr>
        <w:t>Дата вступления в силу: 5 августа 2022 года.</w:t>
      </w:r>
    </w:p>
    <w:p w:rsidR="0010142D" w:rsidRDefault="000C5A25">
      <w:pPr>
        <w:pStyle w:val="23"/>
        <w:framePr w:w="9677" w:h="581" w:hRule="exact" w:wrap="none" w:vAnchor="page" w:hAnchor="page" w:x="1113" w:y="14431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28.07.2022.</w:t>
      </w:r>
    </w:p>
    <w:p w:rsidR="0010142D" w:rsidRDefault="000C5A25">
      <w:pPr>
        <w:pStyle w:val="23"/>
        <w:framePr w:w="9677" w:h="581" w:hRule="exact" w:wrap="none" w:vAnchor="page" w:hAnchor="page" w:x="1113" w:y="14431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0001202207280031.</w:t>
      </w:r>
    </w:p>
    <w:p w:rsidR="0010142D" w:rsidRPr="006C0EE4" w:rsidRDefault="000C5A25">
      <w:pPr>
        <w:pStyle w:val="40"/>
        <w:framePr w:wrap="none" w:vAnchor="page" w:hAnchor="page" w:x="1113" w:y="15415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15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/0001202207280031</w:t>
        </w:r>
      </w:hyperlink>
      <w:r w:rsidRPr="006C0EE4">
        <w:rPr>
          <w:rStyle w:val="41"/>
          <w:lang w:val="ru-RU"/>
        </w:rPr>
        <w:t>.</w:t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34"/>
        <w:framePr w:w="9691" w:h="5702" w:hRule="exact" w:wrap="none" w:vAnchor="page" w:hAnchor="page" w:x="1106" w:y="1735"/>
        <w:shd w:val="clear" w:color="auto" w:fill="auto"/>
        <w:spacing w:before="0" w:after="98" w:line="336" w:lineRule="exact"/>
        <w:ind w:left="1440"/>
      </w:pPr>
      <w:bookmarkStart w:id="7" w:name="bookmark7"/>
      <w:r>
        <w:rPr>
          <w:rStyle w:val="35"/>
          <w:b/>
          <w:bCs/>
        </w:rPr>
        <w:lastRenderedPageBreak/>
        <w:t>Для оценки соответствия материалов, используемых</w:t>
      </w:r>
      <w:r>
        <w:rPr>
          <w:rStyle w:val="35"/>
          <w:b/>
          <w:bCs/>
        </w:rPr>
        <w:br/>
        <w:t>в гособоронзаказе, будет назначена отрасл</w:t>
      </w:r>
      <w:r>
        <w:rPr>
          <w:rStyle w:val="35"/>
          <w:b/>
          <w:bCs/>
        </w:rPr>
        <w:t>евая</w:t>
      </w:r>
      <w:r>
        <w:rPr>
          <w:rStyle w:val="35"/>
          <w:b/>
          <w:bCs/>
        </w:rPr>
        <w:br/>
        <w:t>головная организация</w:t>
      </w:r>
      <w:bookmarkEnd w:id="7"/>
    </w:p>
    <w:p w:rsidR="0010142D" w:rsidRDefault="000C5A25">
      <w:pPr>
        <w:pStyle w:val="23"/>
        <w:framePr w:w="9691" w:h="5702" w:hRule="exact" w:wrap="none" w:vAnchor="page" w:hAnchor="page" w:x="1106" w:y="1735"/>
        <w:shd w:val="clear" w:color="auto" w:fill="auto"/>
        <w:spacing w:before="0"/>
        <w:ind w:firstLine="0"/>
      </w:pPr>
      <w:r>
        <w:rPr>
          <w:rStyle w:val="24"/>
        </w:rPr>
        <w:t>Определять и привлекать такую организацию будет Минпромторг по согласованию с Минобороны.</w:t>
      </w:r>
    </w:p>
    <w:p w:rsidR="0010142D" w:rsidRDefault="000C5A25">
      <w:pPr>
        <w:pStyle w:val="23"/>
        <w:framePr w:w="9691" w:h="5702" w:hRule="exact" w:wrap="none" w:vAnchor="page" w:hAnchor="page" w:x="1106" w:y="1735"/>
        <w:shd w:val="clear" w:color="auto" w:fill="auto"/>
        <w:spacing w:before="0"/>
        <w:ind w:firstLine="0"/>
      </w:pPr>
      <w:r>
        <w:rPr>
          <w:rStyle w:val="24"/>
        </w:rPr>
        <w:t xml:space="preserve">Внесены изменения в Положение об особенностях оценки соответствия оборонной продукции (работ, услуг), поставляемой по гособоронзаказу, </w:t>
      </w:r>
      <w:r>
        <w:rPr>
          <w:rStyle w:val="24"/>
        </w:rPr>
        <w:t>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захоронения.</w:t>
      </w:r>
    </w:p>
    <w:p w:rsidR="0010142D" w:rsidRDefault="000C5A25">
      <w:pPr>
        <w:pStyle w:val="23"/>
        <w:framePr w:w="9691" w:h="5702" w:hRule="exact" w:wrap="none" w:vAnchor="page" w:hAnchor="page" w:x="1106" w:y="1735"/>
        <w:shd w:val="clear" w:color="auto" w:fill="auto"/>
        <w:spacing w:before="0" w:after="130"/>
        <w:ind w:firstLine="0"/>
      </w:pPr>
      <w:r>
        <w:rPr>
          <w:rStyle w:val="24"/>
        </w:rPr>
        <w:t>Документ предусматривает, что Минпромторг для оценки соответствия материалов, ис</w:t>
      </w:r>
      <w:r>
        <w:rPr>
          <w:rStyle w:val="24"/>
        </w:rPr>
        <w:softHyphen/>
        <w:t>пользуемы</w:t>
      </w:r>
      <w:r>
        <w:rPr>
          <w:rStyle w:val="24"/>
        </w:rPr>
        <w:t>х при изготовлении, эксплуатации и ремонте оборонной продукции, в форме приемки (государственной приемки), включая оценку соответствия процессов произ</w:t>
      </w:r>
      <w:r>
        <w:rPr>
          <w:rStyle w:val="24"/>
        </w:rPr>
        <w:softHyphen/>
        <w:t>водства, хранения и транспортирования материалов для изделий оборонной продукции обязательным требованиям</w:t>
      </w:r>
      <w:r>
        <w:rPr>
          <w:rStyle w:val="24"/>
        </w:rPr>
        <w:t>, а также для проведения испытаний определяет и привле</w:t>
      </w:r>
      <w:r>
        <w:rPr>
          <w:rStyle w:val="24"/>
        </w:rPr>
        <w:softHyphen/>
        <w:t>кает отраслевую головную организацию по материалам, утверждает положение о ней, порядок и критерии ее отбора.</w:t>
      </w:r>
    </w:p>
    <w:p w:rsidR="0010142D" w:rsidRDefault="000C5A25">
      <w:pPr>
        <w:pStyle w:val="23"/>
        <w:framePr w:w="9691" w:h="5702" w:hRule="exact" w:wrap="none" w:vAnchor="page" w:hAnchor="page" w:x="1106" w:y="1735"/>
        <w:shd w:val="clear" w:color="auto" w:fill="auto"/>
        <w:spacing w:before="0" w:after="0" w:line="200" w:lineRule="exact"/>
        <w:ind w:firstLine="0"/>
        <w:jc w:val="left"/>
      </w:pPr>
      <w:r>
        <w:rPr>
          <w:rStyle w:val="24"/>
        </w:rPr>
        <w:t>Указанная организация должна иметь статус государственного научного центра РФ.</w:t>
      </w:r>
    </w:p>
    <w:p w:rsidR="0010142D" w:rsidRDefault="006C0EE4">
      <w:pPr>
        <w:framePr w:wrap="none" w:vAnchor="page" w:hAnchor="page" w:x="1005" w:y="17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9" w:y="8057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rap="none" w:vAnchor="page" w:hAnchor="page" w:x="1106" w:y="7701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Постановление Правительства РФ от 28 июля 2022 г. №1341.</w:t>
      </w:r>
    </w:p>
    <w:p w:rsidR="0010142D" w:rsidRDefault="000C5A25">
      <w:pPr>
        <w:pStyle w:val="23"/>
        <w:framePr w:wrap="none" w:vAnchor="page" w:hAnchor="page" w:x="1106" w:y="8282"/>
        <w:shd w:val="clear" w:color="auto" w:fill="auto"/>
        <w:spacing w:before="0" w:after="0" w:line="200" w:lineRule="exact"/>
        <w:ind w:left="1435" w:firstLine="0"/>
        <w:jc w:val="left"/>
      </w:pPr>
      <w:r>
        <w:rPr>
          <w:rStyle w:val="26"/>
        </w:rPr>
        <w:t>Дата вступления в силу: 5 августа 2022 года.</w:t>
      </w:r>
    </w:p>
    <w:p w:rsidR="0010142D" w:rsidRDefault="000C5A25">
      <w:pPr>
        <w:pStyle w:val="23"/>
        <w:framePr w:w="9691" w:h="581" w:hRule="exact" w:wrap="none" w:vAnchor="page" w:hAnchor="page" w:x="1106" w:y="8853"/>
        <w:shd w:val="clear" w:color="auto" w:fill="auto"/>
        <w:spacing w:before="0" w:after="38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28.07.2022.</w:t>
      </w:r>
    </w:p>
    <w:p w:rsidR="0010142D" w:rsidRDefault="000C5A25">
      <w:pPr>
        <w:pStyle w:val="23"/>
        <w:framePr w:w="9691" w:h="581" w:hRule="exact" w:wrap="none" w:vAnchor="page" w:hAnchor="page" w:x="1106" w:y="8853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0001202207280012.</w:t>
      </w:r>
    </w:p>
    <w:p w:rsidR="0010142D" w:rsidRPr="006C0EE4" w:rsidRDefault="000C5A25">
      <w:pPr>
        <w:pStyle w:val="40"/>
        <w:framePr w:w="9691" w:h="6053" w:hRule="exact" w:wrap="none" w:vAnchor="page" w:hAnchor="page" w:x="1106" w:y="9880"/>
        <w:shd w:val="clear" w:color="auto" w:fill="auto"/>
        <w:spacing w:before="0" w:after="503" w:line="170" w:lineRule="exact"/>
        <w:ind w:left="10"/>
        <w:jc w:val="lef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17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/0001202207280012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91" w:h="6053" w:hRule="exact" w:wrap="none" w:vAnchor="page" w:hAnchor="page" w:x="1106" w:y="9880"/>
        <w:shd w:val="clear" w:color="auto" w:fill="auto"/>
        <w:spacing w:before="0" w:after="402" w:line="336" w:lineRule="exact"/>
        <w:ind w:left="1430"/>
      </w:pPr>
      <w:bookmarkStart w:id="8" w:name="bookmark8"/>
      <w:r>
        <w:rPr>
          <w:rStyle w:val="35"/>
          <w:b/>
          <w:bCs/>
        </w:rPr>
        <w:t>Утверждены правила осуществления в 2022 году банковского</w:t>
      </w:r>
      <w:r>
        <w:rPr>
          <w:rStyle w:val="35"/>
          <w:b/>
          <w:bCs/>
        </w:rPr>
        <w:br/>
        <w:t>сопровождения при казначейском сопровождении средств</w:t>
      </w:r>
      <w:bookmarkEnd w:id="8"/>
    </w:p>
    <w:p w:rsidR="0010142D" w:rsidRDefault="000C5A25">
      <w:pPr>
        <w:pStyle w:val="23"/>
        <w:framePr w:w="9691" w:h="6053" w:hRule="exact" w:wrap="none" w:vAnchor="page" w:hAnchor="page" w:x="1106" w:y="9880"/>
        <w:shd w:val="clear" w:color="auto" w:fill="auto"/>
        <w:spacing w:before="0" w:after="247" w:line="283" w:lineRule="exact"/>
        <w:ind w:firstLine="0"/>
      </w:pPr>
      <w:r>
        <w:rPr>
          <w:rStyle w:val="24"/>
        </w:rPr>
        <w:t>Утвержден порядок осуществления в 2022 г. обособленного банковского сопровожде</w:t>
      </w:r>
      <w:r>
        <w:rPr>
          <w:rStyle w:val="24"/>
        </w:rPr>
        <w:softHyphen/>
        <w:t>ния средств, подлежащих казначейскому сопровождению (за исключением расширен</w:t>
      </w:r>
      <w:r>
        <w:rPr>
          <w:rStyle w:val="24"/>
        </w:rPr>
        <w:softHyphen/>
        <w:t xml:space="preserve">ного). Документом установлено, что банки </w:t>
      </w:r>
      <w:r>
        <w:rPr>
          <w:rStyle w:val="24"/>
        </w:rPr>
        <w:t>осуществляют обособленное банковское сопровождение средств, предоставляемых юридическим лицам и индивидуальным предпринимателям на основании контрактов (договоров) о поставке товаров (выполне</w:t>
      </w:r>
      <w:r>
        <w:rPr>
          <w:rStyle w:val="24"/>
        </w:rPr>
        <w:softHyphen/>
        <w:t>нии работ, оказании услуг), заключаемых в рамках исполнения:</w:t>
      </w:r>
    </w:p>
    <w:p w:rsidR="0010142D" w:rsidRDefault="000C5A25">
      <w:pPr>
        <w:pStyle w:val="23"/>
        <w:framePr w:w="9691" w:h="6053" w:hRule="exact" w:wrap="none" w:vAnchor="page" w:hAnchor="page" w:x="1106" w:y="988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112" w:line="200" w:lineRule="exact"/>
        <w:ind w:left="820"/>
      </w:pPr>
      <w:r>
        <w:rPr>
          <w:rStyle w:val="24"/>
        </w:rPr>
        <w:t>гос</w:t>
      </w:r>
      <w:r>
        <w:rPr>
          <w:rStyle w:val="24"/>
        </w:rPr>
        <w:t>контрактов;</w:t>
      </w:r>
    </w:p>
    <w:p w:rsidR="0010142D" w:rsidRDefault="000C5A25">
      <w:pPr>
        <w:pStyle w:val="23"/>
        <w:framePr w:w="9691" w:h="6053" w:hRule="exact" w:wrap="none" w:vAnchor="page" w:hAnchor="page" w:x="1106" w:y="988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/>
        <w:ind w:left="820"/>
      </w:pPr>
      <w:r>
        <w:rPr>
          <w:rStyle w:val="24"/>
        </w:rPr>
        <w:t>контрактов (договоров), заключаемых организациями - получателями средств из федерального бюджета на основании соглашений о субсидиях (кроме бюджетных и автономных учреждений), договоров о бюджетных инвестици</w:t>
      </w:r>
      <w:r>
        <w:rPr>
          <w:rStyle w:val="24"/>
        </w:rPr>
        <w:softHyphen/>
        <w:t>ях, контрактов (договоров), заключае</w:t>
      </w:r>
      <w:r>
        <w:rPr>
          <w:rStyle w:val="24"/>
        </w:rPr>
        <w:t>мых юрлицами, получающими средства на основании договоров о предоставлении взносов в уставные капиталы (вкладов в имущество) юрлиц (их дочерних обществ), источником финансового</w:t>
      </w:r>
    </w:p>
    <w:p w:rsidR="0010142D" w:rsidRDefault="006C0EE4">
      <w:pPr>
        <w:framePr w:wrap="none" w:vAnchor="page" w:hAnchor="page" w:x="1005" w:y="105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6" name="Рисунок 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23"/>
        <w:framePr w:w="9696" w:h="3585" w:hRule="exact" w:wrap="none" w:vAnchor="page" w:hAnchor="page" w:x="1103" w:y="1678"/>
        <w:shd w:val="clear" w:color="auto" w:fill="auto"/>
        <w:spacing w:before="0" w:after="64"/>
        <w:ind w:firstLine="0"/>
      </w:pPr>
      <w:r>
        <w:rPr>
          <w:rStyle w:val="24"/>
        </w:rPr>
        <w:lastRenderedPageBreak/>
        <w:t>обеспечения исполнения которых являются указанные субсидии и бюджетные инвестиции.</w:t>
      </w:r>
    </w:p>
    <w:p w:rsidR="0010142D" w:rsidRDefault="000C5A25">
      <w:pPr>
        <w:pStyle w:val="23"/>
        <w:framePr w:w="9696" w:h="3585" w:hRule="exact" w:wrap="none" w:vAnchor="page" w:hAnchor="page" w:x="1103" w:y="1678"/>
        <w:shd w:val="clear" w:color="auto" w:fill="auto"/>
        <w:spacing w:before="0" w:after="52" w:line="283" w:lineRule="exact"/>
        <w:ind w:firstLine="0"/>
      </w:pPr>
      <w:r>
        <w:rPr>
          <w:rStyle w:val="24"/>
        </w:rPr>
        <w:t xml:space="preserve">Обособленное сопровождение осуществляет банк, включенный в перечень банков, чьи гарантии </w:t>
      </w:r>
      <w:r>
        <w:rPr>
          <w:rStyle w:val="24"/>
        </w:rPr>
        <w:t>принимаются в целях налогообложения. Процедура сопровождения осущест</w:t>
      </w:r>
      <w:r>
        <w:rPr>
          <w:rStyle w:val="24"/>
        </w:rPr>
        <w:softHyphen/>
        <w:t>вляется без взимания платы.</w:t>
      </w:r>
    </w:p>
    <w:p w:rsidR="0010142D" w:rsidRDefault="000C5A25">
      <w:pPr>
        <w:pStyle w:val="23"/>
        <w:framePr w:w="9696" w:h="3585" w:hRule="exact" w:wrap="none" w:vAnchor="page" w:hAnchor="page" w:x="1103" w:y="1678"/>
        <w:shd w:val="clear" w:color="auto" w:fill="auto"/>
        <w:spacing w:before="0" w:after="64" w:line="293" w:lineRule="exact"/>
        <w:ind w:firstLine="0"/>
      </w:pPr>
      <w:r>
        <w:rPr>
          <w:rStyle w:val="24"/>
        </w:rPr>
        <w:t>Документ устанавливает также, какие условия включаются в госконтракты, контракты, договоры, соглашения при обособленном банковском сопровождении.</w:t>
      </w:r>
    </w:p>
    <w:p w:rsidR="0010142D" w:rsidRDefault="000C5A25">
      <w:pPr>
        <w:pStyle w:val="23"/>
        <w:framePr w:w="9696" w:h="3585" w:hRule="exact" w:wrap="none" w:vAnchor="page" w:hAnchor="page" w:x="1103" w:y="1678"/>
        <w:shd w:val="clear" w:color="auto" w:fill="auto"/>
        <w:spacing w:before="0" w:after="0"/>
        <w:ind w:firstLine="0"/>
        <w:jc w:val="left"/>
      </w:pPr>
      <w:r>
        <w:rPr>
          <w:rStyle w:val="24"/>
        </w:rPr>
        <w:t>Решение об об</w:t>
      </w:r>
      <w:r>
        <w:rPr>
          <w:rStyle w:val="24"/>
        </w:rPr>
        <w:t>особленном банковском сопровождении принимает Правительство РФ. Операции с целевыми средствами должны совершаться на отдельном счете. Установле</w:t>
      </w:r>
      <w:r>
        <w:rPr>
          <w:rStyle w:val="24"/>
        </w:rPr>
        <w:softHyphen/>
        <w:t>ны особенности использования такого счета, а также правила информационного взаи</w:t>
      </w:r>
      <w:r>
        <w:rPr>
          <w:rStyle w:val="24"/>
        </w:rPr>
        <w:softHyphen/>
        <w:t>модействия между банком и Федера</w:t>
      </w:r>
      <w:r>
        <w:rPr>
          <w:rStyle w:val="24"/>
        </w:rPr>
        <w:t>льным казначейством.</w:t>
      </w:r>
    </w:p>
    <w:p w:rsidR="0010142D" w:rsidRDefault="000C5A25">
      <w:pPr>
        <w:pStyle w:val="23"/>
        <w:framePr w:w="581" w:h="729" w:hRule="exact" w:wrap="none" w:vAnchor="page" w:hAnchor="page" w:x="1387" w:y="5863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 xml:space="preserve">□ □□□ □ □□□ </w:t>
      </w:r>
      <w:r>
        <w:rPr>
          <w:rStyle w:val="2FranklinGothicHeavy105pt"/>
        </w:rPr>
        <w:t>□ □□□</w:t>
      </w:r>
    </w:p>
    <w:p w:rsidR="0010142D" w:rsidRDefault="000C5A25">
      <w:pPr>
        <w:pStyle w:val="23"/>
        <w:framePr w:wrap="none" w:vAnchor="page" w:hAnchor="page" w:x="1103" w:y="5527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Постановление Правительства РФ от 02.08.2022 №1368.</w:t>
      </w:r>
    </w:p>
    <w:p w:rsidR="0010142D" w:rsidRDefault="000C5A25">
      <w:pPr>
        <w:pStyle w:val="23"/>
        <w:framePr w:wrap="none" w:vAnchor="page" w:hAnchor="page" w:x="1103" w:y="6107"/>
        <w:shd w:val="clear" w:color="auto" w:fill="auto"/>
        <w:spacing w:before="0" w:after="0" w:line="200" w:lineRule="exact"/>
        <w:ind w:left="1435" w:right="3163" w:firstLine="0"/>
      </w:pPr>
      <w:r>
        <w:rPr>
          <w:rStyle w:val="26"/>
        </w:rPr>
        <w:t>Дата вступления в силу: 11 августа 2022 года.</w:t>
      </w:r>
    </w:p>
    <w:p w:rsidR="0010142D" w:rsidRDefault="000C5A25">
      <w:pPr>
        <w:pStyle w:val="23"/>
        <w:framePr w:w="9696" w:h="581" w:hRule="exact" w:wrap="none" w:vAnchor="page" w:hAnchor="page" w:x="1103" w:y="6679"/>
        <w:shd w:val="clear" w:color="auto" w:fill="auto"/>
        <w:spacing w:before="0" w:after="38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03.08.2022.</w:t>
      </w:r>
    </w:p>
    <w:p w:rsidR="0010142D" w:rsidRDefault="000C5A25">
      <w:pPr>
        <w:pStyle w:val="23"/>
        <w:framePr w:w="9696" w:h="581" w:hRule="exact" w:wrap="none" w:vAnchor="page" w:hAnchor="page" w:x="1103" w:y="6679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0001202208030004.</w:t>
      </w:r>
    </w:p>
    <w:p w:rsidR="0010142D" w:rsidRPr="006C0EE4" w:rsidRDefault="000C5A25">
      <w:pPr>
        <w:pStyle w:val="40"/>
        <w:framePr w:wrap="none" w:vAnchor="page" w:hAnchor="page" w:x="1103" w:y="7667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19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/0001202208030004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96" w:h="5117" w:hRule="exact" w:wrap="none" w:vAnchor="page" w:hAnchor="page" w:x="1103" w:y="8685"/>
        <w:shd w:val="clear" w:color="auto" w:fill="auto"/>
        <w:spacing w:before="0" w:after="555" w:line="240" w:lineRule="exact"/>
        <w:ind w:left="1435"/>
        <w:jc w:val="both"/>
      </w:pPr>
      <w:bookmarkStart w:id="9" w:name="bookmark9"/>
      <w:r>
        <w:rPr>
          <w:rStyle w:val="35"/>
          <w:b/>
          <w:bCs/>
        </w:rPr>
        <w:t>Утверждены требования к исполнителям офсетных контрактов</w:t>
      </w:r>
      <w:bookmarkEnd w:id="9"/>
    </w:p>
    <w:p w:rsidR="0010142D" w:rsidRDefault="000C5A25">
      <w:pPr>
        <w:pStyle w:val="23"/>
        <w:framePr w:w="9696" w:h="5117" w:hRule="exact" w:wrap="none" w:vAnchor="page" w:hAnchor="page" w:x="1103" w:y="8685"/>
        <w:shd w:val="clear" w:color="auto" w:fill="auto"/>
        <w:spacing w:before="0"/>
        <w:ind w:firstLine="0"/>
      </w:pPr>
      <w:r>
        <w:rPr>
          <w:rStyle w:val="24"/>
        </w:rPr>
        <w:t>В перечень госзакупок, для участников которых устанавливаются дополни</w:t>
      </w:r>
      <w:r>
        <w:rPr>
          <w:rStyle w:val="24"/>
        </w:rPr>
        <w:t>тельные тре</w:t>
      </w:r>
      <w:r>
        <w:rPr>
          <w:rStyle w:val="24"/>
        </w:rPr>
        <w:softHyphen/>
        <w:t>бования, добавлены офсетные контракты, а также предусмотрен перечень требований к участникам таких закупок.</w:t>
      </w:r>
    </w:p>
    <w:p w:rsidR="0010142D" w:rsidRDefault="000C5A25">
      <w:pPr>
        <w:pStyle w:val="23"/>
        <w:framePr w:w="9696" w:h="5117" w:hRule="exact" w:wrap="none" w:vAnchor="page" w:hAnchor="page" w:x="1103" w:y="8685"/>
        <w:shd w:val="clear" w:color="auto" w:fill="auto"/>
        <w:spacing w:before="0" w:after="310"/>
        <w:ind w:firstLine="0"/>
      </w:pPr>
      <w:r>
        <w:rPr>
          <w:rStyle w:val="24"/>
        </w:rPr>
        <w:t>Участник закупки по офсетному контракту должен соответствовать одному из трех требований:</w:t>
      </w:r>
    </w:p>
    <w:p w:rsidR="0010142D" w:rsidRDefault="000C5A25">
      <w:pPr>
        <w:pStyle w:val="23"/>
        <w:framePr w:w="9696" w:h="5117" w:hRule="exact" w:wrap="none" w:vAnchor="page" w:hAnchor="page" w:x="1103" w:y="8685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215" w:line="200" w:lineRule="exact"/>
        <w:ind w:left="820"/>
      </w:pPr>
      <w:r>
        <w:rPr>
          <w:rStyle w:val="24"/>
        </w:rPr>
        <w:t>опыт исполнения контракта по Закону №44-ФЗ или</w:t>
      </w:r>
      <w:r>
        <w:rPr>
          <w:rStyle w:val="24"/>
        </w:rPr>
        <w:t xml:space="preserve"> договора по 223-ФЗ;</w:t>
      </w:r>
    </w:p>
    <w:p w:rsidR="0010142D" w:rsidRDefault="000C5A25">
      <w:pPr>
        <w:pStyle w:val="23"/>
        <w:framePr w:w="9696" w:h="5117" w:hRule="exact" w:wrap="none" w:vAnchor="page" w:hAnchor="page" w:x="1103" w:y="8685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240"/>
        <w:ind w:left="820"/>
      </w:pPr>
      <w:r>
        <w:rPr>
          <w:rStyle w:val="24"/>
        </w:rPr>
        <w:t>сумма выручки за последние пять лет, предшествующих году начала осущест</w:t>
      </w:r>
      <w:r>
        <w:rPr>
          <w:rStyle w:val="24"/>
        </w:rPr>
        <w:softHyphen/>
        <w:t>вления закупки, составляет не менее 10 % от начальной (максимальной) цены контракта;</w:t>
      </w:r>
    </w:p>
    <w:p w:rsidR="0010142D" w:rsidRDefault="000C5A25">
      <w:pPr>
        <w:pStyle w:val="23"/>
        <w:framePr w:w="9696" w:h="5117" w:hRule="exact" w:wrap="none" w:vAnchor="page" w:hAnchor="page" w:x="1103" w:y="8685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/>
        <w:ind w:left="820"/>
      </w:pPr>
      <w:r>
        <w:rPr>
          <w:rStyle w:val="24"/>
        </w:rPr>
        <w:t>объем завершенных капитальных вложений за этот же период составляет не менее 1</w:t>
      </w:r>
      <w:r>
        <w:rPr>
          <w:rStyle w:val="24"/>
        </w:rPr>
        <w:t>0 % минимального объема инвестиций, подлежащих вложению участ</w:t>
      </w:r>
      <w:r>
        <w:rPr>
          <w:rStyle w:val="24"/>
        </w:rPr>
        <w:softHyphen/>
        <w:t>ником закупки по офсетному контракту.</w:t>
      </w:r>
    </w:p>
    <w:p w:rsidR="0010142D" w:rsidRDefault="006C0EE4">
      <w:pPr>
        <w:framePr w:wrap="none" w:vAnchor="page" w:hAnchor="page" w:x="1003" w:y="82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7" name="Рисунок 7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7" w:y="14522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rap="none" w:vAnchor="page" w:hAnchor="page" w:x="1103" w:y="14186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</w:t>
      </w:r>
      <w:r>
        <w:rPr>
          <w:rStyle w:val="24"/>
        </w:rPr>
        <w:t>ние Правительства РФ от 05.08.2022 №1391.</w:t>
      </w:r>
    </w:p>
    <w:p w:rsidR="0010142D" w:rsidRDefault="000C5A25">
      <w:pPr>
        <w:pStyle w:val="23"/>
        <w:framePr w:wrap="none" w:vAnchor="page" w:hAnchor="page" w:x="1103" w:y="14767"/>
        <w:shd w:val="clear" w:color="auto" w:fill="auto"/>
        <w:spacing w:before="0" w:after="0" w:line="200" w:lineRule="exact"/>
        <w:ind w:left="1435" w:right="3120" w:firstLine="0"/>
      </w:pPr>
      <w:r>
        <w:rPr>
          <w:rStyle w:val="26"/>
        </w:rPr>
        <w:t>Дата вступления в силу: 16 августа 2022 года.</w:t>
      </w:r>
    </w:p>
    <w:p w:rsidR="0010142D" w:rsidRDefault="000C5A25">
      <w:pPr>
        <w:pStyle w:val="23"/>
        <w:framePr w:w="9696" w:h="581" w:hRule="exact" w:wrap="none" w:vAnchor="page" w:hAnchor="page" w:x="1103" w:y="15338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08.08.2022.</w:t>
      </w:r>
    </w:p>
    <w:p w:rsidR="0010142D" w:rsidRDefault="000C5A25">
      <w:pPr>
        <w:pStyle w:val="23"/>
        <w:framePr w:w="9696" w:h="581" w:hRule="exact" w:wrap="none" w:vAnchor="page" w:hAnchor="page" w:x="1103" w:y="15338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0001202208080043.</w:t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Pr="006C0EE4" w:rsidRDefault="000C5A25">
      <w:pPr>
        <w:pStyle w:val="40"/>
        <w:framePr w:wrap="none" w:vAnchor="page" w:hAnchor="page" w:x="1106" w:y="1759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lastRenderedPageBreak/>
        <w:t xml:space="preserve">Ссылка: </w:t>
      </w:r>
      <w:hyperlink r:id="rId21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/0001202208080043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91" w:h="4296" w:hRule="exact" w:wrap="none" w:vAnchor="page" w:hAnchor="page" w:x="1106" w:y="2517"/>
        <w:shd w:val="clear" w:color="auto" w:fill="auto"/>
        <w:spacing w:before="0" w:after="398" w:line="336" w:lineRule="exact"/>
        <w:ind w:left="1445"/>
        <w:jc w:val="both"/>
      </w:pPr>
      <w:bookmarkStart w:id="10" w:name="bookmark10"/>
      <w:r>
        <w:rPr>
          <w:rStyle w:val="35"/>
          <w:b/>
          <w:bCs/>
        </w:rPr>
        <w:t>Внесены изменения в правительственные акты в части закупок</w:t>
      </w:r>
      <w:r>
        <w:rPr>
          <w:rStyle w:val="35"/>
          <w:b/>
          <w:bCs/>
        </w:rPr>
        <w:br/>
        <w:t>по офсетным контрактам</w:t>
      </w:r>
      <w:bookmarkEnd w:id="10"/>
    </w:p>
    <w:p w:rsidR="0010142D" w:rsidRDefault="000C5A25">
      <w:pPr>
        <w:pStyle w:val="23"/>
        <w:framePr w:w="9691" w:h="4296" w:hRule="exact" w:wrap="none" w:vAnchor="page" w:hAnchor="page" w:x="1106" w:y="2517"/>
        <w:shd w:val="clear" w:color="auto" w:fill="auto"/>
        <w:spacing w:before="0" w:after="130"/>
        <w:ind w:left="5" w:firstLine="0"/>
      </w:pPr>
      <w:r>
        <w:rPr>
          <w:rStyle w:val="24"/>
        </w:rPr>
        <w:t xml:space="preserve">Изменения внесены в Постановления </w:t>
      </w:r>
      <w:r>
        <w:rPr>
          <w:rStyle w:val="24"/>
        </w:rPr>
        <w:t>Правительства РФ от 22.12.2016 №1441,</w:t>
      </w:r>
      <w:r>
        <w:rPr>
          <w:rStyle w:val="24"/>
        </w:rPr>
        <w:br/>
        <w:t>от 28.12.2016 №1522, от 27.02.2017 №231, от 30.09.2019 №1279: положения указанных</w:t>
      </w:r>
      <w:r>
        <w:rPr>
          <w:rStyle w:val="24"/>
        </w:rPr>
        <w:br/>
        <w:t>актов дополнены ссылками на офсетные контракты.</w:t>
      </w:r>
    </w:p>
    <w:p w:rsidR="0010142D" w:rsidRDefault="000C5A25">
      <w:pPr>
        <w:pStyle w:val="23"/>
        <w:framePr w:w="9691" w:h="4296" w:hRule="exact" w:wrap="none" w:vAnchor="page" w:hAnchor="page" w:x="1106" w:y="2517"/>
        <w:shd w:val="clear" w:color="auto" w:fill="auto"/>
        <w:spacing w:before="0" w:after="342" w:line="200" w:lineRule="exact"/>
        <w:ind w:left="5" w:firstLine="0"/>
      </w:pPr>
      <w:r>
        <w:rPr>
          <w:rStyle w:val="24"/>
        </w:rPr>
        <w:t>Признаны утратившими силу:</w:t>
      </w:r>
    </w:p>
    <w:p w:rsidR="0010142D" w:rsidRDefault="000C5A25">
      <w:pPr>
        <w:pStyle w:val="23"/>
        <w:framePr w:w="9691" w:h="4296" w:hRule="exact" w:wrap="none" w:vAnchor="page" w:hAnchor="page" w:x="1106" w:y="2517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148" w:line="200" w:lineRule="exact"/>
        <w:ind w:left="820"/>
      </w:pPr>
      <w:r>
        <w:rPr>
          <w:rStyle w:val="24"/>
        </w:rPr>
        <w:t>Постановление Правительства РФ от 12.11.2016 №1166;</w:t>
      </w:r>
    </w:p>
    <w:p w:rsidR="0010142D" w:rsidRDefault="000C5A25">
      <w:pPr>
        <w:pStyle w:val="23"/>
        <w:framePr w:w="9691" w:h="4296" w:hRule="exact" w:wrap="none" w:vAnchor="page" w:hAnchor="page" w:x="1106" w:y="2517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/>
        <w:ind w:left="820"/>
      </w:pPr>
      <w:r>
        <w:rPr>
          <w:rStyle w:val="24"/>
        </w:rPr>
        <w:t xml:space="preserve">Пункт 4 </w:t>
      </w:r>
      <w:r>
        <w:rPr>
          <w:rStyle w:val="24"/>
        </w:rPr>
        <w:t>изменений, которые вносятся в акты Правительства Российской Феде</w:t>
      </w:r>
      <w:r>
        <w:rPr>
          <w:rStyle w:val="24"/>
        </w:rPr>
        <w:softHyphen/>
        <w:t>рации по вопросам осуществления закупок товаров, работ, услуг для обеспече</w:t>
      </w:r>
      <w:r>
        <w:rPr>
          <w:rStyle w:val="24"/>
        </w:rPr>
        <w:softHyphen/>
        <w:t>ния государственных и муниципальных нужд, утвержденных Постановлением Правительства РФ от 01.12.2021 №2151.</w:t>
      </w:r>
    </w:p>
    <w:p w:rsidR="0010142D" w:rsidRDefault="006C0EE4">
      <w:pPr>
        <w:framePr w:wrap="none" w:vAnchor="page" w:hAnchor="page" w:x="1000" w:y="23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8" name="Рисунок 8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4" w:y="7514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rap="none" w:vAnchor="page" w:hAnchor="page" w:x="1106" w:y="7178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Постановление Правительства РФ от 18.08.2022 №1440.</w:t>
      </w:r>
    </w:p>
    <w:p w:rsidR="0010142D" w:rsidRDefault="000C5A25">
      <w:pPr>
        <w:pStyle w:val="23"/>
        <w:framePr w:wrap="none" w:vAnchor="page" w:hAnchor="page" w:x="1106" w:y="7759"/>
        <w:shd w:val="clear" w:color="auto" w:fill="auto"/>
        <w:spacing w:before="0" w:after="0" w:line="200" w:lineRule="exact"/>
        <w:ind w:left="1430" w:right="3110" w:firstLine="0"/>
      </w:pPr>
      <w:r>
        <w:rPr>
          <w:rStyle w:val="26"/>
        </w:rPr>
        <w:t>Дата вступления в силу: 27 августа 2022 года.</w:t>
      </w:r>
    </w:p>
    <w:p w:rsidR="0010142D" w:rsidRDefault="000C5A25">
      <w:pPr>
        <w:pStyle w:val="23"/>
        <w:framePr w:w="9691" w:h="581" w:hRule="exact" w:wrap="none" w:vAnchor="page" w:hAnchor="page" w:x="1106" w:y="8330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19.08.2022.</w:t>
      </w:r>
    </w:p>
    <w:p w:rsidR="0010142D" w:rsidRDefault="000C5A25">
      <w:pPr>
        <w:pStyle w:val="23"/>
        <w:framePr w:w="9691" w:h="581" w:hRule="exact" w:wrap="none" w:vAnchor="page" w:hAnchor="page" w:x="1106" w:y="8330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0001202208190035.</w:t>
      </w:r>
    </w:p>
    <w:p w:rsidR="0010142D" w:rsidRPr="006C0EE4" w:rsidRDefault="000C5A25">
      <w:pPr>
        <w:pStyle w:val="40"/>
        <w:framePr w:wrap="none" w:vAnchor="page" w:hAnchor="page" w:x="1106" w:y="9319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23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/0001202208190035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91" w:h="2007" w:hRule="exact" w:wrap="none" w:vAnchor="page" w:hAnchor="page" w:x="1106" w:y="10082"/>
        <w:shd w:val="clear" w:color="auto" w:fill="auto"/>
        <w:spacing w:before="0" w:after="398" w:line="336" w:lineRule="exact"/>
        <w:ind w:left="1430"/>
      </w:pPr>
      <w:bookmarkStart w:id="11" w:name="bookmark11"/>
      <w:r>
        <w:rPr>
          <w:rStyle w:val="35"/>
          <w:b/>
          <w:bCs/>
        </w:rPr>
        <w:t>Утверждены типовые условия контрактов на регулярные</w:t>
      </w:r>
      <w:r>
        <w:rPr>
          <w:rStyle w:val="35"/>
          <w:b/>
          <w:bCs/>
        </w:rPr>
        <w:br/>
      </w:r>
      <w:r>
        <w:rPr>
          <w:rStyle w:val="35"/>
          <w:b/>
          <w:bCs/>
        </w:rPr>
        <w:t>перевозки пассажиров по регулируемым тарифам</w:t>
      </w:r>
      <w:bookmarkEnd w:id="11"/>
    </w:p>
    <w:p w:rsidR="0010142D" w:rsidRDefault="000C5A25">
      <w:pPr>
        <w:pStyle w:val="23"/>
        <w:framePr w:w="9691" w:h="2007" w:hRule="exact" w:wrap="none" w:vAnchor="page" w:hAnchor="page" w:x="1106" w:y="10082"/>
        <w:shd w:val="clear" w:color="auto" w:fill="auto"/>
        <w:spacing w:before="0" w:after="0"/>
        <w:ind w:right="14" w:firstLine="0"/>
      </w:pPr>
      <w:r>
        <w:rPr>
          <w:rStyle w:val="24"/>
        </w:rPr>
        <w:t>Типовые условия содержат положения об обязанностях заказчика и подрядчика при</w:t>
      </w:r>
      <w:r>
        <w:rPr>
          <w:rStyle w:val="24"/>
        </w:rPr>
        <w:br/>
        <w:t>исполнении контракта, о приемке и оплате фактически выполненных работ, об ответ-</w:t>
      </w:r>
      <w:r>
        <w:rPr>
          <w:rStyle w:val="24"/>
        </w:rPr>
        <w:br/>
        <w:t>ственности заказчика и подрядчика за нарушение контр</w:t>
      </w:r>
      <w:r>
        <w:rPr>
          <w:rStyle w:val="24"/>
        </w:rPr>
        <w:t>акта.</w:t>
      </w:r>
    </w:p>
    <w:p w:rsidR="0010142D" w:rsidRDefault="006C0EE4">
      <w:pPr>
        <w:framePr w:wrap="none" w:vAnchor="page" w:hAnchor="page" w:x="1000" w:y="99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9" name="Рисунок 9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4" w:y="12660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rap="none" w:vAnchor="page" w:hAnchor="page" w:x="1106" w:y="12323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>Документ: Постановление Правительства РФ от 19.08.2022 №1445.</w:t>
      </w:r>
    </w:p>
    <w:p w:rsidR="0010142D" w:rsidRDefault="000C5A25">
      <w:pPr>
        <w:pStyle w:val="23"/>
        <w:framePr w:wrap="none" w:vAnchor="page" w:hAnchor="page" w:x="1106" w:y="12904"/>
        <w:shd w:val="clear" w:color="auto" w:fill="auto"/>
        <w:spacing w:before="0" w:after="0" w:line="200" w:lineRule="exact"/>
        <w:ind w:left="1430" w:right="2942" w:firstLine="0"/>
      </w:pPr>
      <w:r>
        <w:rPr>
          <w:rStyle w:val="26"/>
        </w:rPr>
        <w:t>Дата вступления в силу: с 31 августа 2022 года.</w:t>
      </w:r>
    </w:p>
    <w:p w:rsidR="0010142D" w:rsidRDefault="000C5A25">
      <w:pPr>
        <w:pStyle w:val="23"/>
        <w:framePr w:w="9691" w:h="581" w:hRule="exact" w:wrap="none" w:vAnchor="page" w:hAnchor="page" w:x="1106" w:y="13475"/>
        <w:shd w:val="clear" w:color="auto" w:fill="auto"/>
        <w:spacing w:before="0" w:after="42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23.08.2022.</w:t>
      </w:r>
    </w:p>
    <w:p w:rsidR="0010142D" w:rsidRDefault="000C5A25">
      <w:pPr>
        <w:pStyle w:val="23"/>
        <w:framePr w:w="9691" w:h="581" w:hRule="exact" w:wrap="none" w:vAnchor="page" w:hAnchor="page" w:x="1106" w:y="13475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0001202208230028.</w:t>
      </w:r>
    </w:p>
    <w:p w:rsidR="0010142D" w:rsidRPr="006C0EE4" w:rsidRDefault="000C5A25">
      <w:pPr>
        <w:pStyle w:val="40"/>
        <w:framePr w:wrap="none" w:vAnchor="page" w:hAnchor="page" w:x="1106" w:y="14464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25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/0001202208230028</w:t>
        </w:r>
      </w:hyperlink>
      <w:r w:rsidRPr="006C0EE4">
        <w:rPr>
          <w:rStyle w:val="41"/>
          <w:lang w:val="ru-RU"/>
        </w:rPr>
        <w:t>.</w:t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Pr="006C0EE4" w:rsidRDefault="000C5A25">
      <w:pPr>
        <w:pStyle w:val="40"/>
        <w:framePr w:wrap="none" w:vAnchor="page" w:hAnchor="page" w:x="1108" w:y="1759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lastRenderedPageBreak/>
        <w:t xml:space="preserve">Ссылка: </w:t>
      </w:r>
      <w:hyperlink r:id="rId26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/0001202208250043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86" w:h="3719" w:hRule="exact" w:wrap="none" w:vAnchor="page" w:hAnchor="page" w:x="1108" w:y="2512"/>
        <w:shd w:val="clear" w:color="auto" w:fill="auto"/>
        <w:spacing w:before="0" w:after="402"/>
        <w:ind w:left="1430"/>
        <w:jc w:val="both"/>
      </w:pPr>
      <w:bookmarkStart w:id="12" w:name="bookmark14"/>
      <w:r>
        <w:rPr>
          <w:rStyle w:val="35"/>
          <w:b/>
          <w:bCs/>
        </w:rPr>
        <w:t>Установлен новый порядок определения затрат, включаемых</w:t>
      </w:r>
      <w:r>
        <w:rPr>
          <w:rStyle w:val="35"/>
          <w:b/>
          <w:bCs/>
        </w:rPr>
        <w:br/>
        <w:t>в цену продукции, закупаемой в рамках гособоронзаказа</w:t>
      </w:r>
      <w:bookmarkEnd w:id="12"/>
    </w:p>
    <w:p w:rsidR="0010142D" w:rsidRDefault="000C5A25">
      <w:pPr>
        <w:pStyle w:val="23"/>
        <w:framePr w:w="9686" w:h="3719" w:hRule="exact" w:wrap="none" w:vAnchor="page" w:hAnchor="page" w:x="1108" w:y="2512"/>
        <w:shd w:val="clear" w:color="auto" w:fill="auto"/>
        <w:spacing w:before="0" w:after="64"/>
        <w:ind w:left="5" w:firstLine="0"/>
      </w:pPr>
      <w:r>
        <w:rPr>
          <w:rStyle w:val="24"/>
        </w:rPr>
        <w:t>Минпромторг изменил правила подтверждения обоснованности расходов на создание</w:t>
      </w:r>
      <w:r>
        <w:rPr>
          <w:rStyle w:val="24"/>
        </w:rPr>
        <w:br/>
        <w:t>з</w:t>
      </w:r>
      <w:r>
        <w:rPr>
          <w:rStyle w:val="24"/>
        </w:rPr>
        <w:t>апаса сырья для продукции с длительным технологическим циклом производства, за-</w:t>
      </w:r>
      <w:r>
        <w:rPr>
          <w:rStyle w:val="24"/>
        </w:rPr>
        <w:br/>
        <w:t>купаемой по гособоронзаказу.</w:t>
      </w:r>
    </w:p>
    <w:p w:rsidR="0010142D" w:rsidRDefault="000C5A25">
      <w:pPr>
        <w:pStyle w:val="23"/>
        <w:framePr w:w="9686" w:h="3719" w:hRule="exact" w:wrap="none" w:vAnchor="page" w:hAnchor="page" w:x="1108" w:y="2512"/>
        <w:shd w:val="clear" w:color="auto" w:fill="auto"/>
        <w:spacing w:before="0" w:line="283" w:lineRule="exact"/>
        <w:ind w:left="5" w:firstLine="0"/>
      </w:pPr>
      <w:r>
        <w:rPr>
          <w:rStyle w:val="24"/>
        </w:rPr>
        <w:t>Исключены положения о том, что запас формируется исполнителем за счет собствен-</w:t>
      </w:r>
      <w:r>
        <w:rPr>
          <w:rStyle w:val="24"/>
        </w:rPr>
        <w:br/>
        <w:t>ных средств и определяется до заключения контракта.</w:t>
      </w:r>
    </w:p>
    <w:p w:rsidR="0010142D" w:rsidRDefault="000C5A25">
      <w:pPr>
        <w:pStyle w:val="23"/>
        <w:framePr w:w="9686" w:h="3719" w:hRule="exact" w:wrap="none" w:vAnchor="page" w:hAnchor="page" w:x="1108" w:y="2512"/>
        <w:shd w:val="clear" w:color="auto" w:fill="auto"/>
        <w:spacing w:before="0" w:after="0" w:line="283" w:lineRule="exact"/>
        <w:ind w:left="5" w:firstLine="0"/>
      </w:pPr>
      <w:r>
        <w:rPr>
          <w:rStyle w:val="24"/>
        </w:rPr>
        <w:t xml:space="preserve">Фактические </w:t>
      </w:r>
      <w:r>
        <w:rPr>
          <w:rStyle w:val="24"/>
        </w:rPr>
        <w:t>расходы, связанные с формированием запаса, теперь должны фор-</w:t>
      </w:r>
      <w:r>
        <w:rPr>
          <w:rStyle w:val="24"/>
        </w:rPr>
        <w:br/>
        <w:t>мироваться в соответствии с порядком, утвержденным приказом Минпромторга</w:t>
      </w:r>
      <w:r>
        <w:rPr>
          <w:rStyle w:val="24"/>
        </w:rPr>
        <w:br/>
        <w:t>от 08.02.2019 г. №334.</w:t>
      </w:r>
    </w:p>
    <w:p w:rsidR="0010142D" w:rsidRDefault="006C0EE4">
      <w:pPr>
        <w:framePr w:wrap="none" w:vAnchor="page" w:hAnchor="page" w:x="1003" w:y="23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12" name="Рисунок 12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581" w:h="729" w:hRule="exact" w:wrap="none" w:vAnchor="page" w:hAnchor="page" w:x="1387" w:y="6933"/>
        <w:shd w:val="clear" w:color="auto" w:fill="auto"/>
        <w:spacing w:before="0" w:after="0" w:line="144" w:lineRule="exact"/>
        <w:ind w:firstLine="0"/>
      </w:pPr>
      <w:r>
        <w:rPr>
          <w:rStyle w:val="25"/>
        </w:rPr>
        <w:t>□ □□□ □ □□□ □ □□□</w:t>
      </w:r>
    </w:p>
    <w:p w:rsidR="0010142D" w:rsidRDefault="000C5A25">
      <w:pPr>
        <w:pStyle w:val="23"/>
        <w:framePr w:w="9686" w:h="633" w:hRule="exact" w:wrap="none" w:vAnchor="page" w:hAnchor="page" w:x="1108" w:y="6401"/>
        <w:shd w:val="clear" w:color="auto" w:fill="auto"/>
        <w:spacing w:before="0" w:after="0"/>
        <w:ind w:left="1430" w:right="9" w:firstLine="0"/>
      </w:pPr>
      <w:r>
        <w:rPr>
          <w:rStyle w:val="24"/>
        </w:rPr>
        <w:t>Документ: Приказ Министерства промышленности и торговли Российской</w:t>
      </w:r>
      <w:r>
        <w:rPr>
          <w:rStyle w:val="24"/>
        </w:rPr>
        <w:br/>
        <w:t>Федерации от 27 июня 2022 г. №2664.</w:t>
      </w:r>
    </w:p>
    <w:p w:rsidR="0010142D" w:rsidRDefault="000C5A25">
      <w:pPr>
        <w:pStyle w:val="23"/>
        <w:framePr w:wrap="none" w:vAnchor="page" w:hAnchor="page" w:x="1108" w:y="7322"/>
        <w:shd w:val="clear" w:color="auto" w:fill="auto"/>
        <w:spacing w:before="0" w:after="0" w:line="200" w:lineRule="exact"/>
        <w:ind w:left="1430" w:right="3221" w:firstLine="0"/>
      </w:pPr>
      <w:r>
        <w:rPr>
          <w:rStyle w:val="26"/>
        </w:rPr>
        <w:t>Дата вступления в силу: 8 августа 2022 года.</w:t>
      </w:r>
    </w:p>
    <w:p w:rsidR="0010142D" w:rsidRDefault="000C5A25">
      <w:pPr>
        <w:pStyle w:val="23"/>
        <w:framePr w:w="9686" w:h="581" w:hRule="exact" w:wrap="none" w:vAnchor="page" w:hAnchor="page" w:x="1108" w:y="7893"/>
        <w:shd w:val="clear" w:color="auto" w:fill="auto"/>
        <w:spacing w:before="0" w:after="38" w:line="200" w:lineRule="exact"/>
        <w:ind w:left="1460" w:firstLine="0"/>
        <w:jc w:val="left"/>
      </w:pPr>
      <w:r>
        <w:rPr>
          <w:rStyle w:val="24"/>
        </w:rPr>
        <w:t xml:space="preserve">Дата публикации: </w:t>
      </w:r>
      <w:r>
        <w:rPr>
          <w:rStyle w:val="26"/>
        </w:rPr>
        <w:t>28.07.2022.</w:t>
      </w:r>
    </w:p>
    <w:p w:rsidR="0010142D" w:rsidRDefault="000C5A25">
      <w:pPr>
        <w:pStyle w:val="23"/>
        <w:framePr w:w="9686" w:h="581" w:hRule="exact" w:wrap="none" w:vAnchor="page" w:hAnchor="page" w:x="1108" w:y="7893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4"/>
        </w:rPr>
        <w:t xml:space="preserve">Номер опубликования: </w:t>
      </w:r>
      <w:r>
        <w:rPr>
          <w:rStyle w:val="26"/>
        </w:rPr>
        <w:t>0001202207280032.</w:t>
      </w:r>
    </w:p>
    <w:p w:rsidR="0010142D" w:rsidRPr="006C0EE4" w:rsidRDefault="000C5A25">
      <w:pPr>
        <w:pStyle w:val="40"/>
        <w:framePr w:wrap="none" w:vAnchor="page" w:hAnchor="page" w:x="1108" w:y="8877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27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publication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pravo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View</w:t>
        </w:r>
        <w:r w:rsidRPr="006C0EE4">
          <w:rPr>
            <w:rStyle w:val="a3"/>
            <w:lang w:val="ru-RU"/>
          </w:rPr>
          <w:t>/0001202207280032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86" w:h="5242" w:hRule="exact" w:wrap="none" w:vAnchor="page" w:hAnchor="page" w:x="1108" w:y="9640"/>
        <w:shd w:val="clear" w:color="auto" w:fill="auto"/>
        <w:spacing w:before="0" w:after="218" w:line="336" w:lineRule="exact"/>
        <w:ind w:left="1435"/>
      </w:pPr>
      <w:bookmarkStart w:id="13" w:name="bookmark15"/>
      <w:r>
        <w:rPr>
          <w:rStyle w:val="35"/>
          <w:b/>
          <w:bCs/>
        </w:rPr>
        <w:t xml:space="preserve">Введены дополнительные обязанности для заказчиков, работающих на Портале поставщиков Москвы, по проведению </w:t>
      </w:r>
      <w:r>
        <w:rPr>
          <w:rStyle w:val="35"/>
          <w:b/>
          <w:bCs/>
        </w:rPr>
        <w:t>закупок у единственного поставщика</w:t>
      </w:r>
      <w:bookmarkEnd w:id="13"/>
    </w:p>
    <w:p w:rsidR="0010142D" w:rsidRDefault="000C5A25">
      <w:pPr>
        <w:pStyle w:val="23"/>
        <w:framePr w:w="9686" w:h="5242" w:hRule="exact" w:wrap="none" w:vAnchor="page" w:hAnchor="page" w:x="1108" w:y="9640"/>
        <w:shd w:val="clear" w:color="auto" w:fill="auto"/>
        <w:spacing w:before="0"/>
        <w:ind w:firstLine="0"/>
      </w:pPr>
      <w:r>
        <w:rPr>
          <w:rStyle w:val="24"/>
        </w:rPr>
        <w:t>Соответствующие изменения внесены в Постановление Правительства Москвы от 19 июля 2019 г. №899-ПП «О системе закупок города Москвы».</w:t>
      </w:r>
    </w:p>
    <w:p w:rsidR="0010142D" w:rsidRDefault="000C5A25">
      <w:pPr>
        <w:pStyle w:val="23"/>
        <w:framePr w:w="9686" w:h="5242" w:hRule="exact" w:wrap="none" w:vAnchor="page" w:hAnchor="page" w:x="1108" w:y="9640"/>
        <w:shd w:val="clear" w:color="auto" w:fill="auto"/>
        <w:spacing w:before="0" w:after="64"/>
        <w:ind w:firstLine="0"/>
      </w:pPr>
      <w:r>
        <w:rPr>
          <w:rStyle w:val="24"/>
        </w:rPr>
        <w:t>Теперь с использованием Портала подлежат проведению закупки товаров на сум</w:t>
      </w:r>
      <w:r>
        <w:rPr>
          <w:rStyle w:val="24"/>
        </w:rPr>
        <w:softHyphen/>
        <w:t>му от 600 тыс</w:t>
      </w:r>
      <w:r>
        <w:rPr>
          <w:rStyle w:val="24"/>
        </w:rPr>
        <w:t>. рублей до 5 млн. рублей, работ и услуг - на сумму от 600 тыс. рублей до 3 млн. рублей.</w:t>
      </w:r>
    </w:p>
    <w:p w:rsidR="0010142D" w:rsidRDefault="000C5A25">
      <w:pPr>
        <w:pStyle w:val="23"/>
        <w:framePr w:w="9686" w:h="5242" w:hRule="exact" w:wrap="none" w:vAnchor="page" w:hAnchor="page" w:x="1108" w:y="9640"/>
        <w:shd w:val="clear" w:color="auto" w:fill="auto"/>
        <w:spacing w:before="0" w:after="56" w:line="283" w:lineRule="exact"/>
        <w:ind w:firstLine="0"/>
      </w:pPr>
      <w:r>
        <w:rPr>
          <w:rStyle w:val="24"/>
        </w:rPr>
        <w:t>Ранее в Постановлении №899-ПП речь шла только о закупках малого объема, а также о закупках по основаниям, предусмотренным пунктами 6 и 9 части 1 статьи 93 Закона №44 Ф</w:t>
      </w:r>
      <w:r>
        <w:rPr>
          <w:rStyle w:val="24"/>
        </w:rPr>
        <w:t>З.</w:t>
      </w:r>
    </w:p>
    <w:p w:rsidR="0010142D" w:rsidRDefault="000C5A25">
      <w:pPr>
        <w:pStyle w:val="23"/>
        <w:framePr w:w="9686" w:h="5242" w:hRule="exact" w:wrap="none" w:vAnchor="page" w:hAnchor="page" w:x="1108" w:y="9640"/>
        <w:shd w:val="clear" w:color="auto" w:fill="auto"/>
        <w:spacing w:before="0" w:after="180"/>
        <w:ind w:firstLine="0"/>
      </w:pPr>
      <w:r>
        <w:rPr>
          <w:rStyle w:val="24"/>
        </w:rPr>
        <w:t>Документом предусмотрено, что такие закупки осуществляются путем проведения ко</w:t>
      </w:r>
      <w:r>
        <w:rPr>
          <w:rStyle w:val="24"/>
        </w:rPr>
        <w:softHyphen/>
        <w:t>тировочных сессий в пределах совокупного годового объема закупок, предусмотрен</w:t>
      </w:r>
      <w:r>
        <w:rPr>
          <w:rStyle w:val="24"/>
        </w:rPr>
        <w:softHyphen/>
        <w:t>ного пунктами 4 и 5 части 1 статьи 93 Закона о контрактной системе.</w:t>
      </w:r>
    </w:p>
    <w:p w:rsidR="0010142D" w:rsidRDefault="000C5A25" w:rsidP="006C0EE4">
      <w:pPr>
        <w:pStyle w:val="60"/>
        <w:framePr w:w="9686" w:h="626" w:hRule="exact" w:wrap="none" w:vAnchor="page" w:hAnchor="page" w:x="1166" w:y="13913"/>
        <w:shd w:val="clear" w:color="auto" w:fill="auto"/>
        <w:spacing w:before="0"/>
        <w:ind w:left="1459"/>
      </w:pPr>
      <w:r>
        <w:rPr>
          <w:rStyle w:val="62"/>
        </w:rPr>
        <w:t xml:space="preserve">Документ: Постановление </w:t>
      </w:r>
      <w:r>
        <w:rPr>
          <w:rStyle w:val="62"/>
        </w:rPr>
        <w:t>Правительства Москвы от 24.06.2022 №1191-</w:t>
      </w:r>
      <w:r>
        <w:rPr>
          <w:rStyle w:val="62"/>
        </w:rPr>
        <w:br/>
        <w:t>ПП.</w:t>
      </w:r>
    </w:p>
    <w:p w:rsidR="0010142D" w:rsidRDefault="000C5A25" w:rsidP="006C0EE4">
      <w:pPr>
        <w:pStyle w:val="23"/>
        <w:framePr w:w="9686" w:h="626" w:hRule="exact" w:wrap="none" w:vAnchor="page" w:hAnchor="page" w:x="1166" w:y="13913"/>
        <w:shd w:val="clear" w:color="auto" w:fill="auto"/>
        <w:spacing w:before="0" w:after="0" w:line="200" w:lineRule="exact"/>
        <w:ind w:left="1459" w:firstLine="0"/>
        <w:jc w:val="left"/>
      </w:pPr>
      <w:r>
        <w:rPr>
          <w:rStyle w:val="25"/>
        </w:rPr>
        <w:t>□ □□□</w:t>
      </w:r>
    </w:p>
    <w:p w:rsidR="0010142D" w:rsidRDefault="000C5A25" w:rsidP="006C0EE4">
      <w:pPr>
        <w:pStyle w:val="23"/>
        <w:framePr w:w="9686" w:h="626" w:hRule="exact" w:wrap="none" w:vAnchor="page" w:hAnchor="page" w:x="1166" w:y="13913"/>
        <w:shd w:val="clear" w:color="auto" w:fill="auto"/>
        <w:spacing w:before="0" w:after="0" w:line="200" w:lineRule="exact"/>
        <w:ind w:left="1459" w:firstLine="0"/>
        <w:jc w:val="left"/>
      </w:pPr>
      <w:r>
        <w:rPr>
          <w:rStyle w:val="25"/>
        </w:rPr>
        <w:t>□ □□□</w:t>
      </w:r>
    </w:p>
    <w:p w:rsidR="0010142D" w:rsidRDefault="006C0EE4">
      <w:pPr>
        <w:framePr w:wrap="none" w:vAnchor="page" w:hAnchor="page" w:x="1003" w:y="96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13" name="Рисунок 13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 w:rsidP="006C0EE4">
      <w:pPr>
        <w:pStyle w:val="23"/>
        <w:framePr w:wrap="none" w:vAnchor="page" w:hAnchor="page" w:x="1240" w:y="14626"/>
        <w:shd w:val="clear" w:color="auto" w:fill="auto"/>
        <w:spacing w:before="0" w:after="0" w:line="200" w:lineRule="exact"/>
        <w:ind w:left="1460" w:firstLine="0"/>
        <w:jc w:val="left"/>
      </w:pPr>
      <w:r>
        <w:rPr>
          <w:rStyle w:val="26"/>
        </w:rPr>
        <w:t>Дата вступления в силу: 1 августа 2022 года.</w:t>
      </w:r>
    </w:p>
    <w:p w:rsidR="006C0EE4" w:rsidRDefault="006C0EE4" w:rsidP="006C0EE4">
      <w:pPr>
        <w:pStyle w:val="23"/>
        <w:framePr w:wrap="none" w:vAnchor="page" w:hAnchor="page" w:x="1153" w:y="15027"/>
        <w:shd w:val="clear" w:color="auto" w:fill="auto"/>
        <w:spacing w:before="0" w:after="0" w:line="200" w:lineRule="exact"/>
        <w:ind w:left="1435" w:right="4963" w:firstLine="0"/>
      </w:pPr>
      <w:r>
        <w:rPr>
          <w:rStyle w:val="24"/>
        </w:rPr>
        <w:t xml:space="preserve">Дата публикации: </w:t>
      </w:r>
      <w:r>
        <w:rPr>
          <w:rStyle w:val="26"/>
        </w:rPr>
        <w:t>27.06.2022.</w:t>
      </w:r>
    </w:p>
    <w:p w:rsidR="006C0EE4" w:rsidRPr="006C0EE4" w:rsidRDefault="006C0EE4" w:rsidP="006C0EE4">
      <w:pPr>
        <w:pStyle w:val="40"/>
        <w:framePr w:wrap="none" w:vAnchor="page" w:hAnchor="page" w:x="1554" w:y="16167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29" w:history="1">
        <w:r>
          <w:rPr>
            <w:rStyle w:val="a3"/>
          </w:rPr>
          <w:t>https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mos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authority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documents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</w:t>
        </w:r>
        <w:r w:rsidRPr="006C0EE4">
          <w:rPr>
            <w:rStyle w:val="a3"/>
            <w:lang w:val="ru-RU"/>
          </w:rPr>
          <w:t>/49056220/</w:t>
        </w:r>
      </w:hyperlink>
      <w:r w:rsidRPr="006C0EE4">
        <w:rPr>
          <w:rStyle w:val="41"/>
          <w:lang w:val="ru-RU"/>
        </w:rPr>
        <w:t>.</w:t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 w:rsidP="006C0EE4">
      <w:pPr>
        <w:pStyle w:val="20"/>
        <w:framePr w:w="9696" w:h="6127" w:hRule="exact" w:wrap="none" w:vAnchor="page" w:hAnchor="page" w:x="952" w:y="1016"/>
        <w:shd w:val="clear" w:color="auto" w:fill="auto"/>
        <w:spacing w:before="0" w:after="584" w:line="320" w:lineRule="exact"/>
        <w:ind w:left="14"/>
        <w:jc w:val="both"/>
      </w:pPr>
      <w:bookmarkStart w:id="14" w:name="bookmark16"/>
      <w:r>
        <w:rPr>
          <w:rStyle w:val="21"/>
        </w:rPr>
        <w:lastRenderedPageBreak/>
        <w:t>ОФИЦИАЛЬНЫЕ РАЗЪЯСНЕНИЯ РЕГУЛЯТОРОВ</w:t>
      </w:r>
      <w:bookmarkEnd w:id="14"/>
    </w:p>
    <w:p w:rsidR="0010142D" w:rsidRDefault="000C5A25" w:rsidP="006C0EE4">
      <w:pPr>
        <w:pStyle w:val="34"/>
        <w:framePr w:w="9696" w:h="6127" w:hRule="exact" w:wrap="none" w:vAnchor="page" w:hAnchor="page" w:x="952" w:y="1016"/>
        <w:shd w:val="clear" w:color="auto" w:fill="auto"/>
        <w:spacing w:before="0" w:after="398" w:line="336" w:lineRule="exact"/>
        <w:ind w:left="1435"/>
      </w:pPr>
      <w:bookmarkStart w:id="15" w:name="bookmark17"/>
      <w:r>
        <w:rPr>
          <w:rStyle w:val="35"/>
          <w:b/>
          <w:bCs/>
        </w:rPr>
        <w:t xml:space="preserve">Разъяснены вопросы госзакупок </w:t>
      </w:r>
      <w:r>
        <w:rPr>
          <w:rStyle w:val="35"/>
          <w:b/>
          <w:bCs/>
        </w:rPr>
        <w:t>ветеринарных лекарств,</w:t>
      </w:r>
      <w:r>
        <w:rPr>
          <w:rStyle w:val="35"/>
          <w:b/>
          <w:bCs/>
        </w:rPr>
        <w:br/>
        <w:t>зарегистрированных в других государствах-членах ЕАЭС</w:t>
      </w:r>
      <w:bookmarkEnd w:id="15"/>
    </w:p>
    <w:p w:rsidR="0010142D" w:rsidRDefault="000C5A25" w:rsidP="006C0EE4">
      <w:pPr>
        <w:pStyle w:val="23"/>
        <w:framePr w:w="9696" w:h="6127" w:hRule="exact" w:wrap="none" w:vAnchor="page" w:hAnchor="page" w:x="952" w:y="1016"/>
        <w:shd w:val="clear" w:color="auto" w:fill="auto"/>
        <w:spacing w:before="0"/>
        <w:ind w:firstLine="0"/>
      </w:pPr>
      <w:r>
        <w:rPr>
          <w:rStyle w:val="24"/>
        </w:rPr>
        <w:t>ФАС России разъяснила, что при проведении государственными и муниципальны</w:t>
      </w:r>
      <w:r>
        <w:rPr>
          <w:rStyle w:val="24"/>
        </w:rPr>
        <w:softHyphen/>
        <w:t xml:space="preserve">ми заказчиками закупок лекарственных препаратов для ветеринарного применения в соответствии с положениями </w:t>
      </w:r>
      <w:r>
        <w:rPr>
          <w:rStyle w:val="24"/>
        </w:rPr>
        <w:t>Закона №44-ФЗ не допускается отклонение участни</w:t>
      </w:r>
      <w:r>
        <w:rPr>
          <w:rStyle w:val="24"/>
        </w:rPr>
        <w:softHyphen/>
        <w:t>ка закупки при предоставлении в составе заявки документа, подтверждающего факт регистрации ветеринарного препарата (сертификат соответствия), выданного уполно</w:t>
      </w:r>
      <w:r>
        <w:rPr>
          <w:rStyle w:val="24"/>
        </w:rPr>
        <w:softHyphen/>
        <w:t>моченным органом государства-члена ЕАЭС.</w:t>
      </w:r>
    </w:p>
    <w:p w:rsidR="0010142D" w:rsidRDefault="000C5A25" w:rsidP="006C0EE4">
      <w:pPr>
        <w:pStyle w:val="23"/>
        <w:framePr w:w="9696" w:h="6127" w:hRule="exact" w:wrap="none" w:vAnchor="page" w:hAnchor="page" w:x="952" w:y="1016"/>
        <w:shd w:val="clear" w:color="auto" w:fill="auto"/>
        <w:spacing w:before="0"/>
        <w:ind w:firstLine="0"/>
      </w:pPr>
      <w:r>
        <w:rPr>
          <w:rStyle w:val="24"/>
        </w:rPr>
        <w:t>Уполномо</w:t>
      </w:r>
      <w:r>
        <w:rPr>
          <w:rStyle w:val="24"/>
        </w:rPr>
        <w:t>ченный орган в определенных случаях может запретить обращение на терри</w:t>
      </w:r>
      <w:r>
        <w:rPr>
          <w:rStyle w:val="24"/>
        </w:rPr>
        <w:softHyphen/>
        <w:t>тории своего государства ветеринарного лекарственного препарата, зарегистрирован</w:t>
      </w:r>
      <w:r>
        <w:rPr>
          <w:rStyle w:val="24"/>
        </w:rPr>
        <w:softHyphen/>
        <w:t>ного в соответствии с законодательством другого государства-члена ЕАЭС.</w:t>
      </w:r>
    </w:p>
    <w:p w:rsidR="0010142D" w:rsidRDefault="000C5A25" w:rsidP="006C0EE4">
      <w:pPr>
        <w:pStyle w:val="23"/>
        <w:framePr w:w="9696" w:h="6127" w:hRule="exact" w:wrap="none" w:vAnchor="page" w:hAnchor="page" w:x="952" w:y="1016"/>
        <w:shd w:val="clear" w:color="auto" w:fill="auto"/>
        <w:spacing w:before="0" w:after="0"/>
        <w:ind w:firstLine="0"/>
      </w:pPr>
      <w:r>
        <w:rPr>
          <w:rStyle w:val="24"/>
        </w:rPr>
        <w:t>Информация о временно приостанов</w:t>
      </w:r>
      <w:r>
        <w:rPr>
          <w:rStyle w:val="24"/>
        </w:rPr>
        <w:t>ленных в обращении на территории РФ лекар</w:t>
      </w:r>
      <w:r>
        <w:rPr>
          <w:rStyle w:val="24"/>
        </w:rPr>
        <w:softHyphen/>
        <w:t>ственных препаратах для ветеринарного применения, зарегистрированных на терри</w:t>
      </w:r>
      <w:r>
        <w:rPr>
          <w:rStyle w:val="24"/>
        </w:rPr>
        <w:softHyphen/>
        <w:t>тории государств-членов ЕАЭС, публикуется Россельхознадзором на его официальном сайте.</w:t>
      </w:r>
    </w:p>
    <w:p w:rsidR="0010142D" w:rsidRDefault="006C0EE4" w:rsidP="006C0EE4">
      <w:pPr>
        <w:framePr w:wrap="none" w:vAnchor="page" w:hAnchor="page" w:x="902" w:y="66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14" name="Рисунок 14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6C0EE4" w:rsidP="006C0EE4">
      <w:pPr>
        <w:framePr w:wrap="none" w:vAnchor="page" w:hAnchor="page" w:x="990" w:y="83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643890"/>
            <wp:effectExtent l="0" t="0" r="0" b="3810"/>
            <wp:docPr id="15" name="Рисунок 15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 w:rsidP="006C0EE4">
      <w:pPr>
        <w:pStyle w:val="23"/>
        <w:framePr w:wrap="none" w:vAnchor="page" w:hAnchor="page" w:x="790" w:y="7752"/>
        <w:shd w:val="clear" w:color="auto" w:fill="auto"/>
        <w:spacing w:before="0" w:after="0" w:line="200" w:lineRule="exact"/>
        <w:ind w:left="1435" w:right="1387" w:firstLine="0"/>
      </w:pPr>
      <w:r>
        <w:rPr>
          <w:rStyle w:val="24"/>
        </w:rPr>
        <w:t>Документ: Письмо ФАС России от 28.07.2022 №МШ/71707/22.</w:t>
      </w:r>
    </w:p>
    <w:p w:rsidR="0010142D" w:rsidRPr="006C0EE4" w:rsidRDefault="000C5A25" w:rsidP="006C0EE4">
      <w:pPr>
        <w:pStyle w:val="40"/>
        <w:framePr w:w="9696" w:h="3346" w:hRule="exact" w:wrap="none" w:vAnchor="page" w:hAnchor="page" w:x="1140" w:y="9743"/>
        <w:shd w:val="clear" w:color="auto" w:fill="auto"/>
        <w:spacing w:before="0" w:after="503" w:line="170" w:lineRule="exact"/>
        <w:ind w:left="10" w:right="10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31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cons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doc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LAW</w:t>
        </w:r>
        <w:r w:rsidRPr="006C0EE4">
          <w:rPr>
            <w:rStyle w:val="a3"/>
            <w:lang w:val="ru-RU"/>
          </w:rPr>
          <w:t>_423106/</w:t>
        </w:r>
      </w:hyperlink>
      <w:r w:rsidRPr="006C0EE4">
        <w:rPr>
          <w:rStyle w:val="41"/>
          <w:lang w:val="ru-RU"/>
        </w:rPr>
        <w:t>.</w:t>
      </w:r>
    </w:p>
    <w:p w:rsidR="0010142D" w:rsidRDefault="000C5A25" w:rsidP="006C0EE4">
      <w:pPr>
        <w:pStyle w:val="34"/>
        <w:framePr w:w="9696" w:h="3346" w:hRule="exact" w:wrap="none" w:vAnchor="page" w:hAnchor="page" w:x="1140" w:y="9743"/>
        <w:shd w:val="clear" w:color="auto" w:fill="auto"/>
        <w:spacing w:before="0" w:after="398" w:line="336" w:lineRule="exact"/>
        <w:ind w:left="1445" w:right="10"/>
        <w:jc w:val="both"/>
      </w:pPr>
      <w:bookmarkStart w:id="16" w:name="bookmark18"/>
      <w:r>
        <w:rPr>
          <w:rStyle w:val="35"/>
          <w:b/>
          <w:bCs/>
        </w:rPr>
        <w:t>Минфин разъяснил порядок подтверждения происхождения</w:t>
      </w:r>
      <w:r>
        <w:rPr>
          <w:rStyle w:val="35"/>
          <w:b/>
          <w:bCs/>
        </w:rPr>
        <w:br/>
        <w:t>радиоэлектронной продукции при закупке по Закону №44-ФЗ</w:t>
      </w:r>
      <w:bookmarkEnd w:id="16"/>
    </w:p>
    <w:p w:rsidR="0010142D" w:rsidRDefault="000C5A25" w:rsidP="006C0EE4">
      <w:pPr>
        <w:pStyle w:val="23"/>
        <w:framePr w:w="9696" w:h="3346" w:hRule="exact" w:wrap="none" w:vAnchor="page" w:hAnchor="page" w:x="1140" w:y="9743"/>
        <w:shd w:val="clear" w:color="auto" w:fill="auto"/>
        <w:spacing w:before="0" w:after="0"/>
        <w:ind w:left="10" w:right="10" w:firstLine="0"/>
      </w:pPr>
      <w:r>
        <w:rPr>
          <w:rStyle w:val="24"/>
        </w:rPr>
        <w:t xml:space="preserve">В своем письме ведомство </w:t>
      </w:r>
      <w:r>
        <w:rPr>
          <w:rStyle w:val="24"/>
        </w:rPr>
        <w:t>напомнило, что Приказом Минфина России от 4 июня 2018 г.</w:t>
      </w:r>
      <w:r>
        <w:rPr>
          <w:rStyle w:val="24"/>
        </w:rPr>
        <w:br/>
        <w:t>№126н установлены условия допуска к закупкам иностранных товаров, а постановле-</w:t>
      </w:r>
      <w:r>
        <w:rPr>
          <w:rStyle w:val="24"/>
        </w:rPr>
        <w:br/>
        <w:t>нием Правительства Российской Федерации от 10 июля 2019 г. №878 утвержден пере-</w:t>
      </w:r>
      <w:r>
        <w:rPr>
          <w:rStyle w:val="24"/>
        </w:rPr>
        <w:br/>
        <w:t>чень радиоэлектронной продукции, происх</w:t>
      </w:r>
      <w:r>
        <w:rPr>
          <w:rStyle w:val="24"/>
        </w:rPr>
        <w:t>одящей из иностранных государств, в отно-</w:t>
      </w:r>
      <w:r>
        <w:rPr>
          <w:rStyle w:val="24"/>
        </w:rPr>
        <w:br/>
        <w:t>шении которой устанавливаются ограничения по закупкам.</w:t>
      </w:r>
    </w:p>
    <w:p w:rsidR="0010142D" w:rsidRDefault="006C0EE4">
      <w:pPr>
        <w:framePr w:wrap="none" w:vAnchor="page" w:hAnchor="page" w:x="1003" w:y="128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16" name="Рисунок 16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23"/>
        <w:framePr w:w="9691" w:h="5726" w:hRule="exact" w:wrap="none" w:vAnchor="page" w:hAnchor="page" w:x="1106" w:y="1678"/>
        <w:shd w:val="clear" w:color="auto" w:fill="auto"/>
        <w:spacing w:before="0" w:after="120"/>
        <w:ind w:firstLine="0"/>
      </w:pPr>
      <w:r>
        <w:rPr>
          <w:rStyle w:val="24"/>
        </w:rPr>
        <w:lastRenderedPageBreak/>
        <w:t>Зака</w:t>
      </w:r>
      <w:r>
        <w:rPr>
          <w:rStyle w:val="24"/>
        </w:rPr>
        <w:t>зчик отклоняет все заявки, содержащие предложения о поставке продукции (за ис</w:t>
      </w:r>
      <w:r>
        <w:rPr>
          <w:rStyle w:val="24"/>
        </w:rPr>
        <w:softHyphen/>
        <w:t>ключением государств ЕАЭС), при условии, что на участие в закупке подана 1 (или более) заявка, удовлетворяющая требованиям извещения, документации о закупке и содер</w:t>
      </w:r>
      <w:r>
        <w:rPr>
          <w:rStyle w:val="24"/>
        </w:rPr>
        <w:softHyphen/>
        <w:t>жащая предлож</w:t>
      </w:r>
      <w:r>
        <w:rPr>
          <w:rStyle w:val="24"/>
        </w:rPr>
        <w:t>ение о поставке продукции, страной происхождения которой являются только государства ЕАЭС.</w:t>
      </w:r>
    </w:p>
    <w:p w:rsidR="0010142D" w:rsidRDefault="000C5A25">
      <w:pPr>
        <w:pStyle w:val="23"/>
        <w:framePr w:w="9691" w:h="5726" w:hRule="exact" w:wrap="none" w:vAnchor="page" w:hAnchor="page" w:x="1106" w:y="1678"/>
        <w:shd w:val="clear" w:color="auto" w:fill="auto"/>
        <w:spacing w:before="0" w:after="184"/>
        <w:ind w:firstLine="0"/>
      </w:pPr>
      <w:r>
        <w:rPr>
          <w:rStyle w:val="24"/>
        </w:rPr>
        <w:t>Если при осуществлении закупки товара установлены ограничения, предусмотренные Постановлением №878, а также условия допуска, установленные Приказом №126н, для подтве</w:t>
      </w:r>
      <w:r>
        <w:rPr>
          <w:rStyle w:val="24"/>
        </w:rPr>
        <w:t>рждения соответствия товара условиям, предусмотренным Постановлением №878, участнику закупки необходимо:</w:t>
      </w:r>
    </w:p>
    <w:p w:rsidR="0010142D" w:rsidRDefault="000C5A25">
      <w:pPr>
        <w:pStyle w:val="23"/>
        <w:framePr w:w="9691" w:h="5726" w:hRule="exact" w:wrap="none" w:vAnchor="page" w:hAnchor="page" w:x="1106" w:y="1678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116" w:line="283" w:lineRule="exact"/>
        <w:ind w:left="800" w:hanging="320"/>
      </w:pPr>
      <w:r>
        <w:rPr>
          <w:rStyle w:val="24"/>
        </w:rPr>
        <w:t>предоставить номер реестровой записи из единого реестра российской радиоэ</w:t>
      </w:r>
      <w:r>
        <w:rPr>
          <w:rStyle w:val="24"/>
        </w:rPr>
        <w:softHyphen/>
        <w:t>лектронной продукции или евразийского реестра промышленных товаров;</w:t>
      </w:r>
    </w:p>
    <w:p w:rsidR="0010142D" w:rsidRDefault="000C5A25">
      <w:pPr>
        <w:pStyle w:val="23"/>
        <w:framePr w:w="9691" w:h="5726" w:hRule="exact" w:wrap="none" w:vAnchor="page" w:hAnchor="page" w:x="1106" w:y="1678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180"/>
        <w:ind w:left="800" w:hanging="320"/>
      </w:pPr>
      <w:r>
        <w:rPr>
          <w:rStyle w:val="24"/>
        </w:rPr>
        <w:t>предоставить информацию о совокупном количестве баллов за выполнение тех</w:t>
      </w:r>
      <w:r>
        <w:rPr>
          <w:rStyle w:val="24"/>
        </w:rPr>
        <w:softHyphen/>
        <w:t>нологических операций (условий) на территории РФ, государства-члена ЕАЭС, либо копию сертификата по форме СТ-1;</w:t>
      </w:r>
    </w:p>
    <w:p w:rsidR="0010142D" w:rsidRDefault="000C5A25">
      <w:pPr>
        <w:pStyle w:val="23"/>
        <w:framePr w:w="9691" w:h="5726" w:hRule="exact" w:wrap="none" w:vAnchor="page" w:hAnchor="page" w:x="1106" w:y="1678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left="800" w:hanging="320"/>
      </w:pPr>
      <w:r>
        <w:rPr>
          <w:rStyle w:val="24"/>
        </w:rPr>
        <w:t>для подтверждения страны происхождения товара, указанного в приложениях</w:t>
      </w:r>
      <w:r>
        <w:rPr>
          <w:rStyle w:val="24"/>
        </w:rPr>
        <w:t xml:space="preserve"> к Приказу №126н, указать (декларировать) в заявке наименование страны про</w:t>
      </w:r>
      <w:r>
        <w:rPr>
          <w:rStyle w:val="24"/>
        </w:rPr>
        <w:softHyphen/>
        <w:t>исхождения товара.</w:t>
      </w:r>
    </w:p>
    <w:p w:rsidR="0010142D" w:rsidRDefault="006C0EE4">
      <w:pPr>
        <w:framePr w:wrap="none" w:vAnchor="page" w:hAnchor="page" w:x="1130" w:y="77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643890"/>
            <wp:effectExtent l="0" t="0" r="0" b="3810"/>
            <wp:docPr id="17" name="Рисунок 17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rap="none" w:vAnchor="page" w:hAnchor="page" w:x="1106" w:y="8075"/>
        <w:shd w:val="clear" w:color="auto" w:fill="auto"/>
        <w:spacing w:before="0" w:after="0" w:line="200" w:lineRule="exact"/>
        <w:ind w:left="1430" w:right="10" w:firstLine="0"/>
      </w:pPr>
      <w:r>
        <w:rPr>
          <w:rStyle w:val="24"/>
        </w:rPr>
        <w:t xml:space="preserve">Документ: Письмо Минфина России от 15 июля </w:t>
      </w:r>
      <w:r>
        <w:rPr>
          <w:rStyle w:val="24"/>
        </w:rPr>
        <w:t>2022 г. №24-06-06/68443.</w:t>
      </w:r>
    </w:p>
    <w:p w:rsidR="0010142D" w:rsidRPr="006C0EE4" w:rsidRDefault="000C5A25">
      <w:pPr>
        <w:pStyle w:val="40"/>
        <w:framePr w:w="9691" w:h="6471" w:hRule="exact" w:wrap="none" w:vAnchor="page" w:hAnchor="page" w:x="1106" w:y="9016"/>
        <w:shd w:val="clear" w:color="auto" w:fill="auto"/>
        <w:spacing w:before="0" w:after="559" w:line="170" w:lineRule="exact"/>
        <w:ind w:left="5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34" w:history="1">
        <w:r>
          <w:rPr>
            <w:rStyle w:val="a3"/>
          </w:rPr>
          <w:t>https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base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garant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/405157107/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34"/>
        <w:framePr w:w="9691" w:h="6471" w:hRule="exact" w:wrap="none" w:vAnchor="page" w:hAnchor="page" w:x="1106" w:y="9016"/>
        <w:shd w:val="clear" w:color="auto" w:fill="auto"/>
        <w:spacing w:before="0" w:after="342"/>
        <w:ind w:left="1440"/>
        <w:jc w:val="both"/>
      </w:pPr>
      <w:bookmarkStart w:id="17" w:name="bookmark19"/>
      <w:r>
        <w:rPr>
          <w:rStyle w:val="35"/>
          <w:b/>
          <w:bCs/>
        </w:rPr>
        <w:t>Разъяснен порядок формирования протоколов по результатам</w:t>
      </w:r>
      <w:r>
        <w:rPr>
          <w:rStyle w:val="35"/>
          <w:b/>
          <w:bCs/>
        </w:rPr>
        <w:br/>
        <w:t>госзакупок</w:t>
      </w:r>
      <w:bookmarkEnd w:id="17"/>
    </w:p>
    <w:p w:rsidR="0010142D" w:rsidRDefault="000C5A25">
      <w:pPr>
        <w:pStyle w:val="23"/>
        <w:framePr w:w="9691" w:h="6471" w:hRule="exact" w:wrap="none" w:vAnchor="page" w:hAnchor="page" w:x="1106" w:y="9016"/>
        <w:shd w:val="clear" w:color="auto" w:fill="auto"/>
        <w:spacing w:before="0" w:after="190"/>
        <w:ind w:left="9" w:firstLine="0"/>
      </w:pPr>
      <w:r>
        <w:rPr>
          <w:rStyle w:val="24"/>
        </w:rPr>
        <w:t>Минфин разъяснил, что по результатам проведения электронной процедуры по</w:t>
      </w:r>
      <w:r>
        <w:rPr>
          <w:rStyle w:val="24"/>
        </w:rPr>
        <w:t xml:space="preserve"> Закону</w:t>
      </w:r>
      <w:r>
        <w:rPr>
          <w:rStyle w:val="24"/>
        </w:rPr>
        <w:br/>
        <w:t>№44-ФЗ заказчик формирует протокол подведения итогов определения поставщика</w:t>
      </w:r>
      <w:r>
        <w:rPr>
          <w:rStyle w:val="24"/>
        </w:rPr>
        <w:br/>
        <w:t>(подрядчика, исполнителя) посредством электронной площадки.</w:t>
      </w:r>
    </w:p>
    <w:p w:rsidR="0010142D" w:rsidRDefault="000C5A25">
      <w:pPr>
        <w:pStyle w:val="23"/>
        <w:framePr w:w="9691" w:h="6471" w:hRule="exact" w:wrap="none" w:vAnchor="page" w:hAnchor="page" w:x="1106" w:y="9016"/>
        <w:shd w:val="clear" w:color="auto" w:fill="auto"/>
        <w:spacing w:before="0" w:after="208" w:line="200" w:lineRule="exact"/>
        <w:ind w:left="9" w:firstLine="0"/>
      </w:pPr>
      <w:r>
        <w:rPr>
          <w:rStyle w:val="24"/>
        </w:rPr>
        <w:t>При этом, помимо такого протокола, в рамках проведения:</w:t>
      </w:r>
    </w:p>
    <w:p w:rsidR="0010142D" w:rsidRDefault="000C5A25">
      <w:pPr>
        <w:pStyle w:val="23"/>
        <w:framePr w:w="9691" w:h="6471" w:hRule="exact" w:wrap="none" w:vAnchor="page" w:hAnchor="page" w:x="1106" w:y="9016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124"/>
        <w:ind w:left="800" w:hanging="320"/>
      </w:pPr>
      <w:r>
        <w:rPr>
          <w:rStyle w:val="24"/>
        </w:rPr>
        <w:t>электронного к</w:t>
      </w:r>
      <w:bookmarkStart w:id="18" w:name="_GoBack"/>
      <w:bookmarkEnd w:id="18"/>
      <w:r>
        <w:rPr>
          <w:rStyle w:val="24"/>
        </w:rPr>
        <w:t>онкурса - заказчик формирует протоколы рас</w:t>
      </w:r>
      <w:r>
        <w:rPr>
          <w:rStyle w:val="24"/>
        </w:rPr>
        <w:t>смотрения и оцен-</w:t>
      </w:r>
      <w:r>
        <w:rPr>
          <w:rStyle w:val="24"/>
        </w:rPr>
        <w:br/>
        <w:t>ки частей заявок на участие в закупке, а оператор электронной площадки - про-</w:t>
      </w:r>
      <w:r>
        <w:rPr>
          <w:rStyle w:val="24"/>
        </w:rPr>
        <w:br/>
        <w:t>токол подачи предложений о цене контракта либо о сумме цен единиц товара,</w:t>
      </w:r>
      <w:r>
        <w:rPr>
          <w:rStyle w:val="24"/>
        </w:rPr>
        <w:br/>
        <w:t>работы, услуги;</w:t>
      </w:r>
    </w:p>
    <w:p w:rsidR="0010142D" w:rsidRDefault="000C5A25">
      <w:pPr>
        <w:pStyle w:val="23"/>
        <w:framePr w:w="9691" w:h="6471" w:hRule="exact" w:wrap="none" w:vAnchor="page" w:hAnchor="page" w:x="1106" w:y="9016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176" w:line="283" w:lineRule="exact"/>
        <w:ind w:left="800" w:hanging="320"/>
      </w:pPr>
      <w:r>
        <w:rPr>
          <w:rStyle w:val="24"/>
        </w:rPr>
        <w:t>электронного аукциона - оператор электронной площадки формирует проток</w:t>
      </w:r>
      <w:r>
        <w:rPr>
          <w:rStyle w:val="24"/>
        </w:rPr>
        <w:t>ол</w:t>
      </w:r>
      <w:r>
        <w:rPr>
          <w:rStyle w:val="24"/>
        </w:rPr>
        <w:br/>
        <w:t>подачи ценовых предложений.</w:t>
      </w:r>
    </w:p>
    <w:p w:rsidR="0010142D" w:rsidRDefault="000C5A25">
      <w:pPr>
        <w:pStyle w:val="23"/>
        <w:framePr w:w="9691" w:h="6471" w:hRule="exact" w:wrap="none" w:vAnchor="page" w:hAnchor="page" w:x="1106" w:y="9016"/>
        <w:shd w:val="clear" w:color="auto" w:fill="auto"/>
        <w:spacing w:before="0" w:after="0"/>
        <w:ind w:left="9" w:firstLine="0"/>
      </w:pPr>
      <w:r>
        <w:rPr>
          <w:rStyle w:val="24"/>
        </w:rPr>
        <w:t>Сроки формирования и подписания соответствующих протоколов установлены Зако-</w:t>
      </w:r>
      <w:r>
        <w:rPr>
          <w:rStyle w:val="24"/>
        </w:rPr>
        <w:br/>
        <w:t>ном №44-ФЗ. При этом возможность отмены или изменения заказчиком указанных</w:t>
      </w:r>
      <w:r>
        <w:rPr>
          <w:rStyle w:val="24"/>
        </w:rPr>
        <w:br/>
        <w:t>протоколов не предусмотрена.</w:t>
      </w:r>
    </w:p>
    <w:p w:rsidR="0010142D" w:rsidRDefault="006C0EE4">
      <w:pPr>
        <w:framePr w:wrap="none" w:vAnchor="page" w:hAnchor="page" w:x="1000" w:y="96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707390"/>
            <wp:effectExtent l="0" t="0" r="0" b="0"/>
            <wp:docPr id="18" name="Рисунок 18" descr="C:\Users\User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6C0EE4">
      <w:pPr>
        <w:framePr w:wrap="none" w:vAnchor="page" w:hAnchor="page" w:x="1127" w:y="173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75640" cy="643890"/>
            <wp:effectExtent l="0" t="0" r="0" b="3810"/>
            <wp:docPr id="19" name="Рисунок 19" descr="C:\Users\User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rap="none" w:vAnchor="page" w:hAnchor="page" w:x="1108" w:y="2095"/>
        <w:shd w:val="clear" w:color="auto" w:fill="auto"/>
        <w:spacing w:before="0" w:after="0" w:line="200" w:lineRule="exact"/>
        <w:ind w:left="1425" w:firstLine="0"/>
        <w:jc w:val="left"/>
      </w:pPr>
      <w:r>
        <w:rPr>
          <w:rStyle w:val="24"/>
        </w:rPr>
        <w:t xml:space="preserve">Документ: Письмо Минфина </w:t>
      </w:r>
      <w:r>
        <w:rPr>
          <w:rStyle w:val="24"/>
        </w:rPr>
        <w:t>России от 9 июня 2022 г. №24-07-07/54924.</w:t>
      </w:r>
    </w:p>
    <w:p w:rsidR="0010142D" w:rsidRPr="006C0EE4" w:rsidRDefault="000C5A25">
      <w:pPr>
        <w:pStyle w:val="40"/>
        <w:framePr w:w="9686" w:h="8318" w:hRule="exact" w:wrap="none" w:vAnchor="page" w:hAnchor="page" w:x="1108" w:y="3035"/>
        <w:shd w:val="clear" w:color="auto" w:fill="auto"/>
        <w:spacing w:before="0" w:after="383" w:line="170" w:lineRule="exact"/>
        <w:jc w:val="lef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36" w:history="1">
        <w:r>
          <w:rPr>
            <w:rStyle w:val="a3"/>
          </w:rPr>
          <w:t>https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base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garant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/405172595/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70"/>
        <w:framePr w:w="9686" w:h="8318" w:hRule="exact" w:wrap="none" w:vAnchor="page" w:hAnchor="page" w:x="1108" w:y="3035"/>
        <w:shd w:val="clear" w:color="auto" w:fill="auto"/>
        <w:spacing w:before="0" w:after="158"/>
        <w:ind w:left="1435"/>
      </w:pPr>
      <w:r>
        <w:rPr>
          <w:rStyle w:val="71"/>
          <w:b/>
          <w:bCs/>
        </w:rPr>
        <w:t>Минпромторг и ФАС России подготовили совместное</w:t>
      </w:r>
      <w:r>
        <w:rPr>
          <w:rStyle w:val="71"/>
          <w:b/>
          <w:bCs/>
        </w:rPr>
        <w:br/>
        <w:t>разъяснение о применении запрета на допуск товаров</w:t>
      </w:r>
      <w:r>
        <w:rPr>
          <w:rStyle w:val="71"/>
          <w:b/>
          <w:bCs/>
        </w:rPr>
        <w:br/>
        <w:t>иностранного происхожден</w:t>
      </w:r>
      <w:r>
        <w:rPr>
          <w:rStyle w:val="71"/>
          <w:b/>
          <w:bCs/>
        </w:rPr>
        <w:t>ия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120"/>
        <w:ind w:firstLine="0"/>
        <w:jc w:val="left"/>
      </w:pPr>
      <w:r>
        <w:rPr>
          <w:rStyle w:val="24"/>
        </w:rPr>
        <w:t>Разъяснения коснулись правил применения Постановления Правительства Российской Федерации от 30.04.2020 №616 в части описания объекта закупки.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120"/>
        <w:ind w:firstLine="0"/>
      </w:pPr>
      <w:r>
        <w:rPr>
          <w:rStyle w:val="24"/>
        </w:rPr>
        <w:t>В документе отмечается, что заказчики вправе не применять запреты, предусмотрен</w:t>
      </w:r>
      <w:r>
        <w:rPr>
          <w:rStyle w:val="24"/>
        </w:rPr>
        <w:softHyphen/>
        <w:t xml:space="preserve">ные Постановлением </w:t>
      </w:r>
      <w:r>
        <w:rPr>
          <w:rStyle w:val="24"/>
        </w:rPr>
        <w:t>Правительства РФ от 30.04.2020 №616, при наличии разрешения на закупку товара, происходящего из иностранного государства.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120"/>
        <w:ind w:firstLine="0"/>
      </w:pPr>
      <w:r>
        <w:rPr>
          <w:rStyle w:val="24"/>
        </w:rPr>
        <w:t>Заявка на закупку происходящего из иностранного государства промышленного това</w:t>
      </w:r>
      <w:r>
        <w:rPr>
          <w:rStyle w:val="24"/>
        </w:rPr>
        <w:softHyphen/>
        <w:t>ра по обращению государственных заказчиков, муниципальн</w:t>
      </w:r>
      <w:r>
        <w:rPr>
          <w:rStyle w:val="24"/>
        </w:rPr>
        <w:t>ых заказчиков или иных юридических лиц, указанных в ст. 15 Закона №44-ФЗ, должна содержать сведения, в том числе о технических характеристиках закупаемого товара, касающиеся функци</w:t>
      </w:r>
      <w:r>
        <w:rPr>
          <w:rStyle w:val="24"/>
        </w:rPr>
        <w:softHyphen/>
        <w:t>онального назначения или перечня выполняемых функций, области применения, к</w:t>
      </w:r>
      <w:r>
        <w:rPr>
          <w:rStyle w:val="24"/>
        </w:rPr>
        <w:t>аче</w:t>
      </w:r>
      <w:r>
        <w:rPr>
          <w:rStyle w:val="24"/>
        </w:rPr>
        <w:softHyphen/>
        <w:t>ственных характеристик оборудования.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120"/>
        <w:ind w:firstLine="0"/>
        <w:jc w:val="left"/>
      </w:pPr>
      <w:r>
        <w:rPr>
          <w:rStyle w:val="24"/>
        </w:rPr>
        <w:t>Напомним, что рассматривает такие заявки и выдает соответствующие разрешения Минпромторг в порядке, установленном Приказом ведомства от 29.05.2020 №1755.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120"/>
        <w:ind w:firstLine="0"/>
      </w:pPr>
      <w:r>
        <w:rPr>
          <w:rStyle w:val="24"/>
        </w:rPr>
        <w:t>Копия заявки, на основании которой выдано разрешение на закуп</w:t>
      </w:r>
      <w:r>
        <w:rPr>
          <w:rStyle w:val="24"/>
        </w:rPr>
        <w:t>ку происходящего из иностранного государства промышленного товара, является неотъемлемой частью выданного разрешения.</w:t>
      </w:r>
    </w:p>
    <w:p w:rsidR="0010142D" w:rsidRDefault="000C5A25">
      <w:pPr>
        <w:pStyle w:val="23"/>
        <w:framePr w:w="9686" w:h="8318" w:hRule="exact" w:wrap="none" w:vAnchor="page" w:hAnchor="page" w:x="1108" w:y="3035"/>
        <w:shd w:val="clear" w:color="auto" w:fill="auto"/>
        <w:spacing w:before="0" w:after="0"/>
        <w:ind w:firstLine="0"/>
      </w:pPr>
      <w:r>
        <w:rPr>
          <w:rStyle w:val="24"/>
        </w:rPr>
        <w:t>При этом установление заказчиком дополнительных характеристик товара, касающих</w:t>
      </w:r>
      <w:r>
        <w:rPr>
          <w:rStyle w:val="24"/>
        </w:rPr>
        <w:softHyphen/>
        <w:t>ся функционального назначения или перечня выполняемых функц</w:t>
      </w:r>
      <w:r>
        <w:rPr>
          <w:rStyle w:val="24"/>
        </w:rPr>
        <w:t>ий, области приме</w:t>
      </w:r>
      <w:r>
        <w:rPr>
          <w:rStyle w:val="24"/>
        </w:rPr>
        <w:softHyphen/>
        <w:t>нения, качественных характеристик оборудования и не содержащихся в разрешении, не допускается.</w:t>
      </w:r>
    </w:p>
    <w:p w:rsidR="0010142D" w:rsidRDefault="006C0EE4">
      <w:pPr>
        <w:framePr w:wrap="none" w:vAnchor="page" w:hAnchor="page" w:x="998" w:y="36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20" name="Рисунок 20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6C0EE4">
      <w:pPr>
        <w:framePr w:wrap="none" w:vAnchor="page" w:hAnchor="page" w:x="1127" w:y="116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643890"/>
            <wp:effectExtent l="0" t="0" r="0" b="3810"/>
            <wp:docPr id="21" name="Рисунок 21" descr="C:\Users\User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="9686" w:h="634" w:hRule="exact" w:wrap="none" w:vAnchor="page" w:hAnchor="page" w:x="1108" w:y="11854"/>
        <w:shd w:val="clear" w:color="auto" w:fill="auto"/>
        <w:spacing w:before="0" w:after="0"/>
        <w:ind w:left="1425" w:firstLine="0"/>
        <w:jc w:val="left"/>
      </w:pPr>
      <w:r>
        <w:rPr>
          <w:rStyle w:val="24"/>
        </w:rPr>
        <w:t>Документ: Письмо Минпромторга России №УА-77839/12, ФАС России</w:t>
      </w:r>
      <w:r>
        <w:rPr>
          <w:rStyle w:val="24"/>
        </w:rPr>
        <w:br/>
        <w:t>№ПИ/76184/22 от 12.08.2022.</w:t>
      </w:r>
    </w:p>
    <w:p w:rsidR="0010142D" w:rsidRPr="006C0EE4" w:rsidRDefault="000C5A25">
      <w:pPr>
        <w:pStyle w:val="40"/>
        <w:framePr w:w="9686" w:h="2933" w:hRule="exact" w:wrap="none" w:vAnchor="page" w:hAnchor="page" w:x="1108" w:y="12943"/>
        <w:shd w:val="clear" w:color="auto" w:fill="auto"/>
        <w:spacing w:before="0" w:after="503" w:line="170" w:lineRule="exact"/>
        <w:jc w:val="lef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39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cons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doc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LAW</w:t>
        </w:r>
        <w:r w:rsidRPr="006C0EE4">
          <w:rPr>
            <w:rStyle w:val="a3"/>
            <w:lang w:val="ru-RU"/>
          </w:rPr>
          <w:t>_425156/</w:t>
        </w:r>
      </w:hyperlink>
      <w:r w:rsidRPr="006C0EE4">
        <w:rPr>
          <w:rStyle w:val="41"/>
          <w:lang w:val="ru-RU"/>
        </w:rPr>
        <w:t>.</w:t>
      </w:r>
    </w:p>
    <w:p w:rsidR="0010142D" w:rsidRDefault="000C5A25">
      <w:pPr>
        <w:pStyle w:val="70"/>
        <w:framePr w:w="9686" w:h="2933" w:hRule="exact" w:wrap="none" w:vAnchor="page" w:hAnchor="page" w:x="1108" w:y="12943"/>
        <w:shd w:val="clear" w:color="auto" w:fill="auto"/>
        <w:spacing w:before="0" w:after="158"/>
        <w:ind w:left="1430"/>
      </w:pPr>
      <w:r>
        <w:rPr>
          <w:rStyle w:val="71"/>
          <w:b/>
          <w:bCs/>
        </w:rPr>
        <w:t>ФАС России дала разъяснения по вопросу</w:t>
      </w:r>
      <w:r>
        <w:rPr>
          <w:rStyle w:val="71"/>
          <w:b/>
          <w:bCs/>
        </w:rPr>
        <w:br/>
        <w:t>об административной ответственности за нарушения</w:t>
      </w:r>
      <w:r>
        <w:rPr>
          <w:rStyle w:val="71"/>
          <w:b/>
          <w:bCs/>
        </w:rPr>
        <w:br/>
        <w:t>в сфере госзакупок</w:t>
      </w:r>
    </w:p>
    <w:p w:rsidR="0010142D" w:rsidRDefault="000C5A25">
      <w:pPr>
        <w:pStyle w:val="23"/>
        <w:framePr w:w="9686" w:h="2933" w:hRule="exact" w:wrap="none" w:vAnchor="page" w:hAnchor="page" w:x="1108" w:y="12943"/>
        <w:shd w:val="clear" w:color="auto" w:fill="auto"/>
        <w:spacing w:before="0" w:after="0"/>
        <w:ind w:left="4" w:right="14" w:firstLine="0"/>
      </w:pPr>
      <w:r>
        <w:rPr>
          <w:rStyle w:val="24"/>
        </w:rPr>
        <w:t>Рассмотрев обращение об инициировании внесения изменений в КоАП РФ, направлен-</w:t>
      </w:r>
      <w:r>
        <w:rPr>
          <w:rStyle w:val="24"/>
        </w:rPr>
        <w:br/>
        <w:t xml:space="preserve">ных на </w:t>
      </w:r>
      <w:r>
        <w:rPr>
          <w:rStyle w:val="24"/>
        </w:rPr>
        <w:t>разграничение ответственности между субъектами контроля в рамках передан-</w:t>
      </w:r>
      <w:r>
        <w:rPr>
          <w:rStyle w:val="24"/>
        </w:rPr>
        <w:br/>
        <w:t>ных им полномочий, ведомство разъяснило следующее.</w:t>
      </w:r>
    </w:p>
    <w:p w:rsidR="0010142D" w:rsidRDefault="006C0EE4">
      <w:pPr>
        <w:framePr w:wrap="none" w:vAnchor="page" w:hAnchor="page" w:x="998" w:y="13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395" cy="699770"/>
            <wp:effectExtent l="0" t="0" r="0" b="5080"/>
            <wp:docPr id="22" name="Рисунок 22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10142D">
      <w:pPr>
        <w:rPr>
          <w:sz w:val="2"/>
          <w:szCs w:val="2"/>
        </w:rPr>
        <w:sectPr w:rsidR="00101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42D" w:rsidRDefault="000C5A25">
      <w:pPr>
        <w:pStyle w:val="23"/>
        <w:framePr w:w="9691" w:h="3634" w:hRule="exact" w:wrap="none" w:vAnchor="page" w:hAnchor="page" w:x="1106" w:y="1682"/>
        <w:shd w:val="clear" w:color="auto" w:fill="auto"/>
        <w:spacing w:before="0"/>
        <w:ind w:firstLine="0"/>
      </w:pPr>
      <w:r>
        <w:rPr>
          <w:rStyle w:val="24"/>
        </w:rPr>
        <w:lastRenderedPageBreak/>
        <w:t>Исключение из Закона №44-ФЗ понятия «документация о закупке» при проведе</w:t>
      </w:r>
      <w:r>
        <w:rPr>
          <w:rStyle w:val="24"/>
        </w:rPr>
        <w:softHyphen/>
        <w:t>нии открытых конкурентных способов не свидетельствует об отсутствии состава административного правонарушения в действиях субъектов контроля, поско</w:t>
      </w:r>
      <w:r>
        <w:rPr>
          <w:rStyle w:val="24"/>
        </w:rPr>
        <w:t>льку све</w:t>
      </w:r>
      <w:r>
        <w:rPr>
          <w:rStyle w:val="24"/>
        </w:rPr>
        <w:softHyphen/>
        <w:t>дения, подлежащие указанию в документации о закупке, по новой редакции Закона №44-ФЗ должны отражаться в извещении о проведении закупки и прилагаемых к нему документах.</w:t>
      </w:r>
    </w:p>
    <w:p w:rsidR="0010142D" w:rsidRDefault="000C5A25">
      <w:pPr>
        <w:pStyle w:val="23"/>
        <w:framePr w:w="9691" w:h="3634" w:hRule="exact" w:wrap="none" w:vAnchor="page" w:hAnchor="page" w:x="1106" w:y="1682"/>
        <w:shd w:val="clear" w:color="auto" w:fill="auto"/>
        <w:spacing w:before="0" w:after="0"/>
        <w:ind w:firstLine="0"/>
      </w:pPr>
      <w:r>
        <w:rPr>
          <w:rStyle w:val="24"/>
        </w:rPr>
        <w:t>Должностные лица, нарушившие требования законодательства о контрактной системе</w:t>
      </w:r>
      <w:r>
        <w:rPr>
          <w:rStyle w:val="24"/>
        </w:rPr>
        <w:t xml:space="preserve"> при размещении извещения и документов, предусмотренных ст. 42 Закона №44-ФЗ, подлежат привлечению к ответственности на основании ч. 1.4 ст. 7.30 КоАП РФ. Такими лицами могут являться должностные лица заказчика, на которых непосредственно вну</w:t>
      </w:r>
      <w:r>
        <w:rPr>
          <w:rStyle w:val="24"/>
        </w:rPr>
        <w:softHyphen/>
        <w:t>тренними лока</w:t>
      </w:r>
      <w:r>
        <w:rPr>
          <w:rStyle w:val="24"/>
        </w:rPr>
        <w:t>льными актами возложена обязанность составлять извещения и доку</w:t>
      </w:r>
      <w:r>
        <w:rPr>
          <w:rStyle w:val="24"/>
        </w:rPr>
        <w:softHyphen/>
        <w:t>менты по закупке, либо в ином порядке, предусмотренном заказчиком.</w:t>
      </w:r>
    </w:p>
    <w:p w:rsidR="0010142D" w:rsidRDefault="006C0EE4">
      <w:pPr>
        <w:framePr w:wrap="none" w:vAnchor="page" w:hAnchor="page" w:x="1135" w:y="55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643890"/>
            <wp:effectExtent l="0" t="0" r="0" b="3810"/>
            <wp:docPr id="23" name="Рисунок 23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2D" w:rsidRDefault="000C5A25">
      <w:pPr>
        <w:pStyle w:val="23"/>
        <w:framePr w:wrap="none" w:vAnchor="page" w:hAnchor="page" w:x="1106" w:y="5959"/>
        <w:shd w:val="clear" w:color="auto" w:fill="auto"/>
        <w:spacing w:before="0" w:after="0" w:line="200" w:lineRule="exact"/>
        <w:ind w:left="1435" w:right="1411" w:firstLine="0"/>
      </w:pPr>
      <w:r>
        <w:rPr>
          <w:rStyle w:val="24"/>
        </w:rPr>
        <w:t>Документ: Письмо ФАС России от 29.07.2022 №ПИ/71869/22.</w:t>
      </w:r>
    </w:p>
    <w:p w:rsidR="0010142D" w:rsidRPr="006C0EE4" w:rsidRDefault="000C5A25">
      <w:pPr>
        <w:pStyle w:val="40"/>
        <w:framePr w:wrap="none" w:vAnchor="page" w:hAnchor="page" w:x="1106" w:y="6899"/>
        <w:shd w:val="clear" w:color="auto" w:fill="auto"/>
        <w:spacing w:before="0" w:line="170" w:lineRule="exact"/>
        <w:rPr>
          <w:lang w:val="ru-RU"/>
        </w:rPr>
      </w:pPr>
      <w:r>
        <w:rPr>
          <w:rStyle w:val="41"/>
          <w:lang w:val="ru-RU" w:eastAsia="ru-RU" w:bidi="ru-RU"/>
        </w:rPr>
        <w:t xml:space="preserve">Ссылка: </w:t>
      </w:r>
      <w:hyperlink r:id="rId41" w:history="1">
        <w:r>
          <w:rPr>
            <w:rStyle w:val="a3"/>
          </w:rPr>
          <w:t>http</w:t>
        </w:r>
        <w:r w:rsidRPr="006C0EE4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consultant</w:t>
        </w:r>
        <w:r w:rsidRPr="006C0EE4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document</w:t>
        </w:r>
        <w:r w:rsidRPr="006C0EE4">
          <w:rPr>
            <w:rStyle w:val="a3"/>
            <w:lang w:val="ru-RU"/>
          </w:rPr>
          <w:t>/</w:t>
        </w:r>
        <w:r>
          <w:rPr>
            <w:rStyle w:val="a3"/>
          </w:rPr>
          <w:t>cons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doc</w:t>
        </w:r>
        <w:r w:rsidRPr="006C0EE4">
          <w:rPr>
            <w:rStyle w:val="a3"/>
            <w:lang w:val="ru-RU"/>
          </w:rPr>
          <w:t>_</w:t>
        </w:r>
        <w:r>
          <w:rPr>
            <w:rStyle w:val="a3"/>
          </w:rPr>
          <w:t>LAW</w:t>
        </w:r>
        <w:r w:rsidRPr="006C0EE4">
          <w:rPr>
            <w:rStyle w:val="a3"/>
            <w:lang w:val="ru-RU"/>
          </w:rPr>
          <w:t>_424999/</w:t>
        </w:r>
      </w:hyperlink>
      <w:r w:rsidRPr="006C0EE4">
        <w:rPr>
          <w:rStyle w:val="41"/>
          <w:lang w:val="ru-RU"/>
        </w:rPr>
        <w:t>.</w:t>
      </w:r>
    </w:p>
    <w:p w:rsidR="0010142D" w:rsidRDefault="0010142D">
      <w:pPr>
        <w:rPr>
          <w:sz w:val="2"/>
          <w:szCs w:val="2"/>
        </w:rPr>
      </w:pPr>
    </w:p>
    <w:sectPr w:rsidR="001014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5" w:rsidRDefault="000C5A25">
      <w:r>
        <w:separator/>
      </w:r>
    </w:p>
  </w:endnote>
  <w:endnote w:type="continuationSeparator" w:id="0">
    <w:p w:rsidR="000C5A25" w:rsidRDefault="000C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5" w:rsidRDefault="000C5A25"/>
  </w:footnote>
  <w:footnote w:type="continuationSeparator" w:id="0">
    <w:p w:rsidR="000C5A25" w:rsidRDefault="000C5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587"/>
    <w:multiLevelType w:val="multilevel"/>
    <w:tmpl w:val="6EBC8BA6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E63AB"/>
    <w:multiLevelType w:val="multilevel"/>
    <w:tmpl w:val="D0F870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2D"/>
    <w:rsid w:val="000C5A25"/>
    <w:rsid w:val="0010142D"/>
    <w:rsid w:val="006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5">
    <w:name w:val="Заголовок №3"/>
    <w:basedOn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9">
    <w:name w:val="Колонтитул (2)"/>
    <w:basedOn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">
    <w:name w:val="Колонтитул (2)"/>
    <w:basedOn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8">
    <w:name w:val="Колонтитул (3)"/>
    <w:basedOn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9">
    <w:name w:val="Колонтитул (3)"/>
    <w:basedOn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14pt0">
    <w:name w:val="Основной текст (2) + Arial;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ranklinGothicHeavy105pt">
    <w:name w:val="Основной текст (2) + Franklin Gothic Heavy;10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w w:val="20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4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1200" w:line="576" w:lineRule="exact"/>
      <w:outlineLvl w:val="0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after="720" w:line="0" w:lineRule="atLeast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20" w:after="360" w:line="341" w:lineRule="exact"/>
      <w:outlineLvl w:val="2"/>
    </w:pPr>
    <w:rPr>
      <w:rFonts w:ascii="MS Reference Sans Serif" w:eastAsia="MS Reference Sans Serif" w:hAnsi="MS Reference Sans Serif" w:cs="MS Reference Sans Serif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" w:line="288" w:lineRule="exact"/>
      <w:ind w:hanging="34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  <w:lang w:val="en-US" w:eastAsia="en-US" w:bidi="en-US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pacing w:val="-40"/>
      <w:w w:val="2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88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120" w:line="336" w:lineRule="exact"/>
    </w:pPr>
    <w:rPr>
      <w:rFonts w:ascii="MS Reference Sans Serif" w:eastAsia="MS Reference Sans Serif" w:hAnsi="MS Reference Sans Serif" w:cs="MS Reference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5">
    <w:name w:val="Заголовок №3"/>
    <w:basedOn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">
    <w:name w:val="Колонтитул (2)_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9">
    <w:name w:val="Колонтитул (2)"/>
    <w:basedOn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">
    <w:name w:val="Колонтитул (2)"/>
    <w:basedOn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8">
    <w:name w:val="Колонтитул (3)"/>
    <w:basedOn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9">
    <w:name w:val="Колонтитул (3)"/>
    <w:basedOn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14pt0">
    <w:name w:val="Основной текст (2) + Arial;14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FranklinGothicHeavy105pt">
    <w:name w:val="Основной текст (2) + Franklin Gothic Heavy;10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w w:val="20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4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0" w:lineRule="atLeas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1200" w:line="576" w:lineRule="exact"/>
      <w:outlineLvl w:val="0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after="720" w:line="0" w:lineRule="atLeast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20" w:after="360" w:line="341" w:lineRule="exact"/>
      <w:outlineLvl w:val="2"/>
    </w:pPr>
    <w:rPr>
      <w:rFonts w:ascii="MS Reference Sans Serif" w:eastAsia="MS Reference Sans Serif" w:hAnsi="MS Reference Sans Serif" w:cs="MS Reference Sans Serif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" w:line="288" w:lineRule="exact"/>
      <w:ind w:hanging="34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  <w:lang w:val="en-US" w:eastAsia="en-US" w:bidi="en-US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pacing w:val="-40"/>
      <w:w w:val="2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88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120" w:line="336" w:lineRule="exact"/>
    </w:pPr>
    <w:rPr>
      <w:rFonts w:ascii="MS Reference Sans Serif" w:eastAsia="MS Reference Sans Serif" w:hAnsi="MS Reference Sans Serif" w:cs="MS Reference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208020016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publication.pravo.gov.ru/Document/View/0001202208250043" TargetMode="External"/><Relationship Id="rId39" Type="http://schemas.openxmlformats.org/officeDocument/2006/relationships/hyperlink" Target="http://www.consultant.ru/document/cons_doc_LAW_425156/" TargetMode="External"/><Relationship Id="rId21" Type="http://schemas.openxmlformats.org/officeDocument/2006/relationships/hyperlink" Target="http://publication.pravo.gov.ru/Document/View/0001202208080043" TargetMode="External"/><Relationship Id="rId34" Type="http://schemas.openxmlformats.org/officeDocument/2006/relationships/hyperlink" Target="https://base.garant.ru/405157107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mos.ru/authority/documents/doc/49056220/" TargetMode="External"/><Relationship Id="rId41" Type="http://schemas.openxmlformats.org/officeDocument/2006/relationships/hyperlink" Target="http://www.consultant.ru/document/cons_doc_LAW_42499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07280031" TargetMode="External"/><Relationship Id="rId23" Type="http://schemas.openxmlformats.org/officeDocument/2006/relationships/hyperlink" Target="http://publication.pravo.gov.ru/Document/View/0001202208190035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base.garant.ru/405172595/" TargetMode="External"/><Relationship Id="rId10" Type="http://schemas.openxmlformats.org/officeDocument/2006/relationships/hyperlink" Target="http://publication.pravo.gov.ru/Document/View/0001202208100009" TargetMode="External"/><Relationship Id="rId19" Type="http://schemas.openxmlformats.org/officeDocument/2006/relationships/hyperlink" Target="http://publication.pravo.gov.ru/Document/View/0001202208030004" TargetMode="External"/><Relationship Id="rId31" Type="http://schemas.openxmlformats.org/officeDocument/2006/relationships/hyperlink" Target="http://www.consultant.ru/document/cons_doc_LAW_4231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7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publication.pravo.gov.ru/Document/View/0001202207280032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publication.pravo.gov.ru/Document/View/0001202207280012" TargetMode="External"/><Relationship Id="rId25" Type="http://schemas.openxmlformats.org/officeDocument/2006/relationships/hyperlink" Target="http://publication.pravo.gov.ru/Document/View/0001202208230028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2022-09-02T07:15:00Z</dcterms:created>
  <dcterms:modified xsi:type="dcterms:W3CDTF">2022-09-02T07:24:00Z</dcterms:modified>
</cp:coreProperties>
</file>