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CC1" w:rsidRPr="0035152A" w:rsidRDefault="006F4CC1" w:rsidP="0035152A">
      <w:pPr>
        <w:pStyle w:val="a3"/>
        <w:shd w:val="clear" w:color="auto" w:fill="FFFFFF"/>
        <w:spacing w:before="0" w:beforeAutospacing="0" w:after="200" w:afterAutospacing="0"/>
        <w:jc w:val="center"/>
        <w:rPr>
          <w:b/>
          <w:color w:val="000000"/>
          <w:sz w:val="28"/>
          <w:szCs w:val="28"/>
        </w:rPr>
      </w:pPr>
      <w:r w:rsidRPr="0035152A">
        <w:rPr>
          <w:b/>
          <w:color w:val="000000"/>
          <w:sz w:val="28"/>
          <w:szCs w:val="28"/>
        </w:rPr>
        <w:t>Отчет</w:t>
      </w:r>
    </w:p>
    <w:p w:rsidR="006F4CC1" w:rsidRPr="0035152A" w:rsidRDefault="00BA699F" w:rsidP="0035152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52A">
        <w:rPr>
          <w:rFonts w:ascii="Times New Roman" w:hAnsi="Times New Roman" w:cs="Times New Roman"/>
          <w:b/>
          <w:sz w:val="28"/>
          <w:szCs w:val="28"/>
        </w:rPr>
        <w:t>Управл</w:t>
      </w:r>
      <w:r w:rsidR="006F4CC1" w:rsidRPr="0035152A">
        <w:rPr>
          <w:rFonts w:ascii="Times New Roman" w:hAnsi="Times New Roman" w:cs="Times New Roman"/>
          <w:b/>
          <w:sz w:val="28"/>
          <w:szCs w:val="28"/>
        </w:rPr>
        <w:t>ения экономического и стратегического развития администрации МО «Мелекесский район»</w:t>
      </w:r>
    </w:p>
    <w:p w:rsidR="00BA699F" w:rsidRPr="0035152A" w:rsidRDefault="006F4CC1" w:rsidP="0035152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52A">
        <w:rPr>
          <w:rFonts w:ascii="Times New Roman" w:hAnsi="Times New Roman" w:cs="Times New Roman"/>
          <w:b/>
          <w:sz w:val="28"/>
          <w:szCs w:val="28"/>
        </w:rPr>
        <w:t>о работе за 2016 год.</w:t>
      </w:r>
    </w:p>
    <w:p w:rsidR="00BA699F" w:rsidRPr="0035152A" w:rsidRDefault="00BA699F" w:rsidP="0035152A">
      <w:pPr>
        <w:pStyle w:val="a3"/>
        <w:shd w:val="clear" w:color="auto" w:fill="FFFFFF"/>
        <w:spacing w:before="0" w:beforeAutospacing="0" w:after="200" w:afterAutospacing="0"/>
        <w:jc w:val="center"/>
        <w:rPr>
          <w:b/>
          <w:color w:val="000000"/>
          <w:sz w:val="28"/>
          <w:szCs w:val="28"/>
        </w:rPr>
      </w:pPr>
    </w:p>
    <w:p w:rsidR="00BD41BA" w:rsidRPr="0035152A" w:rsidRDefault="006F4CC1" w:rsidP="0035152A">
      <w:pPr>
        <w:pStyle w:val="a3"/>
        <w:shd w:val="clear" w:color="auto" w:fill="FFFFFF"/>
        <w:spacing w:before="0" w:beforeAutospacing="0" w:after="200" w:afterAutospacing="0"/>
        <w:jc w:val="both"/>
        <w:rPr>
          <w:color w:val="000000"/>
          <w:sz w:val="28"/>
          <w:szCs w:val="28"/>
        </w:rPr>
      </w:pPr>
      <w:r w:rsidRPr="0035152A">
        <w:rPr>
          <w:color w:val="000000"/>
          <w:sz w:val="28"/>
          <w:szCs w:val="28"/>
        </w:rPr>
        <w:t xml:space="preserve">       В состав</w:t>
      </w:r>
      <w:r w:rsidR="00BD41BA">
        <w:rPr>
          <w:color w:val="000000"/>
          <w:sz w:val="28"/>
          <w:szCs w:val="28"/>
        </w:rPr>
        <w:t>е Управления находится 2 отдела</w:t>
      </w:r>
      <w:r w:rsidRPr="0035152A">
        <w:rPr>
          <w:color w:val="000000"/>
          <w:sz w:val="28"/>
          <w:szCs w:val="28"/>
        </w:rPr>
        <w:t>, с общей численностью 6 чел. В течение года  Управлением было испо</w:t>
      </w:r>
      <w:r w:rsidR="00BD41BA">
        <w:rPr>
          <w:color w:val="000000"/>
          <w:sz w:val="28"/>
          <w:szCs w:val="28"/>
        </w:rPr>
        <w:t>лнено 594 документа</w:t>
      </w:r>
      <w:r w:rsidRPr="0035152A">
        <w:rPr>
          <w:color w:val="000000"/>
          <w:sz w:val="28"/>
          <w:szCs w:val="28"/>
        </w:rPr>
        <w:t>, отписанные Главо</w:t>
      </w:r>
      <w:r w:rsidR="00BD41BA">
        <w:rPr>
          <w:color w:val="000000"/>
          <w:sz w:val="28"/>
          <w:szCs w:val="28"/>
        </w:rPr>
        <w:t>й администрации и 164 документа</w:t>
      </w:r>
      <w:r w:rsidRPr="0035152A">
        <w:rPr>
          <w:color w:val="000000"/>
          <w:sz w:val="28"/>
          <w:szCs w:val="28"/>
        </w:rPr>
        <w:t>, поступившие на электронную почту</w:t>
      </w:r>
      <w:r w:rsidR="00BD41BA">
        <w:rPr>
          <w:color w:val="000000"/>
          <w:sz w:val="28"/>
          <w:szCs w:val="28"/>
        </w:rPr>
        <w:t xml:space="preserve"> Управления</w:t>
      </w:r>
      <w:r w:rsidRPr="0035152A">
        <w:rPr>
          <w:color w:val="000000"/>
          <w:sz w:val="28"/>
          <w:szCs w:val="28"/>
        </w:rPr>
        <w:t>. В основном для исполнения является информация, полученная по результатам мониторинга хозяйствующих субъектов.</w:t>
      </w:r>
      <w:r w:rsidR="00BC0FFF" w:rsidRPr="0035152A">
        <w:rPr>
          <w:color w:val="000000"/>
          <w:sz w:val="28"/>
          <w:szCs w:val="28"/>
        </w:rPr>
        <w:t xml:space="preserve"> </w:t>
      </w:r>
    </w:p>
    <w:p w:rsidR="00BC0FFF" w:rsidRPr="0035152A" w:rsidRDefault="006F4CC1" w:rsidP="0035152A">
      <w:pPr>
        <w:pStyle w:val="a3"/>
        <w:shd w:val="clear" w:color="auto" w:fill="FFFFFF"/>
        <w:spacing w:before="0" w:beforeAutospacing="0" w:after="200" w:afterAutospacing="0"/>
        <w:jc w:val="both"/>
        <w:rPr>
          <w:color w:val="000000"/>
          <w:sz w:val="28"/>
          <w:szCs w:val="28"/>
        </w:rPr>
      </w:pPr>
      <w:r w:rsidRPr="0035152A">
        <w:rPr>
          <w:color w:val="000000"/>
          <w:sz w:val="28"/>
          <w:szCs w:val="28"/>
        </w:rPr>
        <w:t>В течение 2016 года  за Управлением было дополнительно закреплены новые направления деятельности</w:t>
      </w:r>
      <w:r w:rsidR="00BC0FFF" w:rsidRPr="0035152A">
        <w:rPr>
          <w:color w:val="000000"/>
          <w:sz w:val="28"/>
          <w:szCs w:val="28"/>
        </w:rPr>
        <w:t>:</w:t>
      </w:r>
    </w:p>
    <w:p w:rsidR="006F4CC1" w:rsidRPr="0035152A" w:rsidRDefault="00BC0FFF" w:rsidP="0035152A">
      <w:pPr>
        <w:pStyle w:val="a3"/>
        <w:shd w:val="clear" w:color="auto" w:fill="FFFFFF"/>
        <w:spacing w:before="0" w:beforeAutospacing="0" w:after="200" w:afterAutospacing="0"/>
        <w:jc w:val="both"/>
        <w:rPr>
          <w:color w:val="000000"/>
          <w:sz w:val="28"/>
          <w:szCs w:val="28"/>
        </w:rPr>
      </w:pPr>
      <w:r w:rsidRPr="0035152A">
        <w:rPr>
          <w:color w:val="000000"/>
          <w:sz w:val="28"/>
          <w:szCs w:val="28"/>
        </w:rPr>
        <w:t>-«майские» Указы от 07.05.2012г;</w:t>
      </w:r>
    </w:p>
    <w:p w:rsidR="00BC0FFF" w:rsidRPr="0035152A" w:rsidRDefault="00BC0FFF" w:rsidP="0035152A">
      <w:pPr>
        <w:pStyle w:val="a3"/>
        <w:shd w:val="clear" w:color="auto" w:fill="FFFFFF"/>
        <w:spacing w:before="0" w:beforeAutospacing="0" w:after="200" w:afterAutospacing="0"/>
        <w:jc w:val="both"/>
        <w:rPr>
          <w:color w:val="000000"/>
          <w:sz w:val="28"/>
          <w:szCs w:val="28"/>
        </w:rPr>
      </w:pPr>
      <w:r w:rsidRPr="0035152A">
        <w:rPr>
          <w:color w:val="000000"/>
          <w:sz w:val="28"/>
          <w:szCs w:val="28"/>
        </w:rPr>
        <w:t>-конкуренция;</w:t>
      </w:r>
    </w:p>
    <w:p w:rsidR="00BC0FFF" w:rsidRPr="0035152A" w:rsidRDefault="00BC0FFF" w:rsidP="0035152A">
      <w:pPr>
        <w:pStyle w:val="a3"/>
        <w:shd w:val="clear" w:color="auto" w:fill="FFFFFF"/>
        <w:spacing w:before="0" w:beforeAutospacing="0" w:after="200" w:afterAutospacing="0"/>
        <w:jc w:val="both"/>
        <w:rPr>
          <w:color w:val="000000"/>
          <w:sz w:val="28"/>
          <w:szCs w:val="28"/>
        </w:rPr>
      </w:pPr>
      <w:r w:rsidRPr="0035152A">
        <w:rPr>
          <w:color w:val="000000"/>
          <w:sz w:val="28"/>
          <w:szCs w:val="28"/>
        </w:rPr>
        <w:t xml:space="preserve">-развитие </w:t>
      </w:r>
      <w:proofErr w:type="spellStart"/>
      <w:r w:rsidRPr="0035152A">
        <w:rPr>
          <w:color w:val="000000"/>
          <w:sz w:val="28"/>
          <w:szCs w:val="28"/>
        </w:rPr>
        <w:t>монопрофильных</w:t>
      </w:r>
      <w:proofErr w:type="spellEnd"/>
      <w:r w:rsidRPr="0035152A">
        <w:rPr>
          <w:color w:val="000000"/>
          <w:sz w:val="28"/>
          <w:szCs w:val="28"/>
        </w:rPr>
        <w:t xml:space="preserve"> населенных пунктов;</w:t>
      </w:r>
    </w:p>
    <w:p w:rsidR="00BC0FFF" w:rsidRPr="0035152A" w:rsidRDefault="00BC0FFF" w:rsidP="0035152A">
      <w:pPr>
        <w:pStyle w:val="a3"/>
        <w:shd w:val="clear" w:color="auto" w:fill="FFFFFF"/>
        <w:spacing w:before="0" w:beforeAutospacing="0" w:after="200" w:afterAutospacing="0"/>
        <w:jc w:val="both"/>
        <w:rPr>
          <w:color w:val="000000"/>
          <w:sz w:val="28"/>
          <w:szCs w:val="28"/>
        </w:rPr>
      </w:pPr>
      <w:r w:rsidRPr="0035152A">
        <w:rPr>
          <w:color w:val="000000"/>
          <w:sz w:val="28"/>
          <w:szCs w:val="28"/>
        </w:rPr>
        <w:t>-проектное управление;</w:t>
      </w:r>
    </w:p>
    <w:p w:rsidR="00BC0FFF" w:rsidRPr="0035152A" w:rsidRDefault="00BC0FFF" w:rsidP="0035152A">
      <w:pPr>
        <w:pStyle w:val="a3"/>
        <w:shd w:val="clear" w:color="auto" w:fill="FFFFFF"/>
        <w:spacing w:before="0" w:beforeAutospacing="0" w:after="200" w:afterAutospacing="0"/>
        <w:jc w:val="both"/>
        <w:rPr>
          <w:color w:val="000000"/>
          <w:sz w:val="28"/>
          <w:szCs w:val="28"/>
        </w:rPr>
      </w:pPr>
      <w:r w:rsidRPr="0035152A">
        <w:rPr>
          <w:color w:val="000000"/>
          <w:sz w:val="28"/>
          <w:szCs w:val="28"/>
        </w:rPr>
        <w:t>-оценка регулирующего воздействия;</w:t>
      </w:r>
    </w:p>
    <w:p w:rsidR="00BC0FFF" w:rsidRPr="0035152A" w:rsidRDefault="00BC0FFF" w:rsidP="0035152A">
      <w:pPr>
        <w:pStyle w:val="a3"/>
        <w:shd w:val="clear" w:color="auto" w:fill="FFFFFF"/>
        <w:spacing w:before="0" w:beforeAutospacing="0" w:after="200" w:afterAutospacing="0"/>
        <w:jc w:val="both"/>
        <w:rPr>
          <w:color w:val="000000"/>
          <w:sz w:val="28"/>
          <w:szCs w:val="28"/>
        </w:rPr>
      </w:pPr>
      <w:r w:rsidRPr="0035152A">
        <w:rPr>
          <w:color w:val="000000"/>
          <w:sz w:val="28"/>
          <w:szCs w:val="28"/>
        </w:rPr>
        <w:t>-риск ориентированная модель;</w:t>
      </w:r>
    </w:p>
    <w:p w:rsidR="00BC0FFF" w:rsidRPr="0035152A" w:rsidRDefault="00BC0FFF" w:rsidP="0035152A">
      <w:pPr>
        <w:pStyle w:val="a3"/>
        <w:shd w:val="clear" w:color="auto" w:fill="FFFFFF"/>
        <w:spacing w:before="0" w:beforeAutospacing="0" w:after="200" w:afterAutospacing="0"/>
        <w:jc w:val="both"/>
        <w:rPr>
          <w:color w:val="000000"/>
          <w:sz w:val="28"/>
          <w:szCs w:val="28"/>
        </w:rPr>
      </w:pPr>
      <w:r w:rsidRPr="0035152A">
        <w:rPr>
          <w:color w:val="000000"/>
          <w:sz w:val="28"/>
          <w:szCs w:val="28"/>
        </w:rPr>
        <w:t>-целевые модели;</w:t>
      </w:r>
    </w:p>
    <w:p w:rsidR="00BC0FFF" w:rsidRPr="0035152A" w:rsidRDefault="00BC0FFF" w:rsidP="0035152A">
      <w:pPr>
        <w:pStyle w:val="a3"/>
        <w:shd w:val="clear" w:color="auto" w:fill="FFFFFF"/>
        <w:spacing w:before="0" w:beforeAutospacing="0" w:after="200" w:afterAutospacing="0"/>
        <w:jc w:val="both"/>
        <w:rPr>
          <w:color w:val="000000"/>
          <w:sz w:val="28"/>
          <w:szCs w:val="28"/>
        </w:rPr>
      </w:pPr>
      <w:r w:rsidRPr="0035152A">
        <w:rPr>
          <w:color w:val="000000"/>
          <w:sz w:val="28"/>
          <w:szCs w:val="28"/>
        </w:rPr>
        <w:t>-работа в АИС «Мониторинг МСП» по инфраструктурной поддержке.</w:t>
      </w:r>
    </w:p>
    <w:p w:rsidR="00BC0FFF" w:rsidRPr="0035152A" w:rsidRDefault="00BC0FFF" w:rsidP="0035152A">
      <w:pPr>
        <w:pStyle w:val="a3"/>
        <w:shd w:val="clear" w:color="auto" w:fill="FFFFFF"/>
        <w:spacing w:before="0" w:beforeAutospacing="0" w:after="200" w:afterAutospacing="0"/>
        <w:jc w:val="both"/>
        <w:rPr>
          <w:color w:val="000000"/>
          <w:sz w:val="28"/>
          <w:szCs w:val="28"/>
        </w:rPr>
      </w:pPr>
      <w:r w:rsidRPr="0035152A">
        <w:rPr>
          <w:color w:val="000000"/>
          <w:sz w:val="28"/>
          <w:szCs w:val="28"/>
        </w:rPr>
        <w:t xml:space="preserve">        </w:t>
      </w:r>
      <w:r w:rsidRPr="00567A21">
        <w:rPr>
          <w:b/>
          <w:color w:val="000000"/>
          <w:sz w:val="28"/>
          <w:szCs w:val="28"/>
        </w:rPr>
        <w:t xml:space="preserve">Значительная часть работы Управления отводится разработке НПА, </w:t>
      </w:r>
      <w:r w:rsidR="00DF3DB7" w:rsidRPr="00567A21">
        <w:rPr>
          <w:b/>
          <w:color w:val="000000"/>
          <w:sz w:val="28"/>
          <w:szCs w:val="28"/>
        </w:rPr>
        <w:t>по стратегическому планированию,</w:t>
      </w:r>
      <w:r w:rsidR="00DF3DB7" w:rsidRPr="0035152A">
        <w:rPr>
          <w:color w:val="000000"/>
          <w:sz w:val="28"/>
          <w:szCs w:val="28"/>
        </w:rPr>
        <w:t xml:space="preserve"> </w:t>
      </w:r>
      <w:r w:rsidRPr="0035152A">
        <w:rPr>
          <w:color w:val="000000"/>
          <w:sz w:val="28"/>
          <w:szCs w:val="28"/>
        </w:rPr>
        <w:t>в рамках реализации ФЗ №172 « О стратегическом планировании»</w:t>
      </w:r>
      <w:r w:rsidR="00DF3DB7" w:rsidRPr="0035152A">
        <w:rPr>
          <w:color w:val="000000"/>
          <w:sz w:val="28"/>
          <w:szCs w:val="28"/>
        </w:rPr>
        <w:t xml:space="preserve"> и разработке мероприятий  по улучшению темпов роста экономики. </w:t>
      </w:r>
      <w:r w:rsidRPr="0035152A">
        <w:rPr>
          <w:color w:val="000000"/>
          <w:sz w:val="28"/>
          <w:szCs w:val="28"/>
        </w:rPr>
        <w:t xml:space="preserve"> </w:t>
      </w:r>
      <w:r w:rsidR="00DF3DB7" w:rsidRPr="0035152A">
        <w:rPr>
          <w:color w:val="000000"/>
          <w:sz w:val="28"/>
          <w:szCs w:val="28"/>
        </w:rPr>
        <w:t xml:space="preserve"> В течение года осуществлялся  </w:t>
      </w:r>
      <w:proofErr w:type="gramStart"/>
      <w:r w:rsidR="00DF3DB7" w:rsidRPr="0035152A">
        <w:rPr>
          <w:color w:val="000000"/>
          <w:sz w:val="28"/>
          <w:szCs w:val="28"/>
        </w:rPr>
        <w:t>контроль за</w:t>
      </w:r>
      <w:proofErr w:type="gramEnd"/>
      <w:r w:rsidR="00DF3DB7" w:rsidRPr="0035152A">
        <w:rPr>
          <w:color w:val="000000"/>
          <w:sz w:val="28"/>
          <w:szCs w:val="28"/>
        </w:rPr>
        <w:t xml:space="preserve"> исполнением запланированных мероприятий, в том числе конкретно закрепленных за Управлением. Как результат по итогам рейтинга по уровню  экономического развития  за 2016 район занимает 3 место.</w:t>
      </w:r>
      <w:r w:rsidR="00BD41BA">
        <w:rPr>
          <w:color w:val="000000"/>
          <w:sz w:val="28"/>
          <w:szCs w:val="28"/>
        </w:rPr>
        <w:t xml:space="preserve"> Полностью У</w:t>
      </w:r>
      <w:r w:rsidR="009C488C" w:rsidRPr="0035152A">
        <w:rPr>
          <w:color w:val="000000"/>
          <w:sz w:val="28"/>
          <w:szCs w:val="28"/>
        </w:rPr>
        <w:t>правлением выполнены задачи по дополнительным налоговым поступлениям от предпринимательской деятельности ( патент)</w:t>
      </w:r>
      <w:proofErr w:type="gramStart"/>
      <w:r w:rsidR="009C488C" w:rsidRPr="0035152A">
        <w:rPr>
          <w:color w:val="000000"/>
          <w:sz w:val="28"/>
          <w:szCs w:val="28"/>
        </w:rPr>
        <w:t xml:space="preserve"> ,</w:t>
      </w:r>
      <w:proofErr w:type="gramEnd"/>
      <w:r w:rsidR="009C488C" w:rsidRPr="0035152A">
        <w:rPr>
          <w:color w:val="000000"/>
          <w:sz w:val="28"/>
          <w:szCs w:val="28"/>
        </w:rPr>
        <w:t xml:space="preserve"> создание рабочих мест , неформальная занятость, инвестиции по полному кругу предприятий.</w:t>
      </w:r>
      <w:r w:rsidR="00DF3DB7" w:rsidRPr="0035152A">
        <w:rPr>
          <w:color w:val="000000"/>
          <w:sz w:val="28"/>
          <w:szCs w:val="28"/>
        </w:rPr>
        <w:t xml:space="preserve"> </w:t>
      </w:r>
      <w:r w:rsidR="00560A3E" w:rsidRPr="0035152A">
        <w:rPr>
          <w:color w:val="000000"/>
          <w:sz w:val="28"/>
          <w:szCs w:val="28"/>
        </w:rPr>
        <w:t xml:space="preserve"> </w:t>
      </w:r>
      <w:r w:rsidR="00DF3DB7" w:rsidRPr="0035152A">
        <w:rPr>
          <w:color w:val="000000"/>
          <w:sz w:val="28"/>
          <w:szCs w:val="28"/>
        </w:rPr>
        <w:t>Более детальную отчетность Управление готово предоставить дополнительно.</w:t>
      </w:r>
    </w:p>
    <w:p w:rsidR="00BC0FFF" w:rsidRPr="0035152A" w:rsidRDefault="00BD41BA" w:rsidP="0035152A">
      <w:pPr>
        <w:pStyle w:val="a3"/>
        <w:shd w:val="clear" w:color="auto" w:fill="FFFFFF"/>
        <w:spacing w:before="0" w:beforeAutospacing="0" w:after="20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BC0FFF" w:rsidRPr="0035152A">
        <w:rPr>
          <w:color w:val="000000"/>
          <w:sz w:val="28"/>
          <w:szCs w:val="28"/>
        </w:rPr>
        <w:t>В 2016 году  Управлением был разработан и утвержден основной документ долгосрочного развития нашего муниципального образования</w:t>
      </w:r>
      <w:r w:rsidR="00DF3DB7" w:rsidRPr="0035152A">
        <w:rPr>
          <w:color w:val="000000"/>
          <w:sz w:val="28"/>
          <w:szCs w:val="28"/>
        </w:rPr>
        <w:t>, Стратегия СЭР до 2030 года.</w:t>
      </w:r>
      <w:r w:rsidR="00BC0FFF" w:rsidRPr="0035152A">
        <w:rPr>
          <w:color w:val="000000"/>
          <w:sz w:val="28"/>
          <w:szCs w:val="28"/>
        </w:rPr>
        <w:t xml:space="preserve"> </w:t>
      </w:r>
      <w:r w:rsidR="00560A3E" w:rsidRPr="0035152A">
        <w:rPr>
          <w:color w:val="000000"/>
          <w:sz w:val="28"/>
          <w:szCs w:val="28"/>
        </w:rPr>
        <w:t>В целом  мо</w:t>
      </w:r>
      <w:r>
        <w:rPr>
          <w:color w:val="000000"/>
          <w:sz w:val="28"/>
          <w:szCs w:val="28"/>
        </w:rPr>
        <w:t>жно сделать вывод</w:t>
      </w:r>
      <w:r w:rsidR="00560A3E" w:rsidRPr="0035152A">
        <w:rPr>
          <w:color w:val="000000"/>
          <w:sz w:val="28"/>
          <w:szCs w:val="28"/>
        </w:rPr>
        <w:t>, что принятая ранее нами Стратегия</w:t>
      </w:r>
      <w:r>
        <w:rPr>
          <w:color w:val="000000"/>
          <w:sz w:val="28"/>
          <w:szCs w:val="28"/>
        </w:rPr>
        <w:t xml:space="preserve">  СЭР до 2020 года являлась абсолютно объективно выстроенной и в большинстве  выполнялась</w:t>
      </w:r>
      <w:r w:rsidR="00560A3E" w:rsidRPr="0035152A">
        <w:rPr>
          <w:color w:val="000000"/>
          <w:sz w:val="28"/>
          <w:szCs w:val="28"/>
        </w:rPr>
        <w:t xml:space="preserve">, но в соответствии  с вновь </w:t>
      </w:r>
      <w:r w:rsidR="00560A3E" w:rsidRPr="0035152A">
        <w:rPr>
          <w:color w:val="000000"/>
          <w:sz w:val="28"/>
          <w:szCs w:val="28"/>
        </w:rPr>
        <w:lastRenderedPageBreak/>
        <w:t>появляющимися задачами  и направлениями развития, «Наша Стратегия» живой доку</w:t>
      </w:r>
      <w:r>
        <w:rPr>
          <w:color w:val="000000"/>
          <w:sz w:val="28"/>
          <w:szCs w:val="28"/>
        </w:rPr>
        <w:t>мент и в нее вносятся изменения. Что потребовало разработки нового документа.</w:t>
      </w:r>
    </w:p>
    <w:p w:rsidR="00567A21" w:rsidRDefault="00BD41BA" w:rsidP="0035152A">
      <w:pPr>
        <w:pStyle w:val="a3"/>
        <w:shd w:val="clear" w:color="auto" w:fill="FFFFFF"/>
        <w:spacing w:before="0" w:beforeAutospacing="0" w:after="200" w:afterAutospacing="0"/>
        <w:jc w:val="both"/>
        <w:rPr>
          <w:color w:val="000000"/>
          <w:sz w:val="28"/>
          <w:szCs w:val="28"/>
        </w:rPr>
      </w:pPr>
      <w:r w:rsidRPr="00567A21">
        <w:rPr>
          <w:b/>
          <w:color w:val="000000"/>
          <w:sz w:val="28"/>
          <w:szCs w:val="28"/>
        </w:rPr>
        <w:t xml:space="preserve">      </w:t>
      </w:r>
      <w:r w:rsidR="00560A3E" w:rsidRPr="00567A21">
        <w:rPr>
          <w:b/>
          <w:color w:val="000000"/>
          <w:sz w:val="28"/>
          <w:szCs w:val="28"/>
        </w:rPr>
        <w:t>Говоря о работе Управления нельзя не отметить  деятельность по формированию прогноза СЭР.</w:t>
      </w:r>
      <w:r w:rsidR="00560A3E" w:rsidRPr="0035152A">
        <w:rPr>
          <w:color w:val="000000"/>
          <w:sz w:val="28"/>
          <w:szCs w:val="28"/>
        </w:rPr>
        <w:t xml:space="preserve"> Бюджет района формируется исходя из параметров прогно</w:t>
      </w:r>
      <w:r>
        <w:rPr>
          <w:color w:val="000000"/>
          <w:sz w:val="28"/>
          <w:szCs w:val="28"/>
        </w:rPr>
        <w:t>за на среднесрочную перспективу, котор</w:t>
      </w:r>
      <w:r w:rsidR="00567A21">
        <w:rPr>
          <w:color w:val="000000"/>
          <w:sz w:val="28"/>
          <w:szCs w:val="28"/>
        </w:rPr>
        <w:t>ый разрабатывает и отстаивает в Министерстве конкуренции и экономического развития наше Управление.</w:t>
      </w:r>
      <w:r w:rsidR="00560A3E" w:rsidRPr="0035152A">
        <w:rPr>
          <w:color w:val="000000"/>
          <w:sz w:val="28"/>
          <w:szCs w:val="28"/>
        </w:rPr>
        <w:t xml:space="preserve"> В связи, с чем возрастает  роль и значение качества прогнозирования.  </w:t>
      </w:r>
      <w:r w:rsidR="00567A21">
        <w:rPr>
          <w:color w:val="000000"/>
          <w:sz w:val="28"/>
          <w:szCs w:val="28"/>
        </w:rPr>
        <w:t>Практикой подтверждается высокое к</w:t>
      </w:r>
      <w:r w:rsidR="00560A3E" w:rsidRPr="0035152A">
        <w:rPr>
          <w:color w:val="000000"/>
          <w:sz w:val="28"/>
          <w:szCs w:val="28"/>
        </w:rPr>
        <w:t>ачество составляемых прогнозных планов ра</w:t>
      </w:r>
      <w:r w:rsidR="00567A21">
        <w:rPr>
          <w:color w:val="000000"/>
          <w:sz w:val="28"/>
          <w:szCs w:val="28"/>
        </w:rPr>
        <w:t>звития</w:t>
      </w:r>
      <w:proofErr w:type="gramStart"/>
      <w:r w:rsidR="00567A21">
        <w:rPr>
          <w:color w:val="000000"/>
          <w:sz w:val="28"/>
          <w:szCs w:val="28"/>
        </w:rPr>
        <w:t>.</w:t>
      </w:r>
      <w:proofErr w:type="gramEnd"/>
      <w:r w:rsidR="00560A3E" w:rsidRPr="0035152A">
        <w:rPr>
          <w:color w:val="000000"/>
          <w:sz w:val="28"/>
          <w:szCs w:val="28"/>
        </w:rPr>
        <w:t xml:space="preserve"> </w:t>
      </w:r>
      <w:r w:rsidR="00567A21">
        <w:rPr>
          <w:color w:val="000000"/>
          <w:sz w:val="28"/>
          <w:szCs w:val="28"/>
        </w:rPr>
        <w:t>О</w:t>
      </w:r>
      <w:r w:rsidR="00560A3E" w:rsidRPr="0035152A">
        <w:rPr>
          <w:color w:val="000000"/>
          <w:sz w:val="28"/>
          <w:szCs w:val="28"/>
        </w:rPr>
        <w:t>тклонение значений, формируемых по факту</w:t>
      </w:r>
      <w:r w:rsidR="00567A21">
        <w:rPr>
          <w:color w:val="000000"/>
          <w:sz w:val="28"/>
          <w:szCs w:val="28"/>
        </w:rPr>
        <w:t>,</w:t>
      </w:r>
      <w:r w:rsidR="00560A3E" w:rsidRPr="0035152A">
        <w:rPr>
          <w:color w:val="000000"/>
          <w:sz w:val="28"/>
          <w:szCs w:val="28"/>
        </w:rPr>
        <w:t xml:space="preserve"> от основных рассчитываемых прогнозных показателей соответствует предельно </w:t>
      </w:r>
      <w:r w:rsidR="008247CC" w:rsidRPr="0035152A">
        <w:rPr>
          <w:color w:val="000000"/>
          <w:sz w:val="28"/>
          <w:szCs w:val="28"/>
        </w:rPr>
        <w:t>допустимым отклонениям. Например формирование</w:t>
      </w:r>
      <w:r w:rsidR="00567A21">
        <w:rPr>
          <w:color w:val="000000"/>
          <w:sz w:val="28"/>
          <w:szCs w:val="28"/>
        </w:rPr>
        <w:t xml:space="preserve"> прогнозного фонда оплаты труда</w:t>
      </w:r>
      <w:r w:rsidR="008247CC" w:rsidRPr="0035152A">
        <w:rPr>
          <w:color w:val="000000"/>
          <w:sz w:val="28"/>
          <w:szCs w:val="28"/>
        </w:rPr>
        <w:t xml:space="preserve">, определило в бюджете доходы по НДФЛ в сумме 48.1 </w:t>
      </w:r>
      <w:proofErr w:type="spellStart"/>
      <w:r w:rsidR="008247CC" w:rsidRPr="0035152A">
        <w:rPr>
          <w:color w:val="000000"/>
          <w:sz w:val="28"/>
          <w:szCs w:val="28"/>
        </w:rPr>
        <w:t>млн</w:t>
      </w:r>
      <w:proofErr w:type="gramStart"/>
      <w:r w:rsidR="008247CC" w:rsidRPr="0035152A">
        <w:rPr>
          <w:color w:val="000000"/>
          <w:sz w:val="28"/>
          <w:szCs w:val="28"/>
        </w:rPr>
        <w:t>.р</w:t>
      </w:r>
      <w:proofErr w:type="gramEnd"/>
      <w:r w:rsidR="008247CC" w:rsidRPr="0035152A">
        <w:rPr>
          <w:color w:val="000000"/>
          <w:sz w:val="28"/>
          <w:szCs w:val="28"/>
        </w:rPr>
        <w:t>уб</w:t>
      </w:r>
      <w:proofErr w:type="spellEnd"/>
      <w:r w:rsidR="008247CC" w:rsidRPr="0035152A">
        <w:rPr>
          <w:color w:val="000000"/>
          <w:sz w:val="28"/>
          <w:szCs w:val="28"/>
        </w:rPr>
        <w:t xml:space="preserve"> , по факту 50.1 из них  дополнительно получено</w:t>
      </w:r>
      <w:r w:rsidR="00567A21" w:rsidRPr="00567A21">
        <w:rPr>
          <w:color w:val="000000"/>
          <w:sz w:val="28"/>
          <w:szCs w:val="28"/>
        </w:rPr>
        <w:t xml:space="preserve"> </w:t>
      </w:r>
      <w:r w:rsidR="00567A21">
        <w:rPr>
          <w:color w:val="000000"/>
          <w:sz w:val="28"/>
          <w:szCs w:val="28"/>
        </w:rPr>
        <w:t>в сумме 3.8 млн.руб.</w:t>
      </w:r>
      <w:r w:rsidR="008247CC" w:rsidRPr="0035152A">
        <w:rPr>
          <w:color w:val="000000"/>
          <w:sz w:val="28"/>
          <w:szCs w:val="28"/>
        </w:rPr>
        <w:t xml:space="preserve"> за счет работы по росту заработной платы, фактический темп роста 107.5% </w:t>
      </w:r>
      <w:r w:rsidR="00567A21">
        <w:rPr>
          <w:color w:val="000000"/>
          <w:sz w:val="28"/>
          <w:szCs w:val="28"/>
        </w:rPr>
        <w:t>,</w:t>
      </w:r>
      <w:r w:rsidR="008247CC" w:rsidRPr="0035152A">
        <w:rPr>
          <w:color w:val="000000"/>
          <w:sz w:val="28"/>
          <w:szCs w:val="28"/>
        </w:rPr>
        <w:t xml:space="preserve"> созданию новых рабочих мест</w:t>
      </w:r>
      <w:r w:rsidR="00567A21">
        <w:rPr>
          <w:color w:val="000000"/>
          <w:sz w:val="28"/>
          <w:szCs w:val="28"/>
        </w:rPr>
        <w:t>, снижения уровня неформальной занятости.</w:t>
      </w:r>
      <w:r w:rsidR="008E5DCE">
        <w:rPr>
          <w:color w:val="000000"/>
          <w:sz w:val="28"/>
          <w:szCs w:val="28"/>
        </w:rPr>
        <w:t xml:space="preserve"> </w:t>
      </w:r>
    </w:p>
    <w:p w:rsidR="008E5DCE" w:rsidRDefault="008E5DCE" w:rsidP="0035152A">
      <w:pPr>
        <w:pStyle w:val="a3"/>
        <w:shd w:val="clear" w:color="auto" w:fill="FFFFFF"/>
        <w:spacing w:before="0" w:beforeAutospacing="0" w:after="20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настоящее время работа по направлению рынок труда, имеет свои трудности, связанные с получением сведений от хозяйствующих субъектов, позицией контролирующих органов и органов прокуратуры. Задачи и целевые показатели областью поставлены при отсутствии на то полномочий. </w:t>
      </w:r>
    </w:p>
    <w:p w:rsidR="00CA7A12" w:rsidRDefault="00567A21" w:rsidP="00CA7A12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67A21">
        <w:rPr>
          <w:b/>
          <w:color w:val="000000"/>
          <w:sz w:val="28"/>
          <w:szCs w:val="28"/>
        </w:rPr>
        <w:t xml:space="preserve"> </w:t>
      </w:r>
      <w:r w:rsidR="008247CC" w:rsidRPr="00567A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Важным направлением Управления  является работа  по оценке эффективности деятельности органов  местного самоуправления. Данная работа проводится на основе Указа Президента РФ № 607</w:t>
      </w:r>
      <w:r w:rsidR="008247CC" w:rsidRPr="0035152A">
        <w:rPr>
          <w:rFonts w:ascii="Times New Roman" w:hAnsi="Times New Roman" w:cs="Times New Roman"/>
          <w:color w:val="000000"/>
          <w:sz w:val="28"/>
          <w:szCs w:val="28"/>
        </w:rPr>
        <w:t>. Цель этой работы – оценка  комплексной эффективной работы муниципальной власти, вхождения в первую пятерку муниципальных образований области, достигших наилучших  показателей по итогам года, которым предусмотрено поощрение в виде Грантов.</w:t>
      </w:r>
      <w:r w:rsidR="009C488C" w:rsidRPr="003515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0E2A" w:rsidRPr="0035152A">
        <w:rPr>
          <w:rFonts w:ascii="Times New Roman" w:hAnsi="Times New Roman" w:cs="Times New Roman"/>
          <w:color w:val="000000"/>
          <w:sz w:val="28"/>
          <w:szCs w:val="28"/>
        </w:rPr>
        <w:t>Всего было</w:t>
      </w:r>
      <w:r>
        <w:rPr>
          <w:color w:val="000000"/>
          <w:sz w:val="28"/>
          <w:szCs w:val="28"/>
        </w:rPr>
        <w:t xml:space="preserve"> получено районом </w:t>
      </w:r>
      <w:r w:rsidR="007D0E2A" w:rsidRPr="0035152A">
        <w:rPr>
          <w:rFonts w:ascii="Times New Roman" w:hAnsi="Times New Roman" w:cs="Times New Roman"/>
          <w:color w:val="000000"/>
          <w:sz w:val="28"/>
          <w:szCs w:val="28"/>
        </w:rPr>
        <w:t xml:space="preserve"> 3 гранта на общую сумму 6.2 </w:t>
      </w:r>
      <w:proofErr w:type="spellStart"/>
      <w:r w:rsidR="007D0E2A" w:rsidRPr="0035152A">
        <w:rPr>
          <w:rFonts w:ascii="Times New Roman" w:hAnsi="Times New Roman" w:cs="Times New Roman"/>
          <w:color w:val="000000"/>
          <w:sz w:val="28"/>
          <w:szCs w:val="28"/>
        </w:rPr>
        <w:t>млн</w:t>
      </w:r>
      <w:proofErr w:type="gramStart"/>
      <w:r w:rsidR="007D0E2A" w:rsidRPr="0035152A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="007D0E2A" w:rsidRPr="0035152A">
        <w:rPr>
          <w:rFonts w:ascii="Times New Roman" w:hAnsi="Times New Roman" w:cs="Times New Roman"/>
          <w:color w:val="000000"/>
          <w:sz w:val="28"/>
          <w:szCs w:val="28"/>
        </w:rPr>
        <w:t>уб</w:t>
      </w:r>
      <w:proofErr w:type="spellEnd"/>
      <w:r w:rsidR="007D0E2A" w:rsidRPr="0035152A">
        <w:rPr>
          <w:rFonts w:ascii="Times New Roman" w:hAnsi="Times New Roman" w:cs="Times New Roman"/>
          <w:color w:val="000000"/>
          <w:sz w:val="28"/>
          <w:szCs w:val="28"/>
        </w:rPr>
        <w:t xml:space="preserve"> , в том числе за 2016 год  1748.3млн.руб.</w:t>
      </w:r>
      <w:r w:rsidRPr="0035152A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>Заключительным итогом работы по данному направлению , является подготовка сводного</w:t>
      </w:r>
      <w:r w:rsidRPr="0035152A">
        <w:rPr>
          <w:rFonts w:ascii="Times New Roman" w:hAnsi="Times New Roman" w:cs="Times New Roman"/>
          <w:color w:val="000000"/>
          <w:sz w:val="28"/>
          <w:szCs w:val="28"/>
        </w:rPr>
        <w:t xml:space="preserve"> доклад</w:t>
      </w:r>
      <w:r>
        <w:rPr>
          <w:color w:val="000000"/>
          <w:sz w:val="28"/>
          <w:szCs w:val="28"/>
        </w:rPr>
        <w:t xml:space="preserve">а о деятельности </w:t>
      </w:r>
      <w:r w:rsidRPr="0035152A">
        <w:rPr>
          <w:rFonts w:ascii="Times New Roman" w:hAnsi="Times New Roman" w:cs="Times New Roman"/>
          <w:color w:val="000000"/>
          <w:sz w:val="28"/>
          <w:szCs w:val="28"/>
        </w:rPr>
        <w:t xml:space="preserve"> Главы администрации и </w:t>
      </w:r>
      <w:r>
        <w:rPr>
          <w:color w:val="000000"/>
          <w:sz w:val="28"/>
          <w:szCs w:val="28"/>
        </w:rPr>
        <w:t xml:space="preserve">администрации МО «Мелекесский район» за отчетный год и </w:t>
      </w:r>
      <w:r w:rsidRPr="0035152A">
        <w:rPr>
          <w:rFonts w:ascii="Times New Roman" w:hAnsi="Times New Roman" w:cs="Times New Roman"/>
          <w:color w:val="000000"/>
          <w:sz w:val="28"/>
          <w:szCs w:val="28"/>
        </w:rPr>
        <w:t>направления</w:t>
      </w:r>
      <w:r>
        <w:rPr>
          <w:color w:val="000000"/>
          <w:sz w:val="28"/>
          <w:szCs w:val="28"/>
        </w:rPr>
        <w:t>х</w:t>
      </w:r>
      <w:r w:rsidR="00CA7A12">
        <w:rPr>
          <w:rFonts w:ascii="Times New Roman" w:hAnsi="Times New Roman" w:cs="Times New Roman"/>
          <w:color w:val="000000"/>
          <w:sz w:val="28"/>
          <w:szCs w:val="28"/>
        </w:rPr>
        <w:t xml:space="preserve"> развития на очередной год.</w:t>
      </w:r>
    </w:p>
    <w:p w:rsidR="00CA7A12" w:rsidRPr="0035152A" w:rsidRDefault="00567A21" w:rsidP="00CA7A12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515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7A12" w:rsidRPr="0035152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Каждый </w:t>
      </w:r>
      <w:r w:rsidR="00CA7A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квартал </w:t>
      </w:r>
      <w:r w:rsidR="00CA7A12" w:rsidRPr="0035152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нами рассчитываются</w:t>
      </w:r>
      <w:r w:rsidR="0071463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CA7A12" w:rsidRPr="0035152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="00CA7A12" w:rsidRPr="0035152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рейтинги муниципальных образований</w:t>
      </w:r>
      <w:r w:rsidR="00CA7A12" w:rsidRPr="0035152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="00CA7A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района по 20</w:t>
      </w:r>
      <w:r w:rsidR="00CA7A12" w:rsidRPr="0035152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показателям социально-экономического развития в </w:t>
      </w:r>
      <w:r w:rsidR="00CA7A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пяти </w:t>
      </w:r>
      <w:r w:rsidR="00CA7A12" w:rsidRPr="0035152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секторах (направлениях) оценки.  Он регул</w:t>
      </w:r>
      <w:r w:rsidR="00CA7A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ярно размещается на нашем </w:t>
      </w:r>
      <w:proofErr w:type="gramStart"/>
      <w:r w:rsidR="00CA7A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сайте</w:t>
      </w:r>
      <w:proofErr w:type="gramEnd"/>
      <w:r w:rsidR="00CA7A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 предоставляются в поселения.</w:t>
      </w:r>
    </w:p>
    <w:p w:rsidR="00CA7A12" w:rsidRPr="0035152A" w:rsidRDefault="00CA7A12" w:rsidP="00CA7A12">
      <w:pPr>
        <w:shd w:val="clear" w:color="auto" w:fill="FFFFFF"/>
        <w:spacing w:after="30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Думаю, что </w:t>
      </w:r>
      <w:r w:rsidRPr="0035152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это очень важный инструмент выстраивания экономической политики на территории всех муниципальных образований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Мелекесского района </w:t>
      </w:r>
      <w:r w:rsidRPr="0035152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 учетом особенностей каждого из них. Это позволяет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дать обобщающую оценку деятельности Глав администраций </w:t>
      </w:r>
      <w:r w:rsidR="0071463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 администраций поселений</w:t>
      </w:r>
      <w:r w:rsidRPr="0035152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на достижение ускоренных темпов развития</w:t>
      </w:r>
      <w:r w:rsidR="0071463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каждого поселения</w:t>
      </w:r>
      <w:r w:rsidRPr="0035152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567A21" w:rsidRPr="0035152A" w:rsidRDefault="00567A21" w:rsidP="00567A21">
      <w:pPr>
        <w:pStyle w:val="a3"/>
        <w:shd w:val="clear" w:color="auto" w:fill="FFFFFF"/>
        <w:spacing w:before="0" w:beforeAutospacing="0" w:after="200" w:afterAutospacing="0"/>
        <w:jc w:val="both"/>
        <w:rPr>
          <w:color w:val="000000"/>
          <w:sz w:val="28"/>
          <w:szCs w:val="28"/>
        </w:rPr>
      </w:pPr>
      <w:r w:rsidRPr="0035152A">
        <w:rPr>
          <w:color w:val="000000"/>
          <w:sz w:val="28"/>
          <w:szCs w:val="28"/>
        </w:rPr>
        <w:lastRenderedPageBreak/>
        <w:t xml:space="preserve"> </w:t>
      </w:r>
    </w:p>
    <w:p w:rsidR="0035152A" w:rsidRPr="0035152A" w:rsidRDefault="00567A21" w:rsidP="0035152A">
      <w:pPr>
        <w:pStyle w:val="a3"/>
        <w:shd w:val="clear" w:color="auto" w:fill="FFFFFF"/>
        <w:spacing w:before="0" w:beforeAutospacing="0" w:after="20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35152A" w:rsidRPr="00567A21">
        <w:rPr>
          <w:b/>
          <w:color w:val="000000"/>
          <w:sz w:val="28"/>
          <w:szCs w:val="28"/>
        </w:rPr>
        <w:t>Управление приняло на себя новую функцию – проведение процедур регулирующего воздействия,</w:t>
      </w:r>
      <w:r w:rsidR="0035152A" w:rsidRPr="0035152A">
        <w:rPr>
          <w:color w:val="000000"/>
          <w:sz w:val="28"/>
          <w:szCs w:val="28"/>
        </w:rPr>
        <w:t xml:space="preserve"> что предполагает количественное измерение возможных выгод и издержек государственного регулирования.</w:t>
      </w:r>
    </w:p>
    <w:p w:rsidR="007D0E2A" w:rsidRPr="0035152A" w:rsidRDefault="004026F8" w:rsidP="0035152A">
      <w:pPr>
        <w:pStyle w:val="a3"/>
        <w:shd w:val="clear" w:color="auto" w:fill="FFFFFF"/>
        <w:spacing w:before="0" w:beforeAutospacing="0" w:after="200" w:afterAutospacing="0"/>
        <w:jc w:val="both"/>
        <w:rPr>
          <w:color w:val="000000"/>
          <w:sz w:val="28"/>
          <w:szCs w:val="28"/>
        </w:rPr>
      </w:pPr>
      <w:r w:rsidRPr="0035152A">
        <w:rPr>
          <w:color w:val="000000"/>
          <w:sz w:val="28"/>
          <w:szCs w:val="28"/>
        </w:rPr>
        <w:t xml:space="preserve">    </w:t>
      </w:r>
      <w:r w:rsidR="007D0E2A" w:rsidRPr="0035152A">
        <w:rPr>
          <w:color w:val="000000"/>
          <w:sz w:val="28"/>
          <w:szCs w:val="28"/>
        </w:rPr>
        <w:t xml:space="preserve">В части исполнения новых направлений работы нам также удалось достичь определенных результатов в работе, заняв 2 </w:t>
      </w:r>
      <w:r w:rsidR="00567A21">
        <w:rPr>
          <w:color w:val="000000"/>
          <w:sz w:val="28"/>
          <w:szCs w:val="28"/>
        </w:rPr>
        <w:t>места по рейтингу ОРВ и развитию</w:t>
      </w:r>
      <w:r w:rsidR="007D0E2A" w:rsidRPr="0035152A">
        <w:rPr>
          <w:color w:val="000000"/>
          <w:sz w:val="28"/>
          <w:szCs w:val="28"/>
        </w:rPr>
        <w:t xml:space="preserve"> конкуренции среди  районов и городов области, а также награждены дипломом Губернатора Ульяновской области.</w:t>
      </w:r>
      <w:r w:rsidR="00567A21">
        <w:rPr>
          <w:color w:val="000000"/>
          <w:sz w:val="28"/>
          <w:szCs w:val="28"/>
        </w:rPr>
        <w:t xml:space="preserve"> Отмечу</w:t>
      </w:r>
      <w:r w:rsidRPr="0035152A">
        <w:rPr>
          <w:color w:val="000000"/>
          <w:sz w:val="28"/>
          <w:szCs w:val="28"/>
        </w:rPr>
        <w:t xml:space="preserve">, что была проведена оценка регулирующего </w:t>
      </w:r>
      <w:r w:rsidR="00567A21">
        <w:rPr>
          <w:color w:val="000000"/>
          <w:sz w:val="28"/>
          <w:szCs w:val="28"/>
        </w:rPr>
        <w:t>воздействия и экспертиза 15 НПА</w:t>
      </w:r>
      <w:r w:rsidRPr="0035152A">
        <w:rPr>
          <w:color w:val="000000"/>
          <w:sz w:val="28"/>
          <w:szCs w:val="28"/>
        </w:rPr>
        <w:t xml:space="preserve">, по итогам процедур и с </w:t>
      </w:r>
      <w:r w:rsidR="00567A21">
        <w:rPr>
          <w:color w:val="000000"/>
          <w:sz w:val="28"/>
          <w:szCs w:val="28"/>
        </w:rPr>
        <w:t>учетом предложений</w:t>
      </w:r>
      <w:proofErr w:type="gramStart"/>
      <w:r w:rsidRPr="0035152A">
        <w:rPr>
          <w:color w:val="000000"/>
          <w:sz w:val="28"/>
          <w:szCs w:val="28"/>
        </w:rPr>
        <w:t>.</w:t>
      </w:r>
      <w:proofErr w:type="gramEnd"/>
      <w:r w:rsidRPr="0035152A">
        <w:rPr>
          <w:color w:val="000000"/>
          <w:sz w:val="28"/>
          <w:szCs w:val="28"/>
        </w:rPr>
        <w:t xml:space="preserve"> </w:t>
      </w:r>
      <w:proofErr w:type="gramStart"/>
      <w:r w:rsidRPr="0035152A">
        <w:rPr>
          <w:color w:val="000000"/>
          <w:sz w:val="28"/>
          <w:szCs w:val="28"/>
        </w:rPr>
        <w:t>п</w:t>
      </w:r>
      <w:proofErr w:type="gramEnd"/>
      <w:r w:rsidRPr="0035152A">
        <w:rPr>
          <w:color w:val="000000"/>
          <w:sz w:val="28"/>
          <w:szCs w:val="28"/>
        </w:rPr>
        <w:t>оступивших в процессе публичного обсуждения было принято 14 НПА и получен отказ от дальнейшей разработки 1 НПА. В результате проведенной работы сумма выявленных и предотвращенных необоснованных издержек субъектов предпринимательской деятельности составила более 0.5млн</w:t>
      </w:r>
      <w:proofErr w:type="gramStart"/>
      <w:r w:rsidRPr="0035152A">
        <w:rPr>
          <w:color w:val="000000"/>
          <w:sz w:val="28"/>
          <w:szCs w:val="28"/>
        </w:rPr>
        <w:t>.р</w:t>
      </w:r>
      <w:proofErr w:type="gramEnd"/>
      <w:r w:rsidRPr="0035152A">
        <w:rPr>
          <w:color w:val="000000"/>
          <w:sz w:val="28"/>
          <w:szCs w:val="28"/>
        </w:rPr>
        <w:t>уб.</w:t>
      </w:r>
    </w:p>
    <w:p w:rsidR="00E53324" w:rsidRPr="0035152A" w:rsidRDefault="007D0E2A" w:rsidP="00E53324">
      <w:pPr>
        <w:pStyle w:val="a3"/>
        <w:shd w:val="clear" w:color="auto" w:fill="FFFFFF"/>
        <w:spacing w:before="0" w:beforeAutospacing="0" w:after="200" w:afterAutospacing="0"/>
        <w:jc w:val="both"/>
        <w:rPr>
          <w:b/>
          <w:color w:val="000000"/>
          <w:sz w:val="28"/>
          <w:szCs w:val="28"/>
        </w:rPr>
      </w:pPr>
      <w:r w:rsidRPr="0035152A">
        <w:rPr>
          <w:color w:val="000000"/>
          <w:sz w:val="28"/>
          <w:szCs w:val="28"/>
        </w:rPr>
        <w:t xml:space="preserve">    </w:t>
      </w:r>
      <w:r w:rsidR="00E53324" w:rsidRPr="0035152A">
        <w:rPr>
          <w:b/>
          <w:color w:val="000000"/>
          <w:sz w:val="28"/>
          <w:szCs w:val="28"/>
        </w:rPr>
        <w:t>Итоги деят</w:t>
      </w:r>
      <w:r w:rsidR="00E53324">
        <w:rPr>
          <w:b/>
          <w:color w:val="000000"/>
          <w:sz w:val="28"/>
          <w:szCs w:val="28"/>
        </w:rPr>
        <w:t>ельности Управления в 2016 году</w:t>
      </w:r>
      <w:r w:rsidR="00E53324" w:rsidRPr="0035152A">
        <w:rPr>
          <w:b/>
          <w:color w:val="000000"/>
          <w:sz w:val="28"/>
          <w:szCs w:val="28"/>
        </w:rPr>
        <w:t>, были направлены на развитие сферы предпринимательства и поддержку субъектов малого и среднего предпринимательства.</w:t>
      </w:r>
    </w:p>
    <w:p w:rsidR="00E53324" w:rsidRPr="0035152A" w:rsidRDefault="00E53324" w:rsidP="00E53324">
      <w:pPr>
        <w:pStyle w:val="a3"/>
        <w:shd w:val="clear" w:color="auto" w:fill="FFFFFF"/>
        <w:spacing w:before="0" w:beforeAutospacing="0" w:after="20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Управление являлось в 2016 году разработчиком и координатором реализации мероприятий двух муниципальных программ. </w:t>
      </w:r>
      <w:r w:rsidRPr="0035152A">
        <w:rPr>
          <w:color w:val="000000"/>
          <w:sz w:val="28"/>
          <w:szCs w:val="28"/>
        </w:rPr>
        <w:t>На реа</w:t>
      </w:r>
      <w:r>
        <w:rPr>
          <w:color w:val="000000"/>
          <w:sz w:val="28"/>
          <w:szCs w:val="28"/>
        </w:rPr>
        <w:t>лизацию программных мероприятий</w:t>
      </w:r>
      <w:r w:rsidRPr="0035152A">
        <w:rPr>
          <w:color w:val="000000"/>
          <w:sz w:val="28"/>
          <w:szCs w:val="28"/>
        </w:rPr>
        <w:t xml:space="preserve">, направленных на поддержку малого и среднего предпринимательства  </w:t>
      </w:r>
      <w:r>
        <w:rPr>
          <w:color w:val="000000"/>
          <w:sz w:val="28"/>
          <w:szCs w:val="28"/>
        </w:rPr>
        <w:t>были</w:t>
      </w:r>
      <w:r w:rsidRPr="0035152A">
        <w:rPr>
          <w:color w:val="000000"/>
          <w:sz w:val="28"/>
          <w:szCs w:val="28"/>
        </w:rPr>
        <w:t xml:space="preserve"> заложены средства в сумме 533тыс</w:t>
      </w:r>
      <w:proofErr w:type="gramStart"/>
      <w:r w:rsidRPr="0035152A">
        <w:rPr>
          <w:color w:val="000000"/>
          <w:sz w:val="28"/>
          <w:szCs w:val="28"/>
        </w:rPr>
        <w:t>.р</w:t>
      </w:r>
      <w:proofErr w:type="gramEnd"/>
      <w:r w:rsidRPr="0035152A">
        <w:rPr>
          <w:color w:val="000000"/>
          <w:sz w:val="28"/>
          <w:szCs w:val="28"/>
        </w:rPr>
        <w:t xml:space="preserve">уб,обеспечено финансирование в 202 тыс.руб. В рамках реализации программных мероприятий  в 2016 году удалось привлечь с областного бюджета </w:t>
      </w:r>
      <w:r>
        <w:rPr>
          <w:color w:val="000000"/>
          <w:sz w:val="28"/>
          <w:szCs w:val="28"/>
        </w:rPr>
        <w:t xml:space="preserve">8.5 </w:t>
      </w:r>
      <w:proofErr w:type="spellStart"/>
      <w:r>
        <w:rPr>
          <w:color w:val="000000"/>
          <w:sz w:val="28"/>
          <w:szCs w:val="28"/>
        </w:rPr>
        <w:t>млн.руб</w:t>
      </w:r>
      <w:proofErr w:type="spellEnd"/>
      <w:r>
        <w:rPr>
          <w:color w:val="000000"/>
          <w:sz w:val="28"/>
          <w:szCs w:val="28"/>
        </w:rPr>
        <w:t>, в том числе  предоставление</w:t>
      </w:r>
      <w:r w:rsidRPr="0035152A">
        <w:rPr>
          <w:color w:val="000000"/>
          <w:sz w:val="28"/>
          <w:szCs w:val="28"/>
        </w:rPr>
        <w:t xml:space="preserve"> грантов 5 малым формам хозяйствования на селе.  За 2016 год показатели малого и среднего предпринимательства на территории Мелекесского района  имеют положительную динамику</w:t>
      </w:r>
      <w:r>
        <w:rPr>
          <w:color w:val="000000"/>
          <w:sz w:val="28"/>
          <w:szCs w:val="28"/>
        </w:rPr>
        <w:t>:</w:t>
      </w:r>
    </w:p>
    <w:p w:rsidR="00E53324" w:rsidRPr="00E53324" w:rsidRDefault="00E53324" w:rsidP="00E5332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53324">
        <w:rPr>
          <w:rFonts w:ascii="Times New Roman" w:hAnsi="Times New Roman" w:cs="Times New Roman"/>
          <w:sz w:val="28"/>
          <w:szCs w:val="28"/>
        </w:rPr>
        <w:t xml:space="preserve">-темп роста субъектов ИП -113% , общая численность 609 единиц.  </w:t>
      </w:r>
    </w:p>
    <w:p w:rsidR="00E53324" w:rsidRPr="00E53324" w:rsidRDefault="00E53324" w:rsidP="00E5332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53324">
        <w:rPr>
          <w:rFonts w:ascii="Times New Roman" w:hAnsi="Times New Roman" w:cs="Times New Roman"/>
          <w:sz w:val="28"/>
          <w:szCs w:val="28"/>
        </w:rPr>
        <w:t>-создано новых рабочих мест 177 или 66.3% от общего числа новых рабочих мест;</w:t>
      </w:r>
    </w:p>
    <w:p w:rsidR="00E53324" w:rsidRPr="00E53324" w:rsidRDefault="00E53324" w:rsidP="00E5332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53324">
        <w:rPr>
          <w:rFonts w:ascii="Times New Roman" w:hAnsi="Times New Roman" w:cs="Times New Roman"/>
          <w:sz w:val="28"/>
          <w:szCs w:val="28"/>
        </w:rPr>
        <w:t>-рост объема налоговых поступлений 101%.</w:t>
      </w:r>
    </w:p>
    <w:p w:rsidR="00E53324" w:rsidRPr="0035152A" w:rsidRDefault="00E53324" w:rsidP="00E53324">
      <w:pPr>
        <w:pStyle w:val="a3"/>
        <w:shd w:val="clear" w:color="auto" w:fill="FFFFFF"/>
        <w:spacing w:before="0" w:beforeAutospacing="0" w:after="200" w:afterAutospacing="0"/>
        <w:jc w:val="both"/>
        <w:rPr>
          <w:color w:val="000000"/>
          <w:sz w:val="28"/>
          <w:szCs w:val="28"/>
        </w:rPr>
      </w:pPr>
      <w:r w:rsidRPr="0035152A">
        <w:rPr>
          <w:color w:val="000000"/>
          <w:sz w:val="28"/>
          <w:szCs w:val="28"/>
        </w:rPr>
        <w:t xml:space="preserve">        Управление явилось организатором работы Координацион</w:t>
      </w:r>
      <w:r>
        <w:rPr>
          <w:color w:val="000000"/>
          <w:sz w:val="28"/>
          <w:szCs w:val="28"/>
        </w:rPr>
        <w:t>ного Совета предпринимателей</w:t>
      </w:r>
      <w:r w:rsidRPr="0035152A">
        <w:rPr>
          <w:color w:val="000000"/>
          <w:sz w:val="28"/>
          <w:szCs w:val="28"/>
        </w:rPr>
        <w:t>, были подготовлены и отправлены предложения в Правительство Ульяновской области по ряду вопросов ущемляющие права предпринимателей. Внесены существенные изменения в НПА по статусу «Приоритетного инвестиционного проекта», полностью на уровне района выполнен Стандарт обеспечения благоприятного и д</w:t>
      </w:r>
      <w:r>
        <w:rPr>
          <w:color w:val="000000"/>
          <w:sz w:val="28"/>
          <w:szCs w:val="28"/>
        </w:rPr>
        <w:t>елового климата</w:t>
      </w:r>
      <w:r w:rsidRPr="0035152A">
        <w:rPr>
          <w:color w:val="000000"/>
          <w:sz w:val="28"/>
          <w:szCs w:val="28"/>
        </w:rPr>
        <w:t>, ежегодно подготавливается Инвестиционное послание Главы администрации и составляется отчет о его выполнении.</w:t>
      </w:r>
    </w:p>
    <w:p w:rsidR="0080064F" w:rsidRPr="0035152A" w:rsidRDefault="007D0E2A" w:rsidP="0035152A">
      <w:pPr>
        <w:pStyle w:val="a3"/>
        <w:shd w:val="clear" w:color="auto" w:fill="FFFFFF"/>
        <w:spacing w:before="0" w:beforeAutospacing="0" w:after="200" w:afterAutospacing="0"/>
        <w:jc w:val="both"/>
        <w:rPr>
          <w:color w:val="000000"/>
          <w:sz w:val="28"/>
          <w:szCs w:val="28"/>
        </w:rPr>
      </w:pPr>
      <w:r w:rsidRPr="00E53324">
        <w:rPr>
          <w:b/>
          <w:color w:val="000000"/>
          <w:sz w:val="28"/>
          <w:szCs w:val="28"/>
        </w:rPr>
        <w:t xml:space="preserve"> </w:t>
      </w:r>
      <w:r w:rsidR="00E53324" w:rsidRPr="00E53324">
        <w:rPr>
          <w:b/>
          <w:color w:val="000000"/>
          <w:sz w:val="28"/>
          <w:szCs w:val="28"/>
        </w:rPr>
        <w:t xml:space="preserve">       </w:t>
      </w:r>
      <w:r w:rsidRPr="00E53324">
        <w:rPr>
          <w:b/>
          <w:color w:val="000000"/>
          <w:sz w:val="28"/>
          <w:szCs w:val="28"/>
        </w:rPr>
        <w:t>На постоянном контроле Управления находится реализация «майских» указов Президента.</w:t>
      </w:r>
      <w:r w:rsidRPr="0035152A">
        <w:rPr>
          <w:color w:val="000000"/>
          <w:sz w:val="28"/>
          <w:szCs w:val="28"/>
        </w:rPr>
        <w:t xml:space="preserve"> Взаимодействие с НИИ «Изучения проблем </w:t>
      </w:r>
      <w:r w:rsidRPr="0035152A">
        <w:rPr>
          <w:color w:val="000000"/>
          <w:sz w:val="28"/>
          <w:szCs w:val="28"/>
        </w:rPr>
        <w:lastRenderedPageBreak/>
        <w:t>региональной экономики»</w:t>
      </w:r>
      <w:r w:rsidR="0080064F" w:rsidRPr="0035152A">
        <w:rPr>
          <w:color w:val="000000"/>
          <w:sz w:val="28"/>
          <w:szCs w:val="28"/>
        </w:rPr>
        <w:t>, позволило своевременно реагировать на выполнение и динамику развития показателей. По полноте исполнения указов район находится на 5 месте.</w:t>
      </w:r>
      <w:r w:rsidR="00E53324">
        <w:rPr>
          <w:color w:val="000000"/>
          <w:sz w:val="28"/>
          <w:szCs w:val="28"/>
        </w:rPr>
        <w:t xml:space="preserve"> </w:t>
      </w:r>
      <w:r w:rsidR="0080064F" w:rsidRPr="0035152A">
        <w:rPr>
          <w:color w:val="000000"/>
          <w:sz w:val="28"/>
          <w:szCs w:val="28"/>
        </w:rPr>
        <w:t>Главе администрации подготавливается анализ и  предложения  по улучшению ситуации и работы отраслей по достижению соци</w:t>
      </w:r>
      <w:r w:rsidR="00E53324">
        <w:rPr>
          <w:color w:val="000000"/>
          <w:sz w:val="28"/>
          <w:szCs w:val="28"/>
        </w:rPr>
        <w:t>ально-экономических показателей, в том числе обозначенных Указами Президента.</w:t>
      </w:r>
    </w:p>
    <w:p w:rsidR="003E3F8D" w:rsidRDefault="00E53324" w:rsidP="0035152A">
      <w:pPr>
        <w:pStyle w:val="a3"/>
        <w:shd w:val="clear" w:color="auto" w:fill="FFFFFF"/>
        <w:spacing w:before="0" w:beforeAutospacing="0" w:after="20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E53324">
        <w:rPr>
          <w:b/>
          <w:color w:val="000000"/>
          <w:sz w:val="28"/>
          <w:szCs w:val="28"/>
        </w:rPr>
        <w:tab/>
      </w:r>
      <w:r w:rsidR="0080064F" w:rsidRPr="00E53324">
        <w:rPr>
          <w:b/>
          <w:color w:val="000000"/>
          <w:sz w:val="28"/>
          <w:szCs w:val="28"/>
        </w:rPr>
        <w:t xml:space="preserve">В сфере регулирования вопросов, связанных с тарифной </w:t>
      </w:r>
      <w:r>
        <w:rPr>
          <w:b/>
          <w:color w:val="000000"/>
          <w:sz w:val="28"/>
          <w:szCs w:val="28"/>
        </w:rPr>
        <w:t xml:space="preserve">политикой </w:t>
      </w:r>
      <w:r w:rsidR="0080064F" w:rsidRPr="00E53324">
        <w:rPr>
          <w:b/>
          <w:color w:val="000000"/>
          <w:sz w:val="28"/>
          <w:szCs w:val="28"/>
        </w:rPr>
        <w:t>и реализацией 44-ФЗ «О контрактной системе».</w:t>
      </w:r>
      <w:r w:rsidR="0080064F" w:rsidRPr="0035152A">
        <w:rPr>
          <w:color w:val="000000"/>
          <w:sz w:val="28"/>
          <w:szCs w:val="28"/>
        </w:rPr>
        <w:t xml:space="preserve"> Полностью проводится работа по мониторингу соответствия коммунальных платежей и установленных</w:t>
      </w:r>
      <w:r w:rsidR="00AB3D1E" w:rsidRPr="0035152A">
        <w:rPr>
          <w:color w:val="000000"/>
          <w:sz w:val="28"/>
          <w:szCs w:val="28"/>
        </w:rPr>
        <w:t xml:space="preserve"> тарифов на коммунальные услуги</w:t>
      </w:r>
      <w:r w:rsidR="003E3F8D">
        <w:rPr>
          <w:color w:val="000000"/>
          <w:sz w:val="28"/>
          <w:szCs w:val="28"/>
        </w:rPr>
        <w:t>, в части не превышения предельных индексов роста.</w:t>
      </w:r>
      <w:r w:rsidR="0080064F" w:rsidRPr="0035152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Ведется сбор первичной информации от управляющих компаний и </w:t>
      </w:r>
      <w:r w:rsidR="0080064F" w:rsidRPr="0035152A">
        <w:rPr>
          <w:color w:val="000000"/>
          <w:sz w:val="28"/>
          <w:szCs w:val="28"/>
        </w:rPr>
        <w:t>осуществляется расчет Стандарта стоимости ЖКУ в соответствии с Постановлением Правительства РФ № 761 «О предоставлении субсидий на оплату жилого помещения и коммунальных услуг»</w:t>
      </w:r>
      <w:r w:rsidR="004026F8" w:rsidRPr="0035152A">
        <w:rPr>
          <w:color w:val="000000"/>
          <w:sz w:val="28"/>
          <w:szCs w:val="28"/>
        </w:rPr>
        <w:t>, в соответствии с которым жители района получают субсидии по оплате за коммунальные услуги в разрезе поселений.</w:t>
      </w:r>
      <w:r w:rsidR="0080064F" w:rsidRPr="0035152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Понятно насколько данный расчет должен быть объективным и  учитывать особенности </w:t>
      </w:r>
      <w:r w:rsidR="003E3F8D">
        <w:rPr>
          <w:color w:val="000000"/>
          <w:sz w:val="28"/>
          <w:szCs w:val="28"/>
        </w:rPr>
        <w:t xml:space="preserve">проживания населения </w:t>
      </w:r>
      <w:r>
        <w:rPr>
          <w:color w:val="000000"/>
          <w:sz w:val="28"/>
          <w:szCs w:val="28"/>
        </w:rPr>
        <w:t>каждого населенного пункта района.</w:t>
      </w:r>
    </w:p>
    <w:p w:rsidR="00AB3D1E" w:rsidRPr="003E3F8D" w:rsidRDefault="003E3F8D" w:rsidP="0035152A">
      <w:pPr>
        <w:pStyle w:val="a3"/>
        <w:shd w:val="clear" w:color="auto" w:fill="FFFFFF"/>
        <w:spacing w:before="0" w:beforeAutospacing="0" w:after="200" w:afterAutospacing="0"/>
        <w:jc w:val="both"/>
        <w:rPr>
          <w:b/>
          <w:color w:val="000000"/>
          <w:sz w:val="28"/>
          <w:szCs w:val="28"/>
        </w:rPr>
      </w:pPr>
      <w:r w:rsidRPr="003E3F8D">
        <w:rPr>
          <w:b/>
          <w:color w:val="000000"/>
          <w:sz w:val="28"/>
          <w:szCs w:val="28"/>
        </w:rPr>
        <w:t xml:space="preserve">Очень ответственное для нас направление деятельности муниципальные закупки. </w:t>
      </w:r>
      <w:r w:rsidR="0080064F" w:rsidRPr="003E3F8D">
        <w:rPr>
          <w:b/>
          <w:color w:val="000000"/>
          <w:sz w:val="28"/>
          <w:szCs w:val="28"/>
        </w:rPr>
        <w:t xml:space="preserve"> </w:t>
      </w:r>
      <w:r w:rsidR="00AB3D1E" w:rsidRPr="0035152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Структурное подразделение Управления</w:t>
      </w:r>
      <w:r w:rsidR="00AB3D1E" w:rsidRPr="0035152A">
        <w:rPr>
          <w:color w:val="000000"/>
          <w:sz w:val="28"/>
          <w:szCs w:val="28"/>
        </w:rPr>
        <w:t xml:space="preserve">  является уполномоченным органом в сфере размещения и определения</w:t>
      </w:r>
      <w:r>
        <w:rPr>
          <w:color w:val="000000"/>
          <w:sz w:val="28"/>
          <w:szCs w:val="28"/>
        </w:rPr>
        <w:t xml:space="preserve"> поставщико</w:t>
      </w:r>
      <w:proofErr w:type="gramStart"/>
      <w:r>
        <w:rPr>
          <w:color w:val="000000"/>
          <w:sz w:val="28"/>
          <w:szCs w:val="28"/>
        </w:rPr>
        <w:t>в(</w:t>
      </w:r>
      <w:proofErr w:type="gramEnd"/>
      <w:r>
        <w:rPr>
          <w:color w:val="000000"/>
          <w:sz w:val="28"/>
          <w:szCs w:val="28"/>
        </w:rPr>
        <w:t xml:space="preserve"> исполнителей, подрядчиков)</w:t>
      </w:r>
      <w:r w:rsidR="00AB3D1E" w:rsidRPr="0035152A">
        <w:rPr>
          <w:color w:val="000000"/>
          <w:sz w:val="28"/>
          <w:szCs w:val="28"/>
        </w:rPr>
        <w:t xml:space="preserve"> в рамках реализации 44-ФЗ , а также обеспечивае</w:t>
      </w:r>
      <w:r>
        <w:rPr>
          <w:color w:val="000000"/>
          <w:sz w:val="28"/>
          <w:szCs w:val="28"/>
        </w:rPr>
        <w:t>т работу Единой комиссии.</w:t>
      </w:r>
      <w:r w:rsidR="00AB3D1E" w:rsidRPr="0035152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AB3D1E" w:rsidRPr="0035152A">
        <w:rPr>
          <w:color w:val="000000"/>
          <w:sz w:val="28"/>
          <w:szCs w:val="28"/>
        </w:rPr>
        <w:t>По итогам 2</w:t>
      </w:r>
      <w:r>
        <w:rPr>
          <w:color w:val="000000"/>
          <w:sz w:val="28"/>
          <w:szCs w:val="28"/>
        </w:rPr>
        <w:t xml:space="preserve">016 года было размещено заказов </w:t>
      </w:r>
      <w:r w:rsidR="00AB3D1E" w:rsidRPr="0035152A">
        <w:rPr>
          <w:color w:val="000000"/>
          <w:sz w:val="28"/>
          <w:szCs w:val="28"/>
        </w:rPr>
        <w:t xml:space="preserve"> на сумму 75.0 </w:t>
      </w:r>
      <w:proofErr w:type="spellStart"/>
      <w:r w:rsidR="00AB3D1E" w:rsidRPr="0035152A">
        <w:rPr>
          <w:color w:val="000000"/>
          <w:sz w:val="28"/>
          <w:szCs w:val="28"/>
        </w:rPr>
        <w:t>млн</w:t>
      </w:r>
      <w:proofErr w:type="gramStart"/>
      <w:r w:rsidR="00AB3D1E" w:rsidRPr="0035152A">
        <w:rPr>
          <w:color w:val="000000"/>
          <w:sz w:val="28"/>
          <w:szCs w:val="28"/>
        </w:rPr>
        <w:t>.р</w:t>
      </w:r>
      <w:proofErr w:type="gramEnd"/>
      <w:r w:rsidR="00AB3D1E" w:rsidRPr="0035152A">
        <w:rPr>
          <w:color w:val="000000"/>
          <w:sz w:val="28"/>
          <w:szCs w:val="28"/>
        </w:rPr>
        <w:t>уб</w:t>
      </w:r>
      <w:proofErr w:type="spellEnd"/>
      <w:r w:rsidR="00AB3D1E" w:rsidRPr="0035152A">
        <w:rPr>
          <w:color w:val="000000"/>
          <w:sz w:val="28"/>
          <w:szCs w:val="28"/>
        </w:rPr>
        <w:t xml:space="preserve">, общая сумма экономии составила 4.3 </w:t>
      </w:r>
      <w:proofErr w:type="spellStart"/>
      <w:r w:rsidR="00AB3D1E" w:rsidRPr="0035152A">
        <w:rPr>
          <w:color w:val="000000"/>
          <w:sz w:val="28"/>
          <w:szCs w:val="28"/>
        </w:rPr>
        <w:t>млн.руб</w:t>
      </w:r>
      <w:proofErr w:type="spellEnd"/>
      <w:r w:rsidR="00AB3D1E" w:rsidRPr="0035152A">
        <w:rPr>
          <w:color w:val="000000"/>
          <w:sz w:val="28"/>
          <w:szCs w:val="28"/>
        </w:rPr>
        <w:t xml:space="preserve">, экономическая эффективность 17%. Единой комиссией рассмотрено почти 200 заявок на участие  в процедурах размещения. </w:t>
      </w:r>
      <w:r>
        <w:rPr>
          <w:color w:val="000000"/>
          <w:sz w:val="28"/>
          <w:szCs w:val="28"/>
        </w:rPr>
        <w:t xml:space="preserve">Специалистами отдела составлено 962 протокола, </w:t>
      </w:r>
      <w:proofErr w:type="spellStart"/>
      <w:r>
        <w:rPr>
          <w:color w:val="000000"/>
          <w:sz w:val="28"/>
          <w:szCs w:val="28"/>
        </w:rPr>
        <w:t>провендена</w:t>
      </w:r>
      <w:proofErr w:type="spellEnd"/>
      <w:r>
        <w:rPr>
          <w:color w:val="000000"/>
          <w:sz w:val="28"/>
          <w:szCs w:val="28"/>
        </w:rPr>
        <w:t xml:space="preserve"> экспертиза и подготовлено 78 заключений на комиссию по эффективности закупок. </w:t>
      </w:r>
      <w:r w:rsidR="00AB3D1E" w:rsidRPr="0035152A">
        <w:rPr>
          <w:color w:val="000000"/>
          <w:sz w:val="28"/>
          <w:szCs w:val="28"/>
        </w:rPr>
        <w:t xml:space="preserve">На действия членов комиссии в контролирующие органы была подана в ФАС 1 жалоба, которая признана необоснованной. Как и все направления работы, данное направление также </w:t>
      </w:r>
      <w:proofErr w:type="spellStart"/>
      <w:r w:rsidR="00AB3D1E" w:rsidRPr="0035152A">
        <w:rPr>
          <w:color w:val="000000"/>
          <w:sz w:val="28"/>
          <w:szCs w:val="28"/>
        </w:rPr>
        <w:t>ре</w:t>
      </w:r>
      <w:r w:rsidR="00D46CFF" w:rsidRPr="0035152A">
        <w:rPr>
          <w:color w:val="000000"/>
          <w:sz w:val="28"/>
          <w:szCs w:val="28"/>
        </w:rPr>
        <w:t>й</w:t>
      </w:r>
      <w:r w:rsidR="00AB3D1E" w:rsidRPr="0035152A">
        <w:rPr>
          <w:color w:val="000000"/>
          <w:sz w:val="28"/>
          <w:szCs w:val="28"/>
        </w:rPr>
        <w:t>тенгуется</w:t>
      </w:r>
      <w:proofErr w:type="spellEnd"/>
      <w:r w:rsidR="00AB3D1E" w:rsidRPr="0035152A">
        <w:rPr>
          <w:color w:val="000000"/>
          <w:sz w:val="28"/>
          <w:szCs w:val="28"/>
        </w:rPr>
        <w:t>. Принцип обеспечения конкуренции направлен на создание равных условий для всех участников закупок. В целях реализации данного принципа принят федеральный стандарт, согласно которому число участников</w:t>
      </w:r>
      <w:r w:rsidR="00D46CFF" w:rsidRPr="0035152A">
        <w:rPr>
          <w:color w:val="000000"/>
          <w:sz w:val="28"/>
          <w:szCs w:val="28"/>
        </w:rPr>
        <w:t xml:space="preserve"> конкурентных процедур должно составлять не менее 3. Мониторинг муниципальных закупок показал, что индикатор по району не достиг установленного значения, и составил 2.1 (областной 2.95). Причина</w:t>
      </w:r>
      <w:r w:rsidR="00AA7CD8">
        <w:rPr>
          <w:color w:val="000000"/>
          <w:sz w:val="28"/>
          <w:szCs w:val="28"/>
        </w:rPr>
        <w:t xml:space="preserve">  заключение  договоров  у един</w:t>
      </w:r>
      <w:r w:rsidR="00D46CFF" w:rsidRPr="0035152A">
        <w:rPr>
          <w:color w:val="000000"/>
          <w:sz w:val="28"/>
          <w:szCs w:val="28"/>
        </w:rPr>
        <w:t xml:space="preserve">ственного источника по ст.93ФЗ №44 на общую сумму 116.8 </w:t>
      </w:r>
      <w:proofErr w:type="spellStart"/>
      <w:r w:rsidR="00D46CFF" w:rsidRPr="0035152A">
        <w:rPr>
          <w:color w:val="000000"/>
          <w:sz w:val="28"/>
          <w:szCs w:val="28"/>
        </w:rPr>
        <w:t>млн</w:t>
      </w:r>
      <w:proofErr w:type="gramStart"/>
      <w:r w:rsidR="00D46CFF" w:rsidRPr="0035152A">
        <w:rPr>
          <w:color w:val="000000"/>
          <w:sz w:val="28"/>
          <w:szCs w:val="28"/>
        </w:rPr>
        <w:t>.р</w:t>
      </w:r>
      <w:proofErr w:type="gramEnd"/>
      <w:r w:rsidR="00D46CFF" w:rsidRPr="0035152A">
        <w:rPr>
          <w:color w:val="000000"/>
          <w:sz w:val="28"/>
          <w:szCs w:val="28"/>
        </w:rPr>
        <w:t>уб</w:t>
      </w:r>
      <w:proofErr w:type="spellEnd"/>
      <w:r w:rsidR="00D46CFF" w:rsidRPr="0035152A">
        <w:rPr>
          <w:color w:val="000000"/>
          <w:sz w:val="28"/>
          <w:szCs w:val="28"/>
        </w:rPr>
        <w:t xml:space="preserve">, из которых 43.7 </w:t>
      </w:r>
      <w:proofErr w:type="spellStart"/>
      <w:r w:rsidR="00D46CFF" w:rsidRPr="0035152A">
        <w:rPr>
          <w:color w:val="000000"/>
          <w:sz w:val="28"/>
          <w:szCs w:val="28"/>
        </w:rPr>
        <w:t>млн.руб</w:t>
      </w:r>
      <w:proofErr w:type="spellEnd"/>
      <w:r w:rsidR="00D46CFF" w:rsidRPr="0035152A">
        <w:rPr>
          <w:color w:val="000000"/>
          <w:sz w:val="28"/>
          <w:szCs w:val="28"/>
        </w:rPr>
        <w:t xml:space="preserve"> –это услуги естественных монополий и локальных монополий. Заключены 1912  договоров до 100/400тыс</w:t>
      </w:r>
      <w:proofErr w:type="gramStart"/>
      <w:r w:rsidR="00D46CFF" w:rsidRPr="0035152A">
        <w:rPr>
          <w:color w:val="000000"/>
          <w:sz w:val="28"/>
          <w:szCs w:val="28"/>
        </w:rPr>
        <w:t>.р</w:t>
      </w:r>
      <w:proofErr w:type="gramEnd"/>
      <w:r w:rsidR="00D46CFF" w:rsidRPr="0035152A">
        <w:rPr>
          <w:color w:val="000000"/>
          <w:sz w:val="28"/>
          <w:szCs w:val="28"/>
        </w:rPr>
        <w:t xml:space="preserve">уб на сумму </w:t>
      </w:r>
      <w:r w:rsidR="00AB3D1E" w:rsidRPr="0035152A">
        <w:rPr>
          <w:color w:val="000000"/>
          <w:sz w:val="28"/>
          <w:szCs w:val="28"/>
        </w:rPr>
        <w:t xml:space="preserve"> </w:t>
      </w:r>
      <w:r w:rsidR="00AA7CD8">
        <w:rPr>
          <w:color w:val="000000"/>
          <w:sz w:val="28"/>
          <w:szCs w:val="28"/>
        </w:rPr>
        <w:t>67.4 млн.руб.</w:t>
      </w:r>
      <w:r w:rsidR="00D46CFF" w:rsidRPr="0035152A">
        <w:rPr>
          <w:color w:val="000000"/>
          <w:sz w:val="28"/>
          <w:szCs w:val="28"/>
        </w:rPr>
        <w:t xml:space="preserve">, по факту сумма дополнительной экономии в бюджет района могла составить 11.5млн.руб. Учитывая , что реализация данного закона требует значительное изучение  дополнительных НПД регулярно Управлением проводятся семинары и «круглые столы»  в том числе и с участием Директора государственных </w:t>
      </w:r>
      <w:r w:rsidR="00D46CFF" w:rsidRPr="0035152A">
        <w:rPr>
          <w:color w:val="000000"/>
          <w:sz w:val="28"/>
          <w:szCs w:val="28"/>
        </w:rPr>
        <w:lastRenderedPageBreak/>
        <w:t>закупок Погореловой И.А.</w:t>
      </w:r>
      <w:r w:rsidR="00AA7CD8">
        <w:rPr>
          <w:color w:val="000000"/>
          <w:sz w:val="28"/>
          <w:szCs w:val="28"/>
        </w:rPr>
        <w:t xml:space="preserve"> В декабре 2016 года Управлением была проведена  большая работа по подготовке и началу размещения заказов на 2017 год, в ЕИС размещены планы закупок и планы графики 62 муниципальных заказчиков.</w:t>
      </w:r>
    </w:p>
    <w:p w:rsidR="00BC0FFF" w:rsidRPr="0035152A" w:rsidRDefault="00AA7CD8" w:rsidP="0035152A">
      <w:pPr>
        <w:pStyle w:val="a3"/>
        <w:shd w:val="clear" w:color="auto" w:fill="FFFFFF"/>
        <w:spacing w:before="0" w:beforeAutospacing="0" w:after="20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AC462B" w:rsidRPr="00AA7CD8">
        <w:rPr>
          <w:b/>
          <w:color w:val="000000"/>
          <w:sz w:val="28"/>
          <w:szCs w:val="28"/>
        </w:rPr>
        <w:t xml:space="preserve">В сфере управления социально-экономическим программированием, в 2016 году осуществлялись </w:t>
      </w:r>
      <w:r>
        <w:rPr>
          <w:b/>
          <w:color w:val="000000"/>
          <w:sz w:val="28"/>
          <w:szCs w:val="28"/>
        </w:rPr>
        <w:t xml:space="preserve">следующие </w:t>
      </w:r>
      <w:r w:rsidR="00AC462B" w:rsidRPr="00AA7CD8">
        <w:rPr>
          <w:b/>
          <w:color w:val="000000"/>
          <w:sz w:val="28"/>
          <w:szCs w:val="28"/>
        </w:rPr>
        <w:t>задачи</w:t>
      </w:r>
      <w:r w:rsidR="00AC462B" w:rsidRPr="0035152A">
        <w:rPr>
          <w:color w:val="000000"/>
          <w:sz w:val="28"/>
          <w:szCs w:val="28"/>
        </w:rPr>
        <w:t>. Координация  реализации муниципальных программ в части соответствия приоритетным направлениям развития и</w:t>
      </w:r>
      <w:r>
        <w:rPr>
          <w:color w:val="000000"/>
          <w:sz w:val="28"/>
          <w:szCs w:val="28"/>
        </w:rPr>
        <w:t xml:space="preserve"> достижения целевых индикаторов</w:t>
      </w:r>
      <w:r w:rsidR="00AC462B" w:rsidRPr="0035152A">
        <w:rPr>
          <w:color w:val="000000"/>
          <w:sz w:val="28"/>
          <w:szCs w:val="28"/>
        </w:rPr>
        <w:t>, подготовка сводного</w:t>
      </w:r>
      <w:r>
        <w:rPr>
          <w:color w:val="000000"/>
          <w:sz w:val="28"/>
          <w:szCs w:val="28"/>
        </w:rPr>
        <w:t xml:space="preserve">  ежеквартального и годового</w:t>
      </w:r>
      <w:r w:rsidR="00AC462B" w:rsidRPr="0035152A">
        <w:rPr>
          <w:color w:val="000000"/>
          <w:sz w:val="28"/>
          <w:szCs w:val="28"/>
        </w:rPr>
        <w:t xml:space="preserve"> отчета. Одной из основных задач в сфере программно –</w:t>
      </w:r>
      <w:r>
        <w:rPr>
          <w:color w:val="000000"/>
          <w:sz w:val="28"/>
          <w:szCs w:val="28"/>
        </w:rPr>
        <w:t xml:space="preserve"> </w:t>
      </w:r>
      <w:r w:rsidR="00AC462B" w:rsidRPr="0035152A">
        <w:rPr>
          <w:color w:val="000000"/>
          <w:sz w:val="28"/>
          <w:szCs w:val="28"/>
        </w:rPr>
        <w:t>целевого планирования  и повышения его эффективности  является ежегодная подготовка перечня муниципальных програ</w:t>
      </w:r>
      <w:r w:rsidR="00196B05" w:rsidRPr="0035152A">
        <w:rPr>
          <w:color w:val="000000"/>
          <w:sz w:val="28"/>
          <w:szCs w:val="28"/>
        </w:rPr>
        <w:t>мм</w:t>
      </w:r>
      <w:proofErr w:type="gramStart"/>
      <w:r w:rsidR="00196B05" w:rsidRPr="0035152A">
        <w:rPr>
          <w:color w:val="000000"/>
          <w:sz w:val="28"/>
          <w:szCs w:val="28"/>
        </w:rPr>
        <w:t xml:space="preserve"> ,</w:t>
      </w:r>
      <w:proofErr w:type="gramEnd"/>
      <w:r w:rsidR="00196B05" w:rsidRPr="0035152A">
        <w:rPr>
          <w:color w:val="000000"/>
          <w:sz w:val="28"/>
          <w:szCs w:val="28"/>
        </w:rPr>
        <w:t xml:space="preserve"> подлежащих финансированию из бюджета МО на последующий финансовый год. В отчетном году была проведена работа по укрупнению муниципальных программ. Итоговый перечень  включил в себя 18 МП, предложенных к финансированию </w:t>
      </w:r>
      <w:r w:rsidR="008E5DCE">
        <w:rPr>
          <w:color w:val="000000"/>
          <w:sz w:val="28"/>
          <w:szCs w:val="28"/>
        </w:rPr>
        <w:t xml:space="preserve"> на 2017 </w:t>
      </w:r>
      <w:proofErr w:type="spellStart"/>
      <w:r w:rsidR="008E5DCE">
        <w:rPr>
          <w:color w:val="000000"/>
          <w:sz w:val="28"/>
          <w:szCs w:val="28"/>
        </w:rPr>
        <w:t>годв</w:t>
      </w:r>
      <w:proofErr w:type="spellEnd"/>
      <w:r w:rsidR="008E5DCE">
        <w:rPr>
          <w:color w:val="000000"/>
          <w:sz w:val="28"/>
          <w:szCs w:val="28"/>
        </w:rPr>
        <w:t xml:space="preserve"> сумме 43.2 млн</w:t>
      </w:r>
      <w:proofErr w:type="gramStart"/>
      <w:r w:rsidR="008E5DCE">
        <w:rPr>
          <w:color w:val="000000"/>
          <w:sz w:val="28"/>
          <w:szCs w:val="28"/>
        </w:rPr>
        <w:t>.р</w:t>
      </w:r>
      <w:proofErr w:type="gramEnd"/>
      <w:r w:rsidR="008E5DCE">
        <w:rPr>
          <w:color w:val="000000"/>
          <w:sz w:val="28"/>
          <w:szCs w:val="28"/>
        </w:rPr>
        <w:t>уб.</w:t>
      </w:r>
    </w:p>
    <w:p w:rsidR="00F2781D" w:rsidRPr="00857CC4" w:rsidRDefault="00F2781D" w:rsidP="0035152A">
      <w:pPr>
        <w:pStyle w:val="a3"/>
        <w:shd w:val="clear" w:color="auto" w:fill="FFFFFF"/>
        <w:spacing w:before="0" w:beforeAutospacing="0" w:after="200" w:afterAutospacing="0"/>
        <w:jc w:val="both"/>
        <w:rPr>
          <w:b/>
          <w:color w:val="000000"/>
          <w:sz w:val="28"/>
          <w:szCs w:val="28"/>
        </w:rPr>
      </w:pPr>
      <w:r w:rsidRPr="00857CC4">
        <w:rPr>
          <w:b/>
          <w:color w:val="000000"/>
          <w:sz w:val="28"/>
          <w:szCs w:val="28"/>
        </w:rPr>
        <w:t> </w:t>
      </w:r>
      <w:r w:rsidR="008E5DCE" w:rsidRPr="00857CC4">
        <w:rPr>
          <w:b/>
          <w:color w:val="000000"/>
          <w:sz w:val="28"/>
          <w:szCs w:val="28"/>
        </w:rPr>
        <w:t>Основные задачи на 2017</w:t>
      </w:r>
      <w:r w:rsidRPr="00857CC4">
        <w:rPr>
          <w:b/>
          <w:color w:val="000000"/>
          <w:sz w:val="28"/>
          <w:szCs w:val="28"/>
        </w:rPr>
        <w:t xml:space="preserve"> год</w:t>
      </w:r>
      <w:r w:rsidR="00DC46F1" w:rsidRPr="00857CC4">
        <w:rPr>
          <w:b/>
          <w:color w:val="000000"/>
          <w:sz w:val="28"/>
          <w:szCs w:val="28"/>
        </w:rPr>
        <w:t>.</w:t>
      </w:r>
    </w:p>
    <w:p w:rsidR="00DC46F1" w:rsidRPr="0035152A" w:rsidRDefault="00DC46F1" w:rsidP="0035152A">
      <w:pPr>
        <w:pStyle w:val="a3"/>
        <w:shd w:val="clear" w:color="auto" w:fill="FFFFFF"/>
        <w:spacing w:before="0" w:beforeAutospacing="0" w:after="20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1.Обеспечить полноценный мониторинг и </w:t>
      </w:r>
      <w:r w:rsidR="00857CC4">
        <w:rPr>
          <w:color w:val="000000"/>
          <w:sz w:val="28"/>
          <w:szCs w:val="28"/>
        </w:rPr>
        <w:t>анализ основных показателей СЭР</w:t>
      </w:r>
      <w:r>
        <w:rPr>
          <w:color w:val="000000"/>
          <w:sz w:val="28"/>
          <w:szCs w:val="28"/>
        </w:rPr>
        <w:t>, обозначенных Соглашениями, Стандартами и Стратегическими документами;</w:t>
      </w:r>
    </w:p>
    <w:p w:rsidR="00857CC4" w:rsidRDefault="00857CC4" w:rsidP="0035152A">
      <w:pPr>
        <w:pStyle w:val="a3"/>
        <w:shd w:val="clear" w:color="auto" w:fill="FFFFFF"/>
        <w:spacing w:before="0" w:beforeAutospacing="0" w:after="20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F2781D" w:rsidRPr="0035152A">
        <w:rPr>
          <w:color w:val="000000"/>
          <w:sz w:val="28"/>
          <w:szCs w:val="28"/>
        </w:rPr>
        <w:t xml:space="preserve">. В направлении развития предпринимательства </w:t>
      </w:r>
      <w:r>
        <w:rPr>
          <w:color w:val="000000"/>
          <w:sz w:val="28"/>
          <w:szCs w:val="28"/>
        </w:rPr>
        <w:t>обеспечение внедрения целевых моделей по развитию инфраструктурной поддержке в сфере градостроительной деятельности, земельно-имущественных отношений, ЖКХ;</w:t>
      </w:r>
    </w:p>
    <w:p w:rsidR="00857CC4" w:rsidRDefault="00857CC4" w:rsidP="0035152A">
      <w:pPr>
        <w:pStyle w:val="a3"/>
        <w:shd w:val="clear" w:color="auto" w:fill="FFFFFF"/>
        <w:spacing w:before="0" w:beforeAutospacing="0" w:after="20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F2781D" w:rsidRPr="0035152A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Внедрение системы методов и подходов проектного управления в решении вопросов перспективного развития;</w:t>
      </w:r>
    </w:p>
    <w:p w:rsidR="00CA7A12" w:rsidRDefault="00857CC4" w:rsidP="00CA7A12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 xml:space="preserve">4. Координация мероприятий и развитие </w:t>
      </w:r>
      <w:proofErr w:type="spellStart"/>
      <w:r>
        <w:rPr>
          <w:color w:val="000000"/>
          <w:sz w:val="28"/>
          <w:szCs w:val="28"/>
        </w:rPr>
        <w:t>конкуренции</w:t>
      </w:r>
      <w:proofErr w:type="gramStart"/>
      <w:r w:rsidR="00714630">
        <w:rPr>
          <w:color w:val="000000"/>
          <w:sz w:val="28"/>
          <w:szCs w:val="28"/>
        </w:rPr>
        <w:t>.</w:t>
      </w:r>
      <w:r w:rsidR="00CA7A1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Э</w:t>
      </w:r>
      <w:proofErr w:type="gramEnd"/>
      <w:r w:rsidR="00CA7A1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то</w:t>
      </w:r>
      <w:proofErr w:type="spellEnd"/>
      <w:r w:rsidR="00CA7A1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также новое направление работы и з</w:t>
      </w:r>
      <w:r w:rsidR="00CA7A12" w:rsidRPr="0035152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десь очень нужны</w:t>
      </w:r>
      <w:r w:rsidR="00CA7A1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коллеги совместные</w:t>
      </w:r>
      <w:r w:rsidR="00CA7A12" w:rsidRPr="0035152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силы, помощь, ресурсы и понимание.</w:t>
      </w:r>
    </w:p>
    <w:p w:rsidR="00714630" w:rsidRPr="0035152A" w:rsidRDefault="00714630" w:rsidP="00714630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5.</w:t>
      </w:r>
      <w:r w:rsidRPr="0071463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</w:t>
      </w:r>
      <w:r w:rsidRPr="0035152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Повышение эффективности расходования бюджетны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х средств</w:t>
      </w:r>
      <w:r w:rsidRPr="0035152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, размещение заказов способами, позволяющими достигнуть заданных результатов с использованием наименьшего объема бюджетных средств</w:t>
      </w:r>
      <w:r w:rsidRPr="0035152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(проведение открытых аукционов в электронной форме),</w:t>
      </w:r>
    </w:p>
    <w:p w:rsidR="00714630" w:rsidRDefault="00857CC4" w:rsidP="00714630">
      <w:pPr>
        <w:shd w:val="clear" w:color="auto" w:fill="FFFFFF"/>
        <w:spacing w:after="300" w:line="288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Обеспечение эффективности использования выделенных бюджетных средств, через систему закупок. </w:t>
      </w:r>
      <w:r w:rsidR="00F2781D" w:rsidRPr="0035152A">
        <w:rPr>
          <w:rFonts w:ascii="Times New Roman" w:hAnsi="Times New Roman" w:cs="Times New Roman"/>
          <w:color w:val="000000"/>
          <w:sz w:val="28"/>
          <w:szCs w:val="28"/>
        </w:rPr>
        <w:t xml:space="preserve">Наряду с этим – повышение качества планирования и подготовки технико-экономических заданий со стороны </w:t>
      </w:r>
      <w:proofErr w:type="spellStart"/>
      <w:r>
        <w:rPr>
          <w:color w:val="000000"/>
          <w:sz w:val="28"/>
          <w:szCs w:val="28"/>
        </w:rPr>
        <w:t>мун</w:t>
      </w:r>
      <w:r w:rsidR="00F2781D" w:rsidRPr="0035152A">
        <w:rPr>
          <w:rFonts w:ascii="Times New Roman" w:hAnsi="Times New Roman" w:cs="Times New Roman"/>
          <w:color w:val="000000"/>
          <w:sz w:val="28"/>
          <w:szCs w:val="28"/>
        </w:rPr>
        <w:t>заказчиков</w:t>
      </w:r>
      <w:proofErr w:type="spellEnd"/>
      <w:r w:rsidR="00F2781D" w:rsidRPr="0035152A">
        <w:rPr>
          <w:rFonts w:ascii="Times New Roman" w:hAnsi="Times New Roman" w:cs="Times New Roman"/>
          <w:color w:val="000000"/>
          <w:sz w:val="28"/>
          <w:szCs w:val="28"/>
        </w:rPr>
        <w:t>, повышение эффективности размещения заказов.</w:t>
      </w:r>
    </w:p>
    <w:p w:rsidR="00F2781D" w:rsidRPr="0035152A" w:rsidRDefault="00714630" w:rsidP="00714630">
      <w:pPr>
        <w:shd w:val="clear" w:color="auto" w:fill="FFFFFF"/>
        <w:spacing w:after="30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="00F2781D" w:rsidRPr="0035152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В сфере предпринимательства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F2781D" w:rsidRPr="0035152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формирование полноценной инфраструктуры и инструментария на территориях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  <w:r w:rsidR="00F2781D" w:rsidRPr="0035152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</w:p>
    <w:p w:rsidR="00F2781D" w:rsidRPr="0035152A" w:rsidRDefault="00F2781D" w:rsidP="0035152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5152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Спасибо за внимание</w:t>
      </w:r>
      <w:r w:rsidRPr="0035152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F2781D" w:rsidRPr="0035152A" w:rsidRDefault="00F2781D" w:rsidP="0035152A">
      <w:pPr>
        <w:shd w:val="clear" w:color="auto" w:fill="FFFFFF"/>
        <w:spacing w:after="30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5152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 </w:t>
      </w:r>
    </w:p>
    <w:p w:rsidR="00CD2AB3" w:rsidRPr="0035152A" w:rsidRDefault="00CD2AB3" w:rsidP="0035152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D2AB3" w:rsidRPr="0035152A" w:rsidSect="00CD2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2781D"/>
    <w:rsid w:val="00196B05"/>
    <w:rsid w:val="0035152A"/>
    <w:rsid w:val="003E3F8D"/>
    <w:rsid w:val="004026F8"/>
    <w:rsid w:val="00560A3E"/>
    <w:rsid w:val="00567A21"/>
    <w:rsid w:val="006F4CC1"/>
    <w:rsid w:val="00714630"/>
    <w:rsid w:val="007B6FC1"/>
    <w:rsid w:val="007C487F"/>
    <w:rsid w:val="007D0E2A"/>
    <w:rsid w:val="0080064F"/>
    <w:rsid w:val="008247CC"/>
    <w:rsid w:val="00857CC4"/>
    <w:rsid w:val="008B74A7"/>
    <w:rsid w:val="008E5DCE"/>
    <w:rsid w:val="009C488C"/>
    <w:rsid w:val="00AA7CD8"/>
    <w:rsid w:val="00AB3D1E"/>
    <w:rsid w:val="00AC462B"/>
    <w:rsid w:val="00BA699F"/>
    <w:rsid w:val="00BC0FFF"/>
    <w:rsid w:val="00BD41BA"/>
    <w:rsid w:val="00C57FDC"/>
    <w:rsid w:val="00C95AFF"/>
    <w:rsid w:val="00CA7A12"/>
    <w:rsid w:val="00CD2AB3"/>
    <w:rsid w:val="00D46CFF"/>
    <w:rsid w:val="00DC46F1"/>
    <w:rsid w:val="00DF3DB7"/>
    <w:rsid w:val="00E53324"/>
    <w:rsid w:val="00F2781D"/>
    <w:rsid w:val="00F46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7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781D"/>
  </w:style>
  <w:style w:type="character" w:styleId="a4">
    <w:name w:val="Strong"/>
    <w:basedOn w:val="a0"/>
    <w:uiPriority w:val="22"/>
    <w:qFormat/>
    <w:rsid w:val="00F2781D"/>
    <w:rPr>
      <w:b/>
      <w:bCs/>
    </w:rPr>
  </w:style>
  <w:style w:type="character" w:styleId="a5">
    <w:name w:val="Emphasis"/>
    <w:basedOn w:val="a0"/>
    <w:uiPriority w:val="20"/>
    <w:qFormat/>
    <w:rsid w:val="00F2781D"/>
    <w:rPr>
      <w:i/>
      <w:iCs/>
    </w:rPr>
  </w:style>
  <w:style w:type="character" w:styleId="a6">
    <w:name w:val="Hyperlink"/>
    <w:basedOn w:val="a0"/>
    <w:uiPriority w:val="99"/>
    <w:semiHidden/>
    <w:unhideWhenUsed/>
    <w:rsid w:val="00F2781D"/>
    <w:rPr>
      <w:color w:val="0000FF"/>
      <w:u w:val="single"/>
    </w:rPr>
  </w:style>
  <w:style w:type="paragraph" w:styleId="a7">
    <w:name w:val="No Spacing"/>
    <w:uiPriority w:val="1"/>
    <w:qFormat/>
    <w:rsid w:val="006F4CC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8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F03F6-E95F-4DCF-A384-9C604276F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1812</Words>
  <Characters>10333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ЛюдмилаАлександровна</dc:creator>
  <cp:lastModifiedBy>ЛюдмилаАлександровна</cp:lastModifiedBy>
  <cp:revision>4</cp:revision>
  <cp:lastPrinted>2017-03-13T11:23:00Z</cp:lastPrinted>
  <dcterms:created xsi:type="dcterms:W3CDTF">2017-03-13T05:39:00Z</dcterms:created>
  <dcterms:modified xsi:type="dcterms:W3CDTF">2017-03-13T11:24:00Z</dcterms:modified>
</cp:coreProperties>
</file>