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1D0" w:rsidRDefault="00B911D0">
      <w:pPr>
        <w:pStyle w:val="ConsPlusTitlePage"/>
      </w:pPr>
      <w:r>
        <w:t xml:space="preserve">Документ предоставлен </w:t>
      </w:r>
      <w:hyperlink r:id="rId5" w:history="1">
        <w:r>
          <w:rPr>
            <w:color w:val="0000FF"/>
          </w:rPr>
          <w:t>КонсультантПлюс</w:t>
        </w:r>
      </w:hyperlink>
      <w:r>
        <w:br/>
      </w:r>
    </w:p>
    <w:p w:rsidR="00B911D0" w:rsidRDefault="00B911D0">
      <w:pPr>
        <w:pStyle w:val="ConsPlusNormal"/>
        <w:jc w:val="both"/>
        <w:outlineLvl w:val="0"/>
      </w:pPr>
    </w:p>
    <w:p w:rsidR="00B911D0" w:rsidRDefault="00B911D0">
      <w:pPr>
        <w:pStyle w:val="ConsPlusTitle"/>
        <w:jc w:val="center"/>
      </w:pPr>
      <w:r>
        <w:t>ПРАВИТЕЛЬСТВО РОССИЙСКОЙ ФЕДЕРАЦИИ</w:t>
      </w:r>
    </w:p>
    <w:p w:rsidR="00B911D0" w:rsidRDefault="00B911D0">
      <w:pPr>
        <w:pStyle w:val="ConsPlusTitle"/>
        <w:jc w:val="center"/>
      </w:pPr>
    </w:p>
    <w:p w:rsidR="00B911D0" w:rsidRDefault="00B911D0">
      <w:pPr>
        <w:pStyle w:val="ConsPlusTitle"/>
        <w:jc w:val="center"/>
      </w:pPr>
      <w:r>
        <w:t>ПОСТАНОВЛЕНИЕ</w:t>
      </w:r>
    </w:p>
    <w:p w:rsidR="00B911D0" w:rsidRDefault="00B911D0">
      <w:pPr>
        <w:pStyle w:val="ConsPlusTitle"/>
        <w:jc w:val="center"/>
      </w:pPr>
      <w:r>
        <w:t>от 6 марта 2022 г. N 297</w:t>
      </w:r>
    </w:p>
    <w:p w:rsidR="00B911D0" w:rsidRDefault="00B911D0">
      <w:pPr>
        <w:pStyle w:val="ConsPlusTitle"/>
        <w:jc w:val="center"/>
      </w:pPr>
    </w:p>
    <w:p w:rsidR="00B911D0" w:rsidRDefault="00B911D0">
      <w:pPr>
        <w:pStyle w:val="ConsPlusTitle"/>
        <w:jc w:val="center"/>
      </w:pPr>
      <w:r>
        <w:t>ОБ УСТАНОВЛЕНИИ</w:t>
      </w:r>
    </w:p>
    <w:p w:rsidR="00B911D0" w:rsidRDefault="00B911D0">
      <w:pPr>
        <w:pStyle w:val="ConsPlusTitle"/>
        <w:jc w:val="center"/>
      </w:pPr>
      <w:r>
        <w:t>РАЗМЕРА НАЧАЛЬНОЙ (МАКСИМАЛЬНОЙ) ЦЕНЫ КОНТРАКТА И ГОДОВОГО</w:t>
      </w:r>
    </w:p>
    <w:p w:rsidR="00B911D0" w:rsidRDefault="00B911D0">
      <w:pPr>
        <w:pStyle w:val="ConsPlusTitle"/>
        <w:jc w:val="center"/>
      </w:pPr>
      <w:r>
        <w:t>ОБЪЕМА ЗАКУПОК В ЦЕЛЯХ ЗАКУПКИ ОТДЕЛЬНЫХ НАИМЕНОВАНИЙ</w:t>
      </w:r>
    </w:p>
    <w:p w:rsidR="00B911D0" w:rsidRDefault="00B911D0">
      <w:pPr>
        <w:pStyle w:val="ConsPlusTitle"/>
        <w:jc w:val="center"/>
      </w:pPr>
      <w:r>
        <w:t>МЕДИЦИНСКИХ ИЗДЕЛИЙ ПУТЕМ ПРОВЕДЕНИЯ ЭЛЕКТРОННОГО</w:t>
      </w:r>
    </w:p>
    <w:p w:rsidR="00B911D0" w:rsidRDefault="00B911D0">
      <w:pPr>
        <w:pStyle w:val="ConsPlusTitle"/>
        <w:jc w:val="center"/>
      </w:pPr>
      <w:r>
        <w:t>ЗАПРОСА КОТИРОВОК</w:t>
      </w:r>
    </w:p>
    <w:p w:rsidR="00B911D0" w:rsidRDefault="00B911D0">
      <w:pPr>
        <w:pStyle w:val="ConsPlusNormal"/>
        <w:jc w:val="center"/>
      </w:pPr>
    </w:p>
    <w:p w:rsidR="00B911D0" w:rsidRDefault="00B911D0">
      <w:pPr>
        <w:pStyle w:val="ConsPlusNormal"/>
        <w:ind w:firstLine="540"/>
        <w:jc w:val="both"/>
      </w:pPr>
      <w:r>
        <w:t>Правительство Российской Федерации постановляет:</w:t>
      </w:r>
    </w:p>
    <w:p w:rsidR="00B911D0" w:rsidRDefault="00B911D0">
      <w:pPr>
        <w:pStyle w:val="ConsPlusNormal"/>
        <w:spacing w:before="220"/>
        <w:ind w:firstLine="540"/>
        <w:jc w:val="both"/>
      </w:pPr>
      <w:bookmarkStart w:id="0" w:name="P13"/>
      <w:bookmarkEnd w:id="0"/>
      <w:r>
        <w:t>1. При закупке медицинских изделий в части медицинского оборудования, расходных материалов к нему и технических средств реабилитации инвалидов (за исключением медицинских изделий одноразового применения, адсорбирующего белья, подгузников, противопролежневых матрасов и подушек) заказчик вправе проводить электронный запрос котировок в случае, если при осуществлении закупки начальная (максимальная) цена контракта не превышает 50 млн. рублей. При этом годовой объем закупок таких медицинских изделий, осуществляемых путем проведения электронного запроса котировок, не должен превышать 750 млн. рублей.</w:t>
      </w:r>
    </w:p>
    <w:p w:rsidR="00B911D0" w:rsidRDefault="00B911D0">
      <w:pPr>
        <w:pStyle w:val="ConsPlusNormal"/>
        <w:spacing w:before="220"/>
        <w:ind w:firstLine="540"/>
        <w:jc w:val="both"/>
      </w:pPr>
      <w:r>
        <w:t xml:space="preserve">2. Министерству здравоохранения Российской Федерации совместно с Федеральным казначейством и Федеральной службой по надзору в сфере здравоохранения организовать мониторинг цен на медицинские изделия, указанные в </w:t>
      </w:r>
      <w:hyperlink w:anchor="P13" w:history="1">
        <w:r>
          <w:rPr>
            <w:color w:val="0000FF"/>
          </w:rPr>
          <w:t>пункте 1</w:t>
        </w:r>
      </w:hyperlink>
      <w:r>
        <w:t xml:space="preserve"> настоящего постановления, приобретаемые за счет средств федерального бюджета и бюджетов субъектов Российской Федерации, и ежемесячно, до 20-го числа месяца, следующего за отчетным, информировать Правительство Российской Федерации о результатах мониторинга.</w:t>
      </w:r>
    </w:p>
    <w:p w:rsidR="00B911D0" w:rsidRDefault="00B911D0">
      <w:pPr>
        <w:pStyle w:val="ConsPlusNormal"/>
        <w:spacing w:before="220"/>
        <w:ind w:firstLine="540"/>
        <w:jc w:val="both"/>
      </w:pPr>
      <w:r>
        <w:t>3. Настоящее постановление вступает в силу со дня его официального опубликования и действует до 1 августа 2022 г.</w:t>
      </w:r>
    </w:p>
    <w:p w:rsidR="00B911D0" w:rsidRDefault="00B911D0">
      <w:pPr>
        <w:pStyle w:val="ConsPlusNormal"/>
        <w:jc w:val="right"/>
      </w:pPr>
    </w:p>
    <w:p w:rsidR="00B911D0" w:rsidRDefault="00B911D0">
      <w:pPr>
        <w:pStyle w:val="ConsPlusNormal"/>
        <w:jc w:val="right"/>
      </w:pPr>
      <w:r>
        <w:t>Председатель Правительства</w:t>
      </w:r>
    </w:p>
    <w:p w:rsidR="00B911D0" w:rsidRDefault="00B911D0">
      <w:pPr>
        <w:pStyle w:val="ConsPlusNormal"/>
        <w:jc w:val="right"/>
      </w:pPr>
      <w:r>
        <w:t>Российской Федерации</w:t>
      </w:r>
    </w:p>
    <w:p w:rsidR="00B911D0" w:rsidRDefault="00B911D0">
      <w:pPr>
        <w:pStyle w:val="ConsPlusNormal"/>
        <w:jc w:val="right"/>
      </w:pPr>
      <w:r>
        <w:t>М.МИШУСТИН</w:t>
      </w:r>
    </w:p>
    <w:p w:rsidR="00B911D0" w:rsidRDefault="00B911D0">
      <w:pPr>
        <w:pStyle w:val="ConsPlusNormal"/>
        <w:ind w:firstLine="540"/>
        <w:jc w:val="both"/>
      </w:pPr>
    </w:p>
    <w:p w:rsidR="00B911D0" w:rsidRDefault="00B911D0">
      <w:pPr>
        <w:pStyle w:val="ConsPlusNormal"/>
        <w:ind w:firstLine="540"/>
        <w:jc w:val="both"/>
      </w:pPr>
    </w:p>
    <w:p w:rsidR="00B911D0" w:rsidRDefault="00B911D0">
      <w:pPr>
        <w:pStyle w:val="ConsPlusNormal"/>
        <w:pBdr>
          <w:top w:val="single" w:sz="6" w:space="0" w:color="auto"/>
        </w:pBdr>
        <w:spacing w:before="100" w:after="100"/>
        <w:jc w:val="both"/>
        <w:rPr>
          <w:sz w:val="2"/>
          <w:szCs w:val="2"/>
        </w:rPr>
      </w:pPr>
    </w:p>
    <w:p w:rsidR="00E653D3" w:rsidRDefault="00E653D3">
      <w:bookmarkStart w:id="1" w:name="_GoBack"/>
      <w:bookmarkEnd w:id="1"/>
    </w:p>
    <w:sectPr w:rsidR="00E653D3" w:rsidSect="00752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D0"/>
    <w:rsid w:val="00B911D0"/>
    <w:rsid w:val="00E65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11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11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1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11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911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2022-03-28T12:33:00Z</dcterms:created>
  <dcterms:modified xsi:type="dcterms:W3CDTF">2022-03-28T12:33:00Z</dcterms:modified>
</cp:coreProperties>
</file>