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87" w:rsidRDefault="00A21F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1F87" w:rsidRDefault="00A21F87">
      <w:pPr>
        <w:pStyle w:val="ConsPlusNormal"/>
        <w:jc w:val="both"/>
        <w:outlineLvl w:val="0"/>
      </w:pPr>
    </w:p>
    <w:p w:rsidR="00A21F87" w:rsidRDefault="00A21F87">
      <w:pPr>
        <w:pStyle w:val="ConsPlusTitle"/>
        <w:jc w:val="center"/>
      </w:pPr>
      <w:r>
        <w:t>ПРАВИТЕЛЬСТВО УЛЬЯНОВСКОЙ ОБЛАСТИ</w:t>
      </w:r>
    </w:p>
    <w:p w:rsidR="00A21F87" w:rsidRDefault="00A21F87">
      <w:pPr>
        <w:pStyle w:val="ConsPlusTitle"/>
        <w:jc w:val="both"/>
      </w:pPr>
    </w:p>
    <w:p w:rsidR="00A21F87" w:rsidRDefault="00A21F87">
      <w:pPr>
        <w:pStyle w:val="ConsPlusTitle"/>
        <w:jc w:val="center"/>
      </w:pPr>
      <w:bookmarkStart w:id="0" w:name="_GoBack"/>
      <w:r>
        <w:t>ПОСТАНОВЛЕНИЕ</w:t>
      </w:r>
    </w:p>
    <w:bookmarkEnd w:id="0"/>
    <w:p w:rsidR="00A21F87" w:rsidRDefault="00A21F87">
      <w:pPr>
        <w:pStyle w:val="ConsPlusTitle"/>
        <w:jc w:val="center"/>
      </w:pPr>
      <w:r>
        <w:t>от 4 мая 2022 г. N 222-П</w:t>
      </w:r>
    </w:p>
    <w:p w:rsidR="00A21F87" w:rsidRDefault="00A21F87">
      <w:pPr>
        <w:pStyle w:val="ConsPlusTitle"/>
        <w:jc w:val="both"/>
      </w:pPr>
    </w:p>
    <w:p w:rsidR="00A21F87" w:rsidRDefault="00A21F87">
      <w:pPr>
        <w:pStyle w:val="ConsPlusTitle"/>
        <w:jc w:val="center"/>
      </w:pPr>
      <w:r>
        <w:t>О ПРИОСТАНОВЛЕНИИ ДЕЙСТВИЯ ОТДЕЛЬНОГО ПОЛОЖЕНИЯ</w:t>
      </w:r>
    </w:p>
    <w:p w:rsidR="00A21F87" w:rsidRDefault="00A21F87">
      <w:pPr>
        <w:pStyle w:val="ConsPlusTitle"/>
        <w:jc w:val="center"/>
      </w:pPr>
      <w:r>
        <w:t>ПОСТАНОВЛЕНИЯ ПРАВИТЕЛЬСТВА УЛЬЯНОВСКОЙ ОБЛАСТИ</w:t>
      </w:r>
    </w:p>
    <w:p w:rsidR="00A21F87" w:rsidRDefault="00A21F87">
      <w:pPr>
        <w:pStyle w:val="ConsPlusTitle"/>
        <w:jc w:val="center"/>
      </w:pPr>
      <w:r>
        <w:t>ОТ 11.02.2020 N 48-П И ОБ УСТАНОВЛЕНИИ РАЗМЕРОВ АВАНСОВ,</w:t>
      </w:r>
    </w:p>
    <w:p w:rsidR="00A21F87" w:rsidRDefault="00A21F87">
      <w:pPr>
        <w:pStyle w:val="ConsPlusTitle"/>
        <w:jc w:val="center"/>
      </w:pPr>
      <w:r>
        <w:t>ПОДЛЕЖАЩИХ ВЫПЛАТЕ В 2022 ГОДУ В СООТВЕТСТВИИ</w:t>
      </w:r>
    </w:p>
    <w:p w:rsidR="00A21F87" w:rsidRDefault="00A21F87">
      <w:pPr>
        <w:pStyle w:val="ConsPlusTitle"/>
        <w:jc w:val="center"/>
      </w:pPr>
      <w:r>
        <w:t>С ГОСУДАРСТВЕННЫМИ КОНТРАКТАМИ (ИНЫМИ ДОГОВОРАМИ)</w:t>
      </w:r>
    </w:p>
    <w:p w:rsidR="00A21F87" w:rsidRDefault="00A21F87">
      <w:pPr>
        <w:pStyle w:val="ConsPlusTitle"/>
        <w:jc w:val="center"/>
      </w:pPr>
      <w:r>
        <w:t>НА ПОСТАВКУ ТОВАРОВ, ВЫПОЛНЕНИЕ РАБОТ, ОКАЗАНИЕ УСЛУГ</w:t>
      </w:r>
    </w:p>
    <w:p w:rsidR="00A21F87" w:rsidRDefault="00A21F87">
      <w:pPr>
        <w:pStyle w:val="ConsPlusTitle"/>
        <w:jc w:val="center"/>
      </w:pPr>
      <w:r>
        <w:t>ДЛЯ ОБЕСПЕЧЕНИЯ ГОСУДАРСТВЕННЫХ НУЖД УЛЬЯНОВСКОЙ ОБЛАСТИ</w:t>
      </w:r>
    </w:p>
    <w:p w:rsidR="00A21F87" w:rsidRDefault="00A21F87">
      <w:pPr>
        <w:pStyle w:val="ConsPlusNormal"/>
        <w:jc w:val="both"/>
      </w:pPr>
    </w:p>
    <w:p w:rsidR="00A21F87" w:rsidRDefault="00A21F87">
      <w:pPr>
        <w:pStyle w:val="ConsPlusNormal"/>
        <w:ind w:firstLine="540"/>
        <w:jc w:val="both"/>
      </w:pPr>
      <w:r>
        <w:t>Правительство Ульяновской области постановляет:</w:t>
      </w:r>
    </w:p>
    <w:p w:rsidR="00A21F87" w:rsidRDefault="00A21F87">
      <w:pPr>
        <w:pStyle w:val="ConsPlusNormal"/>
        <w:spacing w:before="220"/>
        <w:ind w:firstLine="540"/>
        <w:jc w:val="both"/>
      </w:pPr>
      <w:r>
        <w:t xml:space="preserve">1. Приостановить по 31 декабря 2022 года действие </w:t>
      </w:r>
      <w:hyperlink r:id="rId6" w:history="1">
        <w:r>
          <w:rPr>
            <w:color w:val="0000FF"/>
          </w:rPr>
          <w:t>абзаца третьего пункта 10</w:t>
        </w:r>
      </w:hyperlink>
      <w:r>
        <w:t xml:space="preserve"> постановления Правительства Ульяновской области от 11.02.2020 N 48-П "О мерах по обеспечению исполнения областного бюджета Ульяновской области".</w:t>
      </w:r>
    </w:p>
    <w:p w:rsidR="00A21F87" w:rsidRDefault="00A21F87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2. </w:t>
      </w:r>
      <w:proofErr w:type="gramStart"/>
      <w:r>
        <w:t>Установить, что в 2022 году главные распорядители средств областного бюджета Ульяновской области и подведомственные им получатели средств областного бюджета Ульяновской области (далее - получатели средств областного бюджета) предусматривают в заключаемых ими государственных контрактах (иных договорах) на поставку товаров, выполнение работ, оказание услуг для обеспечения государственных нужд Ульяновской области (далее - контракты) выплату аванса:</w:t>
      </w:r>
      <w:proofErr w:type="gramEnd"/>
    </w:p>
    <w:p w:rsidR="00A21F87" w:rsidRDefault="00A21F87">
      <w:pPr>
        <w:pStyle w:val="ConsPlusNormal"/>
        <w:spacing w:before="220"/>
        <w:ind w:firstLine="540"/>
        <w:jc w:val="both"/>
      </w:pPr>
      <w:bookmarkStart w:id="2" w:name="P17"/>
      <w:bookmarkEnd w:id="2"/>
      <w:r>
        <w:t xml:space="preserve">1) в размере от 50 до 90 процентов цены контракта, но не более величины лимитов бюджетных обязательств, доведенных до получателей средств областного бюджета на указанные цели на соответствующий финансовый год, - при заключении контрактов, </w:t>
      </w:r>
      <w:proofErr w:type="gramStart"/>
      <w:r>
        <w:t>средства</w:t>
      </w:r>
      <w:proofErr w:type="gramEnd"/>
      <w:r>
        <w:t xml:space="preserve"> на финансовое обеспечение которых подлежат в случаях, установленных в соответствии с бюджетным законодательством Российской Федерации, казначейскому сопровождению;</w:t>
      </w:r>
    </w:p>
    <w:p w:rsidR="00A21F87" w:rsidRDefault="00A21F87">
      <w:pPr>
        <w:pStyle w:val="ConsPlusNormal"/>
        <w:spacing w:before="220"/>
        <w:ind w:firstLine="540"/>
        <w:jc w:val="both"/>
      </w:pPr>
      <w:r>
        <w:t xml:space="preserve">2) в размере, не превышающем 50 процентов цены контракта, но не более величины лимитов бюджетных обязательств, доведенных до получателей средств областного бюджета на указанные цели на соответствующий финансовый год, - при заключении контрактов, </w:t>
      </w:r>
      <w:proofErr w:type="gramStart"/>
      <w:r>
        <w:t>средства</w:t>
      </w:r>
      <w:proofErr w:type="gramEnd"/>
      <w:r>
        <w:t xml:space="preserve"> на финансовое обеспечение которых не подлежат казначейскому сопровождению.</w:t>
      </w:r>
    </w:p>
    <w:p w:rsidR="00A21F87" w:rsidRDefault="00A21F8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если исполнение контракта, указанного в </w:t>
      </w:r>
      <w:hyperlink w:anchor="P17" w:history="1">
        <w:r>
          <w:rPr>
            <w:color w:val="0000FF"/>
          </w:rPr>
          <w:t>подпункте 1 пункта 2</w:t>
        </w:r>
      </w:hyperlink>
      <w:r>
        <w:t xml:space="preserve"> настоящего постановления, осуществляется в 2022 году и последующих годах и соответствующих лимитов бюджетных обязательств, доведенных до получателя средств областного бюджета, недостаточно для выплаты аванса в текущем финансовом году, в контракте предусматривается условие о выплате части такого аванса в оставшемся размере не позднее 1 февраля очередного финансового года без подтверждения</w:t>
      </w:r>
      <w:proofErr w:type="gramEnd"/>
      <w:r>
        <w:t xml:space="preserve"> поставки товаров (выполнения работ, оказания услуг) в объеме ранее выплаченного аванса.</w:t>
      </w:r>
    </w:p>
    <w:p w:rsidR="00A21F87" w:rsidRDefault="00A21F8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Получатели средств областного бюджета вправе в соответствии с </w:t>
      </w:r>
      <w:hyperlink r:id="rId7" w:history="1">
        <w:r>
          <w:rPr>
            <w:color w:val="0000FF"/>
          </w:rPr>
          <w:t>частью 65.1 статьи 112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внести по соглашению сторон в контракты, заключенные до дня вступления настоящего постановления в силу, изменения в части увеличения предусмотренных в контрактах размеров авансов до размеров, определенных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с соблюдением размера обеспечения исполнения контракта, устанавливаемого в соответствии с </w:t>
      </w:r>
      <w:hyperlink r:id="rId8" w:history="1">
        <w:r>
          <w:rPr>
            <w:color w:val="0000FF"/>
          </w:rPr>
          <w:t>частью 6 статьи 96</w:t>
        </w:r>
      </w:hyperlink>
      <w:r>
        <w:t xml:space="preserve"> </w:t>
      </w:r>
      <w:r>
        <w:lastRenderedPageBreak/>
        <w:t>указанного федерального закона.</w:t>
      </w:r>
    </w:p>
    <w:p w:rsidR="00A21F87" w:rsidRDefault="00A21F87">
      <w:pPr>
        <w:pStyle w:val="ConsPlusNormal"/>
        <w:spacing w:before="220"/>
        <w:ind w:firstLine="540"/>
        <w:jc w:val="both"/>
      </w:pPr>
      <w:r>
        <w:t>5. Настоящее постановление вступает в силу на следующий день после дня его официального опубликования.</w:t>
      </w:r>
    </w:p>
    <w:p w:rsidR="00A21F87" w:rsidRDefault="00A21F87">
      <w:pPr>
        <w:pStyle w:val="ConsPlusNormal"/>
        <w:jc w:val="both"/>
      </w:pPr>
    </w:p>
    <w:p w:rsidR="00A21F87" w:rsidRDefault="00A21F87">
      <w:pPr>
        <w:pStyle w:val="ConsPlusNormal"/>
        <w:jc w:val="right"/>
      </w:pPr>
      <w:r>
        <w:t>Председатель</w:t>
      </w:r>
    </w:p>
    <w:p w:rsidR="00A21F87" w:rsidRDefault="00A21F87">
      <w:pPr>
        <w:pStyle w:val="ConsPlusNormal"/>
        <w:jc w:val="right"/>
      </w:pPr>
      <w:r>
        <w:t>Правительства Ульяновской области</w:t>
      </w:r>
    </w:p>
    <w:p w:rsidR="00A21F87" w:rsidRDefault="00A21F87">
      <w:pPr>
        <w:pStyle w:val="ConsPlusNormal"/>
        <w:jc w:val="right"/>
      </w:pPr>
      <w:r>
        <w:t>В.Н.РАЗУМКОВ</w:t>
      </w:r>
    </w:p>
    <w:p w:rsidR="00A21F87" w:rsidRDefault="00A21F87">
      <w:pPr>
        <w:pStyle w:val="ConsPlusNormal"/>
        <w:jc w:val="both"/>
      </w:pPr>
    </w:p>
    <w:p w:rsidR="00A21F87" w:rsidRDefault="00A21F87">
      <w:pPr>
        <w:pStyle w:val="ConsPlusNormal"/>
        <w:jc w:val="both"/>
      </w:pPr>
    </w:p>
    <w:p w:rsidR="00A21F87" w:rsidRDefault="00A21F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14C3" w:rsidRDefault="007214C3"/>
    <w:sectPr w:rsidR="007214C3" w:rsidSect="00E5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87"/>
    <w:rsid w:val="007214C3"/>
    <w:rsid w:val="00A2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120BAD9C6C38C3B5CD0F750D565E04CACA71FE72604E8F04830D03581669D0BAE2D9E4CCA6F7FF7B9050F42198B941B19C1EC6AA1UCF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8120BAD9C6C38C3B5CD0F750D565E04CACA71FE72604E8F04830D03581669D0BAE2D9C4EC9697CA8BC101E1A158D8D051CDAF068A3C8UEF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8120BAD9C6C38C3B5CCEFA46B93BEA4EA6FC12E12408BDAE176B8D62886CCA4CE174DE08C46874A3E8455C444CDDCE4E11DEE974A3CFF428AC4FU2F5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2022-05-17T11:05:00Z</dcterms:created>
  <dcterms:modified xsi:type="dcterms:W3CDTF">2022-05-17T11:05:00Z</dcterms:modified>
</cp:coreProperties>
</file>