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AB1" w:rsidRDefault="00AE0AB1">
      <w:pPr>
        <w:pStyle w:val="ConsPlusTitlePage"/>
      </w:pPr>
      <w:r>
        <w:t xml:space="preserve">Документ предоставлен </w:t>
      </w:r>
      <w:hyperlink r:id="rId5" w:history="1">
        <w:r>
          <w:rPr>
            <w:color w:val="0000FF"/>
          </w:rPr>
          <w:t>КонсультантПлюс</w:t>
        </w:r>
      </w:hyperlink>
      <w:r>
        <w:br/>
      </w:r>
    </w:p>
    <w:p w:rsidR="00AE0AB1" w:rsidRDefault="00AE0AB1">
      <w:pPr>
        <w:pStyle w:val="ConsPlusNormal"/>
        <w:jc w:val="both"/>
        <w:outlineLvl w:val="0"/>
      </w:pPr>
    </w:p>
    <w:p w:rsidR="00AE0AB1" w:rsidRDefault="00AE0AB1">
      <w:pPr>
        <w:pStyle w:val="ConsPlusTitle"/>
        <w:jc w:val="center"/>
        <w:outlineLvl w:val="0"/>
      </w:pPr>
      <w:r>
        <w:t>ПРАВИТЕЛЬСТВО РОССИЙСКОЙ ФЕДЕРАЦИИ</w:t>
      </w:r>
    </w:p>
    <w:p w:rsidR="00AE0AB1" w:rsidRDefault="00AE0AB1">
      <w:pPr>
        <w:pStyle w:val="ConsPlusTitle"/>
        <w:jc w:val="center"/>
      </w:pPr>
    </w:p>
    <w:p w:rsidR="00AE0AB1" w:rsidRDefault="00AE0AB1">
      <w:pPr>
        <w:pStyle w:val="ConsPlusTitle"/>
        <w:jc w:val="center"/>
      </w:pPr>
      <w:bookmarkStart w:id="0" w:name="_GoBack"/>
      <w:r>
        <w:t>ПОСТАНОВЛЕНИЕ</w:t>
      </w:r>
      <w:bookmarkEnd w:id="0"/>
    </w:p>
    <w:p w:rsidR="00AE0AB1" w:rsidRDefault="00AE0AB1">
      <w:pPr>
        <w:pStyle w:val="ConsPlusTitle"/>
        <w:jc w:val="center"/>
      </w:pPr>
      <w:r>
        <w:t>от 30 апреля 2022 г. N 794</w:t>
      </w:r>
    </w:p>
    <w:p w:rsidR="00AE0AB1" w:rsidRDefault="00AE0AB1">
      <w:pPr>
        <w:pStyle w:val="ConsPlusTitle"/>
        <w:jc w:val="center"/>
      </w:pPr>
    </w:p>
    <w:p w:rsidR="00AE0AB1" w:rsidRDefault="00AE0AB1">
      <w:pPr>
        <w:pStyle w:val="ConsPlusTitle"/>
        <w:jc w:val="center"/>
      </w:pPr>
      <w:r>
        <w:t>ОБ ОСОБЕННОСТЯХ</w:t>
      </w:r>
    </w:p>
    <w:p w:rsidR="00AE0AB1" w:rsidRDefault="00AE0AB1">
      <w:pPr>
        <w:pStyle w:val="ConsPlusTitle"/>
        <w:jc w:val="center"/>
      </w:pPr>
      <w:r>
        <w:t xml:space="preserve">ОПРЕДЕЛЕНИЯ ОБЪЕМА РАБОТ, ПРЕДУСМОТРЕННЫХ </w:t>
      </w:r>
      <w:proofErr w:type="gramStart"/>
      <w:r>
        <w:t>ГОСУДАРСТВЕННЫМ</w:t>
      </w:r>
      <w:proofErr w:type="gramEnd"/>
    </w:p>
    <w:p w:rsidR="00AE0AB1" w:rsidRDefault="00AE0AB1">
      <w:pPr>
        <w:pStyle w:val="ConsPlusTitle"/>
        <w:jc w:val="center"/>
      </w:pPr>
      <w:r>
        <w:t>ИЛИ МУНИЦИПАЛЬНЫМ КОНТРАКТОМ (ЭТАПОМ ИСПОЛНЕНИЯ КОНТРАКТА),</w:t>
      </w:r>
    </w:p>
    <w:p w:rsidR="00AE0AB1" w:rsidRDefault="00AE0AB1">
      <w:pPr>
        <w:pStyle w:val="ConsPlusTitle"/>
        <w:jc w:val="center"/>
      </w:pPr>
      <w:r>
        <w:t xml:space="preserve">ЗА </w:t>
      </w:r>
      <w:proofErr w:type="gramStart"/>
      <w:r>
        <w:t>НЕВЫПОЛНЕНИЕ</w:t>
      </w:r>
      <w:proofErr w:type="gramEnd"/>
      <w:r>
        <w:t xml:space="preserve"> КОТОРОГО ПОДРЯДЧИК ВЫПЛАЧИВАЕТ ЗАКАЗЧИКУ</w:t>
      </w:r>
    </w:p>
    <w:p w:rsidR="00AE0AB1" w:rsidRDefault="00AE0AB1">
      <w:pPr>
        <w:pStyle w:val="ConsPlusTitle"/>
        <w:jc w:val="center"/>
      </w:pPr>
      <w:r>
        <w:t>ШТРАФ, И ОПРЕДЕЛЕНИЯ РАЗМЕРА ТАКОГО ШТРАФА</w:t>
      </w:r>
    </w:p>
    <w:p w:rsidR="00AE0AB1" w:rsidRDefault="00AE0AB1">
      <w:pPr>
        <w:pStyle w:val="ConsPlusNormal"/>
        <w:ind w:firstLine="540"/>
        <w:jc w:val="both"/>
      </w:pPr>
    </w:p>
    <w:p w:rsidR="00AE0AB1" w:rsidRDefault="00AE0AB1">
      <w:pPr>
        <w:pStyle w:val="ConsPlusNormal"/>
        <w:ind w:firstLine="540"/>
        <w:jc w:val="both"/>
      </w:pPr>
      <w:r>
        <w:t xml:space="preserve">В соответствии с </w:t>
      </w:r>
      <w:hyperlink r:id="rId6" w:history="1">
        <w:r>
          <w:rPr>
            <w:color w:val="0000FF"/>
          </w:rPr>
          <w:t>частью 9 статьи 14</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Правительство Российской Федерации постановляет:</w:t>
      </w:r>
    </w:p>
    <w:p w:rsidR="00AE0AB1" w:rsidRDefault="00AE0AB1">
      <w:pPr>
        <w:pStyle w:val="ConsPlusNormal"/>
        <w:spacing w:before="220"/>
        <w:ind w:firstLine="540"/>
        <w:jc w:val="both"/>
      </w:pPr>
      <w:r>
        <w:t xml:space="preserve">Утвердить прилагаемые </w:t>
      </w:r>
      <w:hyperlink w:anchor="P28" w:history="1">
        <w:r>
          <w:rPr>
            <w:color w:val="0000FF"/>
          </w:rPr>
          <w:t>особенности</w:t>
        </w:r>
      </w:hyperlink>
      <w: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w:t>
      </w:r>
    </w:p>
    <w:p w:rsidR="00AE0AB1" w:rsidRDefault="00AE0AB1">
      <w:pPr>
        <w:pStyle w:val="ConsPlusNormal"/>
        <w:ind w:firstLine="540"/>
        <w:jc w:val="both"/>
      </w:pPr>
    </w:p>
    <w:p w:rsidR="00AE0AB1" w:rsidRDefault="00AE0AB1">
      <w:pPr>
        <w:pStyle w:val="ConsPlusNormal"/>
        <w:jc w:val="right"/>
      </w:pPr>
      <w:r>
        <w:t>Председатель Правительства</w:t>
      </w:r>
    </w:p>
    <w:p w:rsidR="00AE0AB1" w:rsidRDefault="00AE0AB1">
      <w:pPr>
        <w:pStyle w:val="ConsPlusNormal"/>
        <w:jc w:val="right"/>
      </w:pPr>
      <w:r>
        <w:t>Российской Федерации</w:t>
      </w:r>
    </w:p>
    <w:p w:rsidR="00AE0AB1" w:rsidRDefault="00AE0AB1">
      <w:pPr>
        <w:pStyle w:val="ConsPlusNormal"/>
        <w:jc w:val="right"/>
      </w:pPr>
      <w:r>
        <w:t>М.МИШУСТИН</w:t>
      </w:r>
    </w:p>
    <w:p w:rsidR="00AE0AB1" w:rsidRDefault="00AE0AB1">
      <w:pPr>
        <w:pStyle w:val="ConsPlusNormal"/>
        <w:ind w:firstLine="540"/>
        <w:jc w:val="both"/>
      </w:pPr>
    </w:p>
    <w:p w:rsidR="00AE0AB1" w:rsidRDefault="00AE0AB1">
      <w:pPr>
        <w:pStyle w:val="ConsPlusNormal"/>
        <w:ind w:firstLine="540"/>
        <w:jc w:val="both"/>
      </w:pPr>
    </w:p>
    <w:p w:rsidR="00AE0AB1" w:rsidRDefault="00AE0AB1">
      <w:pPr>
        <w:pStyle w:val="ConsPlusNormal"/>
        <w:ind w:firstLine="540"/>
        <w:jc w:val="both"/>
      </w:pPr>
    </w:p>
    <w:p w:rsidR="00AE0AB1" w:rsidRDefault="00AE0AB1">
      <w:pPr>
        <w:pStyle w:val="ConsPlusNormal"/>
        <w:ind w:firstLine="540"/>
        <w:jc w:val="both"/>
      </w:pPr>
    </w:p>
    <w:p w:rsidR="00AE0AB1" w:rsidRDefault="00AE0AB1">
      <w:pPr>
        <w:pStyle w:val="ConsPlusNormal"/>
        <w:ind w:firstLine="540"/>
        <w:jc w:val="both"/>
      </w:pPr>
    </w:p>
    <w:p w:rsidR="00AE0AB1" w:rsidRDefault="00AE0AB1">
      <w:pPr>
        <w:pStyle w:val="ConsPlusNormal"/>
        <w:jc w:val="right"/>
        <w:outlineLvl w:val="0"/>
      </w:pPr>
      <w:r>
        <w:t>Утверждены</w:t>
      </w:r>
    </w:p>
    <w:p w:rsidR="00AE0AB1" w:rsidRDefault="00AE0AB1">
      <w:pPr>
        <w:pStyle w:val="ConsPlusNormal"/>
        <w:jc w:val="right"/>
      </w:pPr>
      <w:r>
        <w:t>постановлением Правительства</w:t>
      </w:r>
    </w:p>
    <w:p w:rsidR="00AE0AB1" w:rsidRDefault="00AE0AB1">
      <w:pPr>
        <w:pStyle w:val="ConsPlusNormal"/>
        <w:jc w:val="right"/>
      </w:pPr>
      <w:r>
        <w:t>Российской Федерации</w:t>
      </w:r>
    </w:p>
    <w:p w:rsidR="00AE0AB1" w:rsidRDefault="00AE0AB1">
      <w:pPr>
        <w:pStyle w:val="ConsPlusNormal"/>
        <w:jc w:val="right"/>
      </w:pPr>
      <w:r>
        <w:t>от 30 апреля 2022 г. N 794</w:t>
      </w:r>
    </w:p>
    <w:p w:rsidR="00AE0AB1" w:rsidRDefault="00AE0AB1">
      <w:pPr>
        <w:pStyle w:val="ConsPlusNormal"/>
        <w:jc w:val="center"/>
      </w:pPr>
    </w:p>
    <w:p w:rsidR="00AE0AB1" w:rsidRDefault="00AE0AB1">
      <w:pPr>
        <w:pStyle w:val="ConsPlusTitle"/>
        <w:jc w:val="center"/>
      </w:pPr>
      <w:bookmarkStart w:id="1" w:name="P28"/>
      <w:bookmarkEnd w:id="1"/>
      <w:r>
        <w:t>ОСОБЕННОСТИ</w:t>
      </w:r>
    </w:p>
    <w:p w:rsidR="00AE0AB1" w:rsidRDefault="00AE0AB1">
      <w:pPr>
        <w:pStyle w:val="ConsPlusTitle"/>
        <w:jc w:val="center"/>
      </w:pPr>
      <w:r>
        <w:t xml:space="preserve">ОПРЕДЕЛЕНИЯ ОБЪЕМА РАБОТ, ПРЕДУСМОТРЕННЫХ </w:t>
      </w:r>
      <w:proofErr w:type="gramStart"/>
      <w:r>
        <w:t>ГОСУДАРСТВЕННЫМ</w:t>
      </w:r>
      <w:proofErr w:type="gramEnd"/>
    </w:p>
    <w:p w:rsidR="00AE0AB1" w:rsidRDefault="00AE0AB1">
      <w:pPr>
        <w:pStyle w:val="ConsPlusTitle"/>
        <w:jc w:val="center"/>
      </w:pPr>
      <w:r>
        <w:t>ИЛИ МУНИЦИПАЛЬНЫМ КОНТРАКТОМ (ЭТАПОМ ИСПОЛНЕНИЯ КОНТРАКТА),</w:t>
      </w:r>
    </w:p>
    <w:p w:rsidR="00AE0AB1" w:rsidRDefault="00AE0AB1">
      <w:pPr>
        <w:pStyle w:val="ConsPlusTitle"/>
        <w:jc w:val="center"/>
      </w:pPr>
      <w:r>
        <w:t xml:space="preserve">ЗА </w:t>
      </w:r>
      <w:proofErr w:type="gramStart"/>
      <w:r>
        <w:t>НЕВЫПОЛНЕНИЕ</w:t>
      </w:r>
      <w:proofErr w:type="gramEnd"/>
      <w:r>
        <w:t xml:space="preserve"> КОТОРОГО ПОДРЯДЧИК ВЫПЛАЧИВАЕТ ЗАКАЗЧИКУ</w:t>
      </w:r>
    </w:p>
    <w:p w:rsidR="00AE0AB1" w:rsidRDefault="00AE0AB1">
      <w:pPr>
        <w:pStyle w:val="ConsPlusTitle"/>
        <w:jc w:val="center"/>
      </w:pPr>
      <w:r>
        <w:t>ШТРАФ, И ОПРЕДЕЛЕНИЯ РАЗМЕРА ТАКОГО ШТРАФА</w:t>
      </w:r>
    </w:p>
    <w:p w:rsidR="00AE0AB1" w:rsidRDefault="00AE0AB1">
      <w:pPr>
        <w:pStyle w:val="ConsPlusNormal"/>
        <w:ind w:firstLine="540"/>
        <w:jc w:val="both"/>
      </w:pPr>
    </w:p>
    <w:p w:rsidR="00AE0AB1" w:rsidRDefault="00AE0AB1">
      <w:pPr>
        <w:pStyle w:val="ConsPlusNormal"/>
        <w:ind w:firstLine="540"/>
        <w:jc w:val="both"/>
      </w:pPr>
      <w:bookmarkStart w:id="2" w:name="P34"/>
      <w:bookmarkEnd w:id="2"/>
      <w:r>
        <w:t xml:space="preserve">1. </w:t>
      </w:r>
      <w:proofErr w:type="gramStart"/>
      <w:r>
        <w:t>Объем работ, связанных с осуществлением регулярных перевозок пассажиров и багажа автомобильным транспортом или городским наземным электрическим транспортом по регулируемым тарифам,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определяется исходя из количества невыполненных рейсов, протяженности маршрута таких перевозок и (или) продолжительности рейса, установленной графиком движения транспортного средства.</w:t>
      </w:r>
      <w:proofErr w:type="gramEnd"/>
    </w:p>
    <w:p w:rsidR="00AE0AB1" w:rsidRDefault="00AE0AB1">
      <w:pPr>
        <w:pStyle w:val="ConsPlusNormal"/>
        <w:spacing w:before="220"/>
        <w:ind w:firstLine="540"/>
        <w:jc w:val="both"/>
      </w:pPr>
      <w:r>
        <w:t xml:space="preserve">Порядок отнесения рейсов к невыполненным рейсам устанавливается заказчиком, имея в </w:t>
      </w:r>
      <w:proofErr w:type="gramStart"/>
      <w:r>
        <w:t>виду</w:t>
      </w:r>
      <w:proofErr w:type="gramEnd"/>
      <w:r>
        <w:t xml:space="preserve"> что к невыполненным рейсам не относятся рейсы, не выполненные вследствие:</w:t>
      </w:r>
    </w:p>
    <w:p w:rsidR="00AE0AB1" w:rsidRDefault="00AE0AB1">
      <w:pPr>
        <w:pStyle w:val="ConsPlusNormal"/>
        <w:spacing w:before="220"/>
        <w:ind w:firstLine="540"/>
        <w:jc w:val="both"/>
      </w:pPr>
      <w:r>
        <w:lastRenderedPageBreak/>
        <w:t>дорожно-транспортных происшествий, произошедших не по вине подрядчика и (или) его работников;</w:t>
      </w:r>
    </w:p>
    <w:p w:rsidR="00AE0AB1" w:rsidRDefault="00AE0AB1">
      <w:pPr>
        <w:pStyle w:val="ConsPlusNormal"/>
        <w:spacing w:before="220"/>
        <w:ind w:firstLine="540"/>
        <w:jc w:val="both"/>
      </w:pPr>
      <w:r>
        <w:t>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w:t>
      </w:r>
    </w:p>
    <w:p w:rsidR="00AE0AB1" w:rsidRDefault="00AE0AB1">
      <w:pPr>
        <w:pStyle w:val="ConsPlusNormal"/>
        <w:spacing w:before="220"/>
        <w:ind w:firstLine="540"/>
        <w:jc w:val="both"/>
      </w:pPr>
      <w:r>
        <w:t>иных обстоятельств, предусмотренных государственным или муниципальным контрактом (этапом исполнения контракта).</w:t>
      </w:r>
    </w:p>
    <w:p w:rsidR="00AE0AB1" w:rsidRDefault="00AE0AB1">
      <w:pPr>
        <w:pStyle w:val="ConsPlusNormal"/>
        <w:spacing w:before="220"/>
        <w:ind w:firstLine="540"/>
        <w:jc w:val="both"/>
      </w:pPr>
      <w:r>
        <w:t xml:space="preserve">2. За невыполнение объема работ, предусмотренного </w:t>
      </w:r>
      <w:hyperlink w:anchor="P34" w:history="1">
        <w:r>
          <w:rPr>
            <w:color w:val="0000FF"/>
          </w:rPr>
          <w:t>пунктом 1</w:t>
        </w:r>
      </w:hyperlink>
      <w:r>
        <w:t xml:space="preserve"> настоящего документа, подрядчик выплачивает заказчику штраф в размере одного процента стоимости указанного объема работ.</w:t>
      </w:r>
    </w:p>
    <w:p w:rsidR="00AE0AB1" w:rsidRDefault="00AE0AB1">
      <w:pPr>
        <w:pStyle w:val="ConsPlusNormal"/>
        <w:ind w:firstLine="540"/>
        <w:jc w:val="both"/>
      </w:pPr>
    </w:p>
    <w:p w:rsidR="00AE0AB1" w:rsidRDefault="00AE0AB1">
      <w:pPr>
        <w:pStyle w:val="ConsPlusNormal"/>
        <w:ind w:firstLine="540"/>
        <w:jc w:val="both"/>
      </w:pPr>
    </w:p>
    <w:p w:rsidR="00AE0AB1" w:rsidRDefault="00AE0AB1">
      <w:pPr>
        <w:pStyle w:val="ConsPlusNormal"/>
        <w:pBdr>
          <w:top w:val="single" w:sz="6" w:space="0" w:color="auto"/>
        </w:pBdr>
        <w:spacing w:before="100" w:after="100"/>
        <w:jc w:val="both"/>
        <w:rPr>
          <w:sz w:val="2"/>
          <w:szCs w:val="2"/>
        </w:rPr>
      </w:pPr>
    </w:p>
    <w:p w:rsidR="00AD2A29" w:rsidRDefault="00AD2A29"/>
    <w:sectPr w:rsidR="00AD2A29" w:rsidSect="000A4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B1"/>
    <w:rsid w:val="00AD2A29"/>
    <w:rsid w:val="00AE0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0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0AB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0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0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0A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E25DEFE15894BD32C68E11172135363D7A6670C37302C2BF877A7E5FF5263A4657691F1576FE88C29861061104941388CF520B86zACFL"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2022-05-17T11:02:00Z</dcterms:created>
  <dcterms:modified xsi:type="dcterms:W3CDTF">2022-05-17T11:03:00Z</dcterms:modified>
</cp:coreProperties>
</file>