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03" w:rsidRDefault="00527903" w:rsidP="00527903">
      <w:pPr>
        <w:pStyle w:val="a3"/>
        <w:spacing w:after="0" w:line="240" w:lineRule="auto"/>
        <w:jc w:val="right"/>
        <w:rPr>
          <w:rFonts w:ascii="Times New Roman" w:hAnsi="Times New Roman"/>
          <w:b/>
          <w:sz w:val="28"/>
          <w:szCs w:val="28"/>
        </w:rPr>
      </w:pPr>
      <w:r>
        <w:rPr>
          <w:rFonts w:ascii="Times New Roman" w:hAnsi="Times New Roman"/>
          <w:b/>
          <w:sz w:val="28"/>
          <w:szCs w:val="28"/>
        </w:rPr>
        <w:t>ПРОЕКТ</w:t>
      </w:r>
    </w:p>
    <w:p w:rsidR="00527903" w:rsidRDefault="00527903" w:rsidP="00527903">
      <w:pPr>
        <w:pStyle w:val="a3"/>
        <w:spacing w:after="0" w:line="240" w:lineRule="auto"/>
        <w:jc w:val="center"/>
      </w:pPr>
      <w:r>
        <w:rPr>
          <w:rFonts w:ascii="Times New Roman" w:hAnsi="Times New Roman"/>
          <w:b/>
          <w:sz w:val="28"/>
          <w:szCs w:val="28"/>
        </w:rPr>
        <w:t>СОВЕТ ДЕПУТАТОВ МУНИЦИПАЛЬНОГО ОБРАЗОВАНИЯ</w:t>
      </w:r>
    </w:p>
    <w:p w:rsidR="00527903" w:rsidRDefault="00527903" w:rsidP="00527903">
      <w:pPr>
        <w:pStyle w:val="a3"/>
        <w:spacing w:after="0" w:line="240" w:lineRule="auto"/>
        <w:jc w:val="center"/>
      </w:pPr>
      <w:r>
        <w:rPr>
          <w:rFonts w:ascii="Times New Roman" w:hAnsi="Times New Roman"/>
          <w:b/>
          <w:sz w:val="28"/>
          <w:szCs w:val="28"/>
        </w:rPr>
        <w:t>«ЛЕБЯЖИНСКОЕ СЕЛЬСКОЕ ПОСЕЛЕНИЕ»</w:t>
      </w:r>
    </w:p>
    <w:p w:rsidR="00527903" w:rsidRDefault="00527903" w:rsidP="00527903">
      <w:pPr>
        <w:pStyle w:val="a3"/>
        <w:spacing w:after="0" w:line="240" w:lineRule="auto"/>
        <w:jc w:val="center"/>
      </w:pPr>
      <w:r>
        <w:rPr>
          <w:rFonts w:ascii="Times New Roman" w:hAnsi="Times New Roman"/>
          <w:b/>
          <w:sz w:val="28"/>
          <w:szCs w:val="28"/>
        </w:rPr>
        <w:t>МЕЛЕКЕССКОГО РАЙОНА УЛЬЯНОВСКОЙ ОБЛАСТИ</w:t>
      </w:r>
    </w:p>
    <w:p w:rsidR="00527903" w:rsidRDefault="00527903" w:rsidP="00527903">
      <w:pPr>
        <w:pStyle w:val="a3"/>
      </w:pPr>
    </w:p>
    <w:p w:rsidR="00527903" w:rsidRDefault="00527903" w:rsidP="00527903">
      <w:pPr>
        <w:pStyle w:val="a3"/>
        <w:jc w:val="center"/>
      </w:pP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527903" w:rsidRDefault="00527903" w:rsidP="00527903">
      <w:pPr>
        <w:pStyle w:val="a3"/>
      </w:pPr>
    </w:p>
    <w:p w:rsidR="00527903" w:rsidRDefault="00527903" w:rsidP="00527903">
      <w:pPr>
        <w:pStyle w:val="a3"/>
        <w:spacing w:after="0"/>
      </w:pPr>
      <w:r>
        <w:rPr>
          <w:rFonts w:ascii="Times New Roman" w:hAnsi="Times New Roman"/>
        </w:rPr>
        <w:t>_________________ 2017 года                                                                                       № ______</w:t>
      </w:r>
    </w:p>
    <w:p w:rsidR="00527903" w:rsidRDefault="00527903" w:rsidP="00527903">
      <w:pPr>
        <w:pStyle w:val="a3"/>
        <w:spacing w:after="0"/>
      </w:pPr>
      <w:r>
        <w:rPr>
          <w:rFonts w:ascii="Times New Roman" w:hAnsi="Times New Roman"/>
        </w:rPr>
        <w:t xml:space="preserve">                                                                                                                                           Экз.___</w:t>
      </w:r>
    </w:p>
    <w:p w:rsidR="00527903" w:rsidRDefault="00527903" w:rsidP="00527903">
      <w:pPr>
        <w:pStyle w:val="a3"/>
        <w:spacing w:after="0"/>
        <w:jc w:val="center"/>
      </w:pPr>
      <w:r>
        <w:rPr>
          <w:rFonts w:ascii="Times New Roman" w:hAnsi="Times New Roman"/>
        </w:rPr>
        <w:t>с. Лебяжье</w:t>
      </w:r>
    </w:p>
    <w:p w:rsidR="00527903" w:rsidRDefault="00527903" w:rsidP="00527903">
      <w:pPr>
        <w:pStyle w:val="ConsPlusTitle"/>
        <w:jc w:val="center"/>
      </w:pPr>
    </w:p>
    <w:p w:rsidR="00527903" w:rsidRPr="00527903" w:rsidRDefault="00527903" w:rsidP="00527903">
      <w:pPr>
        <w:spacing w:after="0"/>
        <w:jc w:val="center"/>
        <w:rPr>
          <w:rFonts w:ascii="Times New Roman" w:hAnsi="Times New Roman" w:cs="Times New Roman"/>
          <w:b/>
          <w:sz w:val="28"/>
          <w:szCs w:val="28"/>
        </w:rPr>
      </w:pPr>
      <w:r w:rsidRPr="00527903">
        <w:rPr>
          <w:rFonts w:ascii="Times New Roman" w:hAnsi="Times New Roman" w:cs="Times New Roman"/>
          <w:b/>
          <w:sz w:val="28"/>
          <w:szCs w:val="28"/>
        </w:rPr>
        <w:t>Об утверждении Правил благоустройства территории</w:t>
      </w:r>
    </w:p>
    <w:p w:rsidR="00527903" w:rsidRPr="00527903" w:rsidRDefault="00527903" w:rsidP="00527903">
      <w:pPr>
        <w:spacing w:after="0"/>
        <w:jc w:val="center"/>
        <w:rPr>
          <w:rFonts w:ascii="Times New Roman" w:hAnsi="Times New Roman" w:cs="Times New Roman"/>
          <w:b/>
          <w:sz w:val="28"/>
          <w:szCs w:val="28"/>
        </w:rPr>
      </w:pPr>
      <w:r w:rsidRPr="00527903">
        <w:rPr>
          <w:rFonts w:ascii="Times New Roman" w:hAnsi="Times New Roman" w:cs="Times New Roman"/>
          <w:b/>
          <w:sz w:val="28"/>
          <w:szCs w:val="28"/>
        </w:rPr>
        <w:t>муниципального образования    «Лебяжинское сельское поселение»</w:t>
      </w:r>
    </w:p>
    <w:p w:rsidR="00527903" w:rsidRPr="00527903" w:rsidRDefault="00527903" w:rsidP="00527903">
      <w:pPr>
        <w:pStyle w:val="ConsPlusNormal"/>
        <w:spacing w:after="0"/>
        <w:ind w:firstLine="705"/>
        <w:jc w:val="center"/>
        <w:rPr>
          <w:rFonts w:ascii="Times New Roman" w:hAnsi="Times New Roman"/>
          <w:b/>
          <w:sz w:val="28"/>
          <w:szCs w:val="28"/>
        </w:rPr>
      </w:pPr>
      <w:r w:rsidRPr="00527903">
        <w:rPr>
          <w:rFonts w:ascii="Times New Roman" w:hAnsi="Times New Roman"/>
          <w:b/>
          <w:sz w:val="28"/>
          <w:szCs w:val="28"/>
        </w:rPr>
        <w:t>Мелекесского района Ульяновской области</w:t>
      </w:r>
    </w:p>
    <w:p w:rsidR="00527903" w:rsidRDefault="00527903" w:rsidP="00527903">
      <w:pPr>
        <w:pStyle w:val="ConsPlusNormal"/>
        <w:spacing w:after="0"/>
        <w:ind w:firstLine="705"/>
        <w:jc w:val="both"/>
      </w:pPr>
    </w:p>
    <w:p w:rsidR="00527903" w:rsidRDefault="00527903" w:rsidP="00527903">
      <w:pPr>
        <w:pStyle w:val="ConsPlusNormal"/>
        <w:spacing w:after="0"/>
        <w:ind w:firstLine="705"/>
        <w:jc w:val="both"/>
        <w:rPr>
          <w:rFonts w:ascii="Times New Roman" w:hAnsi="Times New Roman"/>
          <w:sz w:val="28"/>
          <w:szCs w:val="28"/>
        </w:rPr>
      </w:pPr>
      <w:r w:rsidRPr="00527903">
        <w:rPr>
          <w:rFonts w:ascii="Times New Roman" w:hAnsi="Times New Roman"/>
          <w:sz w:val="28"/>
          <w:szCs w:val="28"/>
        </w:rPr>
        <w:t xml:space="preserve">  В соответствии с пунктом 19 статьи 14 Федерального закона от 06.10.2003 № 131-ФЗ «Об общих принципах организации местного самоуправления в Российской Федерации», руководствуясь статьёй 9 Устава муниципального образования «Лебяжинское сельское поселение», Совет депутатов муниципального образования «Лебяжинское сельское поселение» Мелекесского района Ульяновской области</w:t>
      </w:r>
      <w:r>
        <w:rPr>
          <w:sz w:val="28"/>
          <w:szCs w:val="28"/>
        </w:rPr>
        <w:t xml:space="preserve"> </w:t>
      </w:r>
      <w:r>
        <w:rPr>
          <w:rFonts w:ascii="Times New Roman" w:hAnsi="Times New Roman"/>
          <w:sz w:val="28"/>
          <w:szCs w:val="28"/>
        </w:rPr>
        <w:t xml:space="preserve">третьего  созыва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p>
    <w:p w:rsidR="00527903" w:rsidRPr="00527903" w:rsidRDefault="00527903" w:rsidP="00527903">
      <w:pPr>
        <w:spacing w:after="0"/>
        <w:ind w:firstLine="709"/>
        <w:jc w:val="both"/>
        <w:rPr>
          <w:rFonts w:ascii="Times New Roman" w:hAnsi="Times New Roman" w:cs="Times New Roman"/>
          <w:sz w:val="28"/>
          <w:szCs w:val="28"/>
        </w:rPr>
      </w:pPr>
      <w:r w:rsidRPr="00527903">
        <w:rPr>
          <w:rFonts w:ascii="Times New Roman" w:hAnsi="Times New Roman" w:cs="Times New Roman"/>
          <w:sz w:val="28"/>
          <w:szCs w:val="28"/>
        </w:rPr>
        <w:t xml:space="preserve">1.Утвердить Правила благоустройства территории муниципального образования «Лебяжинское сельское поселение» Мелекесского района Ульяновской области </w:t>
      </w:r>
      <w:r>
        <w:rPr>
          <w:rFonts w:ascii="Times New Roman" w:hAnsi="Times New Roman" w:cs="Times New Roman"/>
          <w:sz w:val="28"/>
          <w:szCs w:val="28"/>
        </w:rPr>
        <w:t>в соответствии с приложением.</w:t>
      </w:r>
    </w:p>
    <w:p w:rsidR="00527903" w:rsidRPr="00527903" w:rsidRDefault="00527903" w:rsidP="00527903">
      <w:pPr>
        <w:spacing w:after="0"/>
        <w:ind w:firstLine="709"/>
        <w:jc w:val="both"/>
        <w:rPr>
          <w:rFonts w:ascii="Times New Roman" w:hAnsi="Times New Roman" w:cs="Times New Roman"/>
          <w:sz w:val="28"/>
          <w:szCs w:val="28"/>
        </w:rPr>
      </w:pPr>
      <w:r w:rsidRPr="00527903">
        <w:rPr>
          <w:rFonts w:ascii="Times New Roman" w:hAnsi="Times New Roman" w:cs="Times New Roman"/>
          <w:sz w:val="28"/>
          <w:szCs w:val="28"/>
        </w:rPr>
        <w:t>2. Настоящее решение вступает в силу со дня его официального опубликования, и подлежит размещению на официальном сайте муниципального  образования «Лебяжинское сельское поселение»</w:t>
      </w:r>
      <w:r>
        <w:rPr>
          <w:rFonts w:ascii="Times New Roman" w:hAnsi="Times New Roman" w:cs="Times New Roman"/>
          <w:sz w:val="28"/>
          <w:szCs w:val="28"/>
        </w:rPr>
        <w:t>.</w:t>
      </w:r>
    </w:p>
    <w:p w:rsidR="00527903" w:rsidRPr="00527903" w:rsidRDefault="00527903" w:rsidP="00527903">
      <w:pPr>
        <w:spacing w:after="0"/>
        <w:ind w:firstLine="709"/>
        <w:jc w:val="both"/>
        <w:rPr>
          <w:rFonts w:ascii="Times New Roman" w:hAnsi="Times New Roman" w:cs="Times New Roman"/>
          <w:sz w:val="28"/>
          <w:szCs w:val="28"/>
        </w:rPr>
      </w:pPr>
      <w:r w:rsidRPr="00527903">
        <w:rPr>
          <w:rFonts w:ascii="Times New Roman" w:hAnsi="Times New Roman" w:cs="Times New Roman"/>
          <w:sz w:val="28"/>
          <w:szCs w:val="28"/>
        </w:rPr>
        <w:t>3. </w:t>
      </w:r>
      <w:proofErr w:type="gramStart"/>
      <w:r w:rsidRPr="00527903">
        <w:rPr>
          <w:rFonts w:ascii="Times New Roman" w:hAnsi="Times New Roman" w:cs="Times New Roman"/>
          <w:sz w:val="28"/>
          <w:szCs w:val="28"/>
        </w:rPr>
        <w:t>Контроль за</w:t>
      </w:r>
      <w:proofErr w:type="gramEnd"/>
      <w:r w:rsidRPr="00527903">
        <w:rPr>
          <w:rFonts w:ascii="Times New Roman" w:hAnsi="Times New Roman" w:cs="Times New Roman"/>
          <w:sz w:val="28"/>
          <w:szCs w:val="28"/>
        </w:rPr>
        <w:t xml:space="preserve"> исполнением настоящего постановления оставляю за собой.</w:t>
      </w:r>
    </w:p>
    <w:p w:rsidR="00B31EF5" w:rsidRDefault="00B31EF5" w:rsidP="00527903">
      <w:pPr>
        <w:pStyle w:val="ConsPlusNormal"/>
        <w:spacing w:after="0" w:line="240" w:lineRule="auto"/>
        <w:ind w:firstLine="0"/>
      </w:pPr>
    </w:p>
    <w:p w:rsidR="00527903" w:rsidRDefault="00527903" w:rsidP="00527903">
      <w:pPr>
        <w:pStyle w:val="ConsPlusNormal"/>
        <w:spacing w:after="0" w:line="240" w:lineRule="auto"/>
        <w:ind w:firstLine="0"/>
      </w:pPr>
    </w:p>
    <w:p w:rsidR="00527903" w:rsidRDefault="00527903" w:rsidP="00527903">
      <w:pPr>
        <w:pStyle w:val="ConsPlusNormal"/>
        <w:spacing w:after="0" w:line="240" w:lineRule="auto"/>
        <w:ind w:firstLine="0"/>
      </w:pPr>
    </w:p>
    <w:p w:rsidR="00527903" w:rsidRDefault="00527903" w:rsidP="002C540B">
      <w:pPr>
        <w:pStyle w:val="ConsPlusNormal"/>
        <w:spacing w:after="0"/>
        <w:ind w:firstLine="0"/>
        <w:rPr>
          <w:rFonts w:ascii="Times New Roman" w:hAnsi="Times New Roman"/>
          <w:sz w:val="28"/>
          <w:szCs w:val="28"/>
        </w:rPr>
      </w:pPr>
      <w:r>
        <w:rPr>
          <w:rFonts w:ascii="Times New Roman" w:hAnsi="Times New Roman"/>
          <w:sz w:val="28"/>
          <w:szCs w:val="28"/>
        </w:rPr>
        <w:t>Глава муниципального образования</w:t>
      </w:r>
    </w:p>
    <w:p w:rsidR="00527903" w:rsidRDefault="00527903" w:rsidP="002C540B">
      <w:pPr>
        <w:pStyle w:val="ConsPlusNormal"/>
        <w:spacing w:after="0"/>
        <w:ind w:firstLine="0"/>
        <w:rPr>
          <w:rFonts w:ascii="Times New Roman" w:hAnsi="Times New Roman"/>
          <w:sz w:val="28"/>
          <w:szCs w:val="28"/>
        </w:rPr>
      </w:pPr>
      <w:r>
        <w:rPr>
          <w:rFonts w:ascii="Times New Roman" w:hAnsi="Times New Roman"/>
          <w:sz w:val="28"/>
          <w:szCs w:val="28"/>
        </w:rPr>
        <w:t xml:space="preserve">«Лебяжинское сельское поселение»                         </w:t>
      </w:r>
      <w:r w:rsidR="002C540B">
        <w:rPr>
          <w:rFonts w:ascii="Times New Roman" w:hAnsi="Times New Roman"/>
          <w:sz w:val="28"/>
          <w:szCs w:val="28"/>
        </w:rPr>
        <w:t xml:space="preserve">  </w:t>
      </w:r>
      <w:r>
        <w:rPr>
          <w:rFonts w:ascii="Times New Roman" w:hAnsi="Times New Roman"/>
          <w:sz w:val="28"/>
          <w:szCs w:val="28"/>
        </w:rPr>
        <w:t xml:space="preserve">    </w:t>
      </w:r>
      <w:r w:rsidR="002C540B">
        <w:rPr>
          <w:rFonts w:ascii="Times New Roman" w:hAnsi="Times New Roman"/>
          <w:sz w:val="28"/>
          <w:szCs w:val="28"/>
        </w:rPr>
        <w:t xml:space="preserve">            Г.З. </w:t>
      </w:r>
      <w:proofErr w:type="spellStart"/>
      <w:r w:rsidR="002C540B">
        <w:rPr>
          <w:rFonts w:ascii="Times New Roman" w:hAnsi="Times New Roman"/>
          <w:sz w:val="28"/>
          <w:szCs w:val="28"/>
        </w:rPr>
        <w:t>Гизятуллина</w:t>
      </w:r>
      <w:proofErr w:type="spellEnd"/>
    </w:p>
    <w:p w:rsidR="002C540B" w:rsidRDefault="002C540B" w:rsidP="002C540B">
      <w:pPr>
        <w:pStyle w:val="ConsPlusNormal"/>
        <w:spacing w:after="0"/>
        <w:ind w:firstLine="0"/>
        <w:rPr>
          <w:rFonts w:ascii="Times New Roman" w:hAnsi="Times New Roman"/>
          <w:sz w:val="28"/>
          <w:szCs w:val="28"/>
        </w:rPr>
      </w:pPr>
    </w:p>
    <w:p w:rsidR="002C540B" w:rsidRDefault="002C540B" w:rsidP="002C540B">
      <w:pPr>
        <w:pStyle w:val="ConsPlusNormal"/>
        <w:spacing w:after="0"/>
        <w:ind w:firstLine="0"/>
        <w:rPr>
          <w:rFonts w:ascii="Times New Roman" w:hAnsi="Times New Roman"/>
          <w:sz w:val="28"/>
          <w:szCs w:val="28"/>
        </w:rPr>
      </w:pPr>
    </w:p>
    <w:p w:rsidR="002C540B" w:rsidRDefault="002C540B" w:rsidP="002C540B">
      <w:pPr>
        <w:pStyle w:val="ConsPlusNormal"/>
        <w:spacing w:after="0"/>
        <w:ind w:firstLine="0"/>
        <w:rPr>
          <w:rFonts w:ascii="Times New Roman" w:hAnsi="Times New Roman"/>
          <w:sz w:val="28"/>
          <w:szCs w:val="28"/>
        </w:rPr>
      </w:pPr>
    </w:p>
    <w:p w:rsidR="002C540B" w:rsidRDefault="002C540B" w:rsidP="002C540B">
      <w:pPr>
        <w:pStyle w:val="ConsPlusNormal"/>
        <w:spacing w:after="0"/>
        <w:ind w:firstLine="0"/>
        <w:rPr>
          <w:rFonts w:ascii="Times New Roman" w:hAnsi="Times New Roman"/>
          <w:sz w:val="28"/>
          <w:szCs w:val="28"/>
        </w:rPr>
      </w:pPr>
    </w:p>
    <w:p w:rsidR="002C540B" w:rsidRDefault="002C540B" w:rsidP="002C540B">
      <w:pPr>
        <w:pStyle w:val="ConsPlusNormal"/>
        <w:spacing w:after="0"/>
        <w:ind w:firstLine="0"/>
        <w:rPr>
          <w:rFonts w:ascii="Times New Roman" w:hAnsi="Times New Roman"/>
          <w:sz w:val="28"/>
          <w:szCs w:val="28"/>
        </w:rPr>
      </w:pPr>
    </w:p>
    <w:p w:rsidR="002C540B" w:rsidRDefault="002C540B" w:rsidP="002C540B">
      <w:pPr>
        <w:pStyle w:val="ConsPlusNormal"/>
        <w:spacing w:after="0"/>
        <w:ind w:firstLine="0"/>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5"/>
        <w:gridCol w:w="2542"/>
        <w:gridCol w:w="3864"/>
      </w:tblGrid>
      <w:tr w:rsidR="002C540B" w:rsidTr="002C540B">
        <w:tc>
          <w:tcPr>
            <w:tcW w:w="3284" w:type="dxa"/>
          </w:tcPr>
          <w:p w:rsidR="002C540B" w:rsidRDefault="002C540B" w:rsidP="00B31EF5">
            <w:pPr>
              <w:jc w:val="both"/>
            </w:pPr>
          </w:p>
        </w:tc>
        <w:tc>
          <w:tcPr>
            <w:tcW w:w="2636" w:type="dxa"/>
          </w:tcPr>
          <w:p w:rsidR="002C540B" w:rsidRDefault="002C540B" w:rsidP="00B31EF5">
            <w:pPr>
              <w:jc w:val="both"/>
            </w:pPr>
          </w:p>
        </w:tc>
        <w:tc>
          <w:tcPr>
            <w:tcW w:w="3934" w:type="dxa"/>
          </w:tcPr>
          <w:p w:rsidR="002C540B" w:rsidRPr="002C540B" w:rsidRDefault="002C540B" w:rsidP="00B31EF5">
            <w:pPr>
              <w:jc w:val="both"/>
              <w:rPr>
                <w:rFonts w:ascii="Times New Roman" w:hAnsi="Times New Roman"/>
                <w:sz w:val="24"/>
                <w:szCs w:val="24"/>
              </w:rPr>
            </w:pPr>
            <w:r w:rsidRPr="002C540B">
              <w:rPr>
                <w:rFonts w:ascii="Times New Roman" w:hAnsi="Times New Roman"/>
                <w:sz w:val="24"/>
                <w:szCs w:val="24"/>
              </w:rPr>
              <w:t>Приложение</w:t>
            </w:r>
          </w:p>
          <w:p w:rsidR="002C540B" w:rsidRPr="002C540B" w:rsidRDefault="002C540B" w:rsidP="00B31EF5">
            <w:pPr>
              <w:jc w:val="both"/>
              <w:rPr>
                <w:rFonts w:ascii="Times New Roman" w:hAnsi="Times New Roman"/>
                <w:sz w:val="24"/>
                <w:szCs w:val="24"/>
              </w:rPr>
            </w:pPr>
            <w:r w:rsidRPr="002C540B">
              <w:rPr>
                <w:rFonts w:ascii="Times New Roman" w:hAnsi="Times New Roman"/>
                <w:sz w:val="24"/>
                <w:szCs w:val="24"/>
              </w:rPr>
              <w:t>к решению Совета депутатов</w:t>
            </w:r>
          </w:p>
          <w:p w:rsidR="002C540B" w:rsidRPr="002C540B" w:rsidRDefault="002C540B" w:rsidP="00B31EF5">
            <w:pPr>
              <w:jc w:val="both"/>
              <w:rPr>
                <w:rFonts w:ascii="Times New Roman" w:hAnsi="Times New Roman"/>
                <w:sz w:val="24"/>
                <w:szCs w:val="24"/>
              </w:rPr>
            </w:pPr>
            <w:r w:rsidRPr="002C540B">
              <w:rPr>
                <w:rFonts w:ascii="Times New Roman" w:hAnsi="Times New Roman"/>
                <w:sz w:val="24"/>
                <w:szCs w:val="24"/>
              </w:rPr>
              <w:t>муниципального образования</w:t>
            </w:r>
          </w:p>
          <w:p w:rsidR="002C540B" w:rsidRPr="002C540B" w:rsidRDefault="002C540B" w:rsidP="00B31EF5">
            <w:pPr>
              <w:jc w:val="both"/>
              <w:rPr>
                <w:rFonts w:ascii="Times New Roman" w:hAnsi="Times New Roman"/>
                <w:sz w:val="24"/>
                <w:szCs w:val="24"/>
              </w:rPr>
            </w:pPr>
            <w:r w:rsidRPr="002C540B">
              <w:rPr>
                <w:rFonts w:ascii="Times New Roman" w:hAnsi="Times New Roman"/>
                <w:sz w:val="24"/>
                <w:szCs w:val="24"/>
              </w:rPr>
              <w:t>«Лебяжинское сельское поселение»</w:t>
            </w:r>
          </w:p>
          <w:p w:rsidR="002C540B" w:rsidRPr="002C540B" w:rsidRDefault="002C540B" w:rsidP="00B31EF5">
            <w:pPr>
              <w:jc w:val="both"/>
              <w:rPr>
                <w:rFonts w:ascii="Times New Roman" w:hAnsi="Times New Roman"/>
                <w:sz w:val="24"/>
                <w:szCs w:val="24"/>
              </w:rPr>
            </w:pPr>
            <w:r w:rsidRPr="002C540B">
              <w:rPr>
                <w:rFonts w:ascii="Times New Roman" w:hAnsi="Times New Roman"/>
                <w:sz w:val="24"/>
                <w:szCs w:val="24"/>
              </w:rPr>
              <w:t xml:space="preserve">Мелекесского района </w:t>
            </w:r>
          </w:p>
          <w:p w:rsidR="002C540B" w:rsidRPr="002C540B" w:rsidRDefault="002C540B" w:rsidP="00B31EF5">
            <w:pPr>
              <w:jc w:val="both"/>
              <w:rPr>
                <w:rFonts w:ascii="Times New Roman" w:hAnsi="Times New Roman"/>
                <w:sz w:val="24"/>
                <w:szCs w:val="24"/>
              </w:rPr>
            </w:pPr>
            <w:r w:rsidRPr="002C540B">
              <w:rPr>
                <w:rFonts w:ascii="Times New Roman" w:hAnsi="Times New Roman"/>
                <w:sz w:val="24"/>
                <w:szCs w:val="24"/>
              </w:rPr>
              <w:t>Ульяновской области</w:t>
            </w:r>
          </w:p>
          <w:p w:rsidR="002C540B" w:rsidRPr="00801E47" w:rsidRDefault="002C540B" w:rsidP="00B31EF5">
            <w:pPr>
              <w:jc w:val="both"/>
              <w:rPr>
                <w:sz w:val="24"/>
                <w:szCs w:val="24"/>
              </w:rPr>
            </w:pPr>
            <w:r w:rsidRPr="002C540B">
              <w:rPr>
                <w:rFonts w:ascii="Times New Roman" w:hAnsi="Times New Roman"/>
                <w:sz w:val="24"/>
                <w:szCs w:val="24"/>
              </w:rPr>
              <w:t>от ____________2017 г. №______</w:t>
            </w:r>
          </w:p>
        </w:tc>
      </w:tr>
    </w:tbl>
    <w:p w:rsidR="002C540B" w:rsidRDefault="002C540B" w:rsidP="002C540B">
      <w:pPr>
        <w:jc w:val="both"/>
      </w:pPr>
    </w:p>
    <w:p w:rsidR="002C540B" w:rsidRPr="000413CC" w:rsidRDefault="002C540B" w:rsidP="002C540B">
      <w:pPr>
        <w:rPr>
          <w:sz w:val="28"/>
          <w:szCs w:val="28"/>
        </w:rPr>
      </w:pPr>
    </w:p>
    <w:p w:rsidR="002C540B" w:rsidRPr="002C540B" w:rsidRDefault="002C540B" w:rsidP="002C540B">
      <w:pPr>
        <w:spacing w:after="0"/>
        <w:jc w:val="center"/>
        <w:rPr>
          <w:rFonts w:ascii="Times New Roman" w:hAnsi="Times New Roman" w:cs="Times New Roman"/>
          <w:b/>
          <w:sz w:val="28"/>
          <w:szCs w:val="28"/>
        </w:rPr>
      </w:pPr>
      <w:r w:rsidRPr="002C540B">
        <w:rPr>
          <w:rFonts w:ascii="Times New Roman" w:hAnsi="Times New Roman" w:cs="Times New Roman"/>
          <w:b/>
          <w:sz w:val="28"/>
          <w:szCs w:val="28"/>
        </w:rPr>
        <w:t>Правила</w:t>
      </w:r>
    </w:p>
    <w:p w:rsidR="002C540B" w:rsidRPr="002C540B" w:rsidRDefault="002C540B" w:rsidP="002C540B">
      <w:pPr>
        <w:spacing w:after="0"/>
        <w:jc w:val="center"/>
        <w:rPr>
          <w:rFonts w:ascii="Times New Roman" w:hAnsi="Times New Roman" w:cs="Times New Roman"/>
          <w:b/>
          <w:sz w:val="28"/>
          <w:szCs w:val="28"/>
        </w:rPr>
      </w:pPr>
      <w:r w:rsidRPr="002C540B">
        <w:rPr>
          <w:rFonts w:ascii="Times New Roman" w:hAnsi="Times New Roman" w:cs="Times New Roman"/>
          <w:b/>
          <w:sz w:val="28"/>
          <w:szCs w:val="28"/>
        </w:rPr>
        <w:t>благоустройства территории муниципального образования</w:t>
      </w:r>
    </w:p>
    <w:p w:rsidR="002C540B" w:rsidRPr="002C540B" w:rsidRDefault="002C540B" w:rsidP="002C540B">
      <w:pPr>
        <w:spacing w:after="0"/>
        <w:jc w:val="center"/>
        <w:rPr>
          <w:rFonts w:ascii="Times New Roman" w:hAnsi="Times New Roman" w:cs="Times New Roman"/>
          <w:b/>
          <w:sz w:val="28"/>
          <w:szCs w:val="28"/>
        </w:rPr>
      </w:pPr>
      <w:r w:rsidRPr="002C540B">
        <w:rPr>
          <w:rFonts w:ascii="Times New Roman" w:hAnsi="Times New Roman" w:cs="Times New Roman"/>
          <w:b/>
          <w:sz w:val="28"/>
          <w:szCs w:val="28"/>
        </w:rPr>
        <w:t xml:space="preserve"> «Лебяжинское сельское поселение» </w:t>
      </w:r>
    </w:p>
    <w:p w:rsidR="002C540B" w:rsidRDefault="002C540B" w:rsidP="002C540B">
      <w:pPr>
        <w:spacing w:after="0"/>
        <w:jc w:val="center"/>
        <w:rPr>
          <w:rFonts w:ascii="Times New Roman" w:hAnsi="Times New Roman" w:cs="Times New Roman"/>
          <w:b/>
          <w:sz w:val="28"/>
          <w:szCs w:val="28"/>
        </w:rPr>
      </w:pPr>
      <w:r w:rsidRPr="002C540B">
        <w:rPr>
          <w:rFonts w:ascii="Times New Roman" w:hAnsi="Times New Roman" w:cs="Times New Roman"/>
          <w:b/>
          <w:sz w:val="28"/>
          <w:szCs w:val="28"/>
        </w:rPr>
        <w:t>Мелекесского района Ульяновской области</w:t>
      </w:r>
    </w:p>
    <w:p w:rsidR="00BE5CC0" w:rsidRDefault="00BE5CC0" w:rsidP="00BE5CC0">
      <w:pPr>
        <w:spacing w:after="0"/>
        <w:jc w:val="both"/>
        <w:rPr>
          <w:rFonts w:ascii="Times New Roman" w:hAnsi="Times New Roman" w:cs="Times New Roman"/>
          <w:b/>
          <w:sz w:val="28"/>
          <w:szCs w:val="28"/>
        </w:rPr>
      </w:pPr>
    </w:p>
    <w:p w:rsidR="00BE5CC0" w:rsidRDefault="00BE5CC0" w:rsidP="00BE5CC0">
      <w:pPr>
        <w:spacing w:after="0"/>
        <w:jc w:val="both"/>
        <w:rPr>
          <w:rFonts w:ascii="Times New Roman" w:hAnsi="Times New Roman" w:cs="Times New Roman"/>
          <w:b/>
          <w:sz w:val="28"/>
          <w:szCs w:val="28"/>
        </w:rPr>
      </w:pPr>
    </w:p>
    <w:p w:rsidR="00B31EF5" w:rsidRPr="007D3913" w:rsidRDefault="00B31EF5" w:rsidP="00B31EF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 Общие положения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1.1. Настоящие Пр</w:t>
      </w:r>
      <w:r>
        <w:rPr>
          <w:rFonts w:ascii="Times New Roman" w:eastAsia="Times New Roman" w:hAnsi="Times New Roman" w:cs="Times New Roman"/>
          <w:sz w:val="28"/>
          <w:szCs w:val="28"/>
        </w:rPr>
        <w:t xml:space="preserve">авила благоустройства территории муниципального образования «Лебяжинское сельское поселение» Мелекесского района Ульяновской области </w:t>
      </w:r>
      <w:r w:rsidRPr="007D3913">
        <w:rPr>
          <w:rFonts w:ascii="Times New Roman" w:eastAsia="Times New Roman" w:hAnsi="Times New Roman" w:cs="Times New Roman"/>
          <w:sz w:val="28"/>
          <w:szCs w:val="28"/>
        </w:rPr>
        <w:t>(далее – Правила)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«Лебяжинское сельское поселение» Мелекесского района</w:t>
      </w:r>
      <w:r w:rsidRPr="007D3913">
        <w:rPr>
          <w:rFonts w:ascii="Times New Roman" w:eastAsia="Times New Roman" w:hAnsi="Times New Roman" w:cs="Times New Roman"/>
          <w:sz w:val="28"/>
          <w:szCs w:val="28"/>
        </w:rPr>
        <w:t xml:space="preserve"> Ульяновской области (далее – поселения) и устанавливают: </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перечень работ по благоустройству и периодичность их выполнения; </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порядок организации благоустройства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w:t>
      </w:r>
    </w:p>
    <w:p w:rsidR="00B31EF5" w:rsidRPr="007D3913" w:rsidRDefault="00B31EF5" w:rsidP="00B31EF5">
      <w:pPr>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ответственность за нарушение правил благоустройства на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1.2. Действие настоящих Правил не распространяется на организацию           и проведение земляных, строительных, реконструкционных или иных работ              на объектах культурного наследия.</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1.3. Задачи настоящих Правил:</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 обеспечение содержания объектов благоустройства на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 обеспечение доступности мест общественного пользования                           на территории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 обеспечение сохранности внешнего архитектурно-художественного облика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4) обеспечение сохранности объектов благоустройства, расположенных на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5) обеспечение комфортного и безопасного проживания граждан                      на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1.4. Правила </w:t>
      </w:r>
      <w:proofErr w:type="gramStart"/>
      <w:r w:rsidRPr="007D3913">
        <w:rPr>
          <w:rFonts w:ascii="Times New Roman" w:eastAsia="Times New Roman" w:hAnsi="Times New Roman" w:cs="Times New Roman"/>
          <w:sz w:val="28"/>
          <w:szCs w:val="28"/>
        </w:rPr>
        <w:t>обязательны к исполнению</w:t>
      </w:r>
      <w:proofErr w:type="gramEnd"/>
      <w:r w:rsidRPr="007D3913">
        <w:rPr>
          <w:rFonts w:ascii="Times New Roman" w:eastAsia="Times New Roman" w:hAnsi="Times New Roman" w:cs="Times New Roman"/>
          <w:sz w:val="28"/>
          <w:szCs w:val="28"/>
        </w:rPr>
        <w:t xml:space="preserve"> юридических и физических лиц, являющихся собственниками, правообладателями расположенных на территори</w:t>
      </w:r>
      <w:r>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B31EF5" w:rsidRPr="007D3913" w:rsidRDefault="00B31EF5" w:rsidP="00B31EF5">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1.5. Для целей настоящих Правил используются следующие термины и определения: </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объекты благоустройства – территории общего пользования,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другие подобные объекты), малые архитектурные формы, устройства художественно-архитектурной подсветки фасадов зданий (строений, сооружений) в тёмное время суток, элементы «водного фасада» (фонтаны, открытые бассейны, родники, источники, каскады и другие подобные объекты), рекламные конструкции и</w:t>
      </w:r>
      <w:proofErr w:type="gramEnd"/>
      <w:r w:rsidRPr="007D3913">
        <w:rPr>
          <w:rFonts w:ascii="Times New Roman" w:eastAsia="Times New Roman" w:hAnsi="Times New Roman" w:cs="Times New Roman"/>
          <w:sz w:val="28"/>
          <w:szCs w:val="28"/>
        </w:rPr>
        <w:t xml:space="preserve"> объекты, системы навигации (информационные стенды, указатели и другие подобные объекты), общественные кладбища, включая воинские участки общественных кладбищ, и иные подобные объекты;</w:t>
      </w:r>
    </w:p>
    <w:p w:rsidR="00B31EF5" w:rsidRPr="007D3913" w:rsidRDefault="00B31EF5" w:rsidP="00B31EF5">
      <w:pPr>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31EF5" w:rsidRPr="007D3913" w:rsidRDefault="00B31EF5" w:rsidP="00B31EF5">
      <w:pPr>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31EF5" w:rsidRPr="007D3913" w:rsidRDefault="00B31EF5" w:rsidP="00B31EF5">
      <w:pPr>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поселения;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урна – стандартная ёмкость для сбора отходов объёмом                                до 0,5 куб.м. включительно;</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земельно-почвенный покров – территория (земельный участок)                           с зелёными насаждениями – как с образованными (произрастающими) естественным образом, так и без их образования (произрастания), отделяемая от проезжей и пешеходной частей бордюром или разделительной полосой.</w:t>
      </w:r>
      <w:proofErr w:type="gramEnd"/>
      <w:r w:rsidRPr="007D3913">
        <w:rPr>
          <w:rFonts w:ascii="Times New Roman" w:eastAsia="Times New Roman" w:hAnsi="Times New Roman" w:cs="Times New Roman"/>
          <w:sz w:val="28"/>
          <w:szCs w:val="28"/>
        </w:rPr>
        <w:t xml:space="preserve"> Земельно-почвенный покров является потенциальным фондом для создания различного типа газонов и иных посадок, самостоятельным ландшафтным объектом благоустройства. </w:t>
      </w:r>
      <w:proofErr w:type="gramStart"/>
      <w:r w:rsidRPr="007D3913">
        <w:rPr>
          <w:rFonts w:ascii="Times New Roman" w:eastAsia="Times New Roman" w:hAnsi="Times New Roman" w:cs="Times New Roman"/>
          <w:sz w:val="28"/>
          <w:szCs w:val="28"/>
        </w:rPr>
        <w:t>Земельно-почвенный покров не предназначен для стоянки и проезда любых транспортных средств;</w:t>
      </w:r>
      <w:proofErr w:type="gramEnd"/>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повреждение зелёных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озеленённых территориях вредными для растений веществами, не влекущее прекращение роста зелёного насаждения;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уничтожение зелёных насаждений – вырубка (снос), повреждение или выкапывание зелёных насаждений, которые повлекли прекращение их роста, гибель или утрату;</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компенсационное озеленение – воспроизводство зелёных насаждений взамен уничтоженных и (или) повреждённых;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зелёные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проезды – подъезды транспортных средств и пешеходные подходы                    к зданиям и другим объектам застройки внутри районов, микрорайонов (кварталов);</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 xml:space="preserve">твёрдое покрытие – дорожное покрытие в составе дорожных одежд капитального, облегчённого и переходного типов, монолитное или сборное, выполняемое из асфальтобетона, </w:t>
      </w:r>
      <w:proofErr w:type="spellStart"/>
      <w:r w:rsidRPr="007D3913">
        <w:rPr>
          <w:rFonts w:ascii="Times New Roman" w:eastAsia="Times New Roman" w:hAnsi="Times New Roman" w:cs="Times New Roman"/>
          <w:sz w:val="28"/>
          <w:szCs w:val="28"/>
        </w:rPr>
        <w:t>цементобетона</w:t>
      </w:r>
      <w:proofErr w:type="spellEnd"/>
      <w:r w:rsidRPr="007D3913">
        <w:rPr>
          <w:rFonts w:ascii="Times New Roman" w:eastAsia="Times New Roman" w:hAnsi="Times New Roman" w:cs="Times New Roman"/>
          <w:sz w:val="28"/>
          <w:szCs w:val="28"/>
        </w:rPr>
        <w:t>, природного камня и других подобных материалов;</w:t>
      </w:r>
      <w:proofErr w:type="gramEnd"/>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земляные работы– </w:t>
      </w:r>
      <w:proofErr w:type="gramStart"/>
      <w:r w:rsidRPr="007D3913">
        <w:rPr>
          <w:rFonts w:ascii="Times New Roman" w:eastAsia="Times New Roman" w:hAnsi="Times New Roman" w:cs="Times New Roman"/>
          <w:sz w:val="28"/>
          <w:szCs w:val="28"/>
        </w:rPr>
        <w:t>пр</w:t>
      </w:r>
      <w:proofErr w:type="gramEnd"/>
      <w:r w:rsidRPr="007D3913">
        <w:rPr>
          <w:rFonts w:ascii="Times New Roman" w:eastAsia="Times New Roman" w:hAnsi="Times New Roman" w:cs="Times New Roman"/>
          <w:sz w:val="28"/>
          <w:szCs w:val="28"/>
        </w:rPr>
        <w:t>оизводство работ, связанных со вскрытием грунта (вертикальная разработка грунта на глубину более 30 см), асфальтового покрытия, возведением насыпи, за исключением пахотных работ;</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фасад здания – наружная сторона здания или сооружения;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архитектурно-художественная подсветка),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w:t>
      </w:r>
      <w:proofErr w:type="gramEnd"/>
      <w:r w:rsidRPr="007D3913">
        <w:rPr>
          <w:rFonts w:ascii="Times New Roman" w:eastAsia="Times New Roman" w:hAnsi="Times New Roman" w:cs="Times New Roman"/>
          <w:sz w:val="28"/>
          <w:szCs w:val="28"/>
        </w:rPr>
        <w:t xml:space="preserve"> пользования;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территория хозяйствующего субъекта – земельный участок, находящийся в собственности, владении или пользовании хозяйствующего субъекта;</w:t>
      </w:r>
    </w:p>
    <w:p w:rsidR="00B31EF5" w:rsidRPr="007D3913" w:rsidRDefault="00B31EF5" w:rsidP="00B31EF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уборка территорий – вид деятельности, связанный со сбором, вывозом                   в специально отведённые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отведённая территория – часть территории поселения, предоставленная в установленном порядке юридическим лицам, в том числе индивидуальным предпринимателям и физическим лицам на праве собственности, аренды, ином праве пользования;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прилегающая территория – территория, необходимая в соответствии с земельным и градостроительным законодательством для эксплуатации зданий, строений, сооружений, в том числе жилых зданий, иных объектов, непосредственно примыкающая по периметру к указанным объектам; </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лотковая зона – территория проезжей части автомобильной дороги вдоль бордюрного камня шириной 0,5 м; </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 xml:space="preserve">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tabs>
          <w:tab w:val="left" w:pos="4065"/>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2.1. Общие требования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К содержанию жилищного фонда предъявляются требования в соответствии с Правилами и нормами технической эксплуатации жилищного фонда, утверждёнными постановлением Государственного комитета Российской Федерации по строительству и жилищно-коммунальному комплексу от 27.09.2003 № 170.</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заборов, ограждений с фасадной части, индивидуальных жилых домов, а также содержать в чистоте и исправном состоянии входы, цоколи</w:t>
      </w:r>
      <w:proofErr w:type="gramEnd"/>
      <w:r w:rsidRPr="007D3913">
        <w:rPr>
          <w:rFonts w:ascii="Times New Roman" w:eastAsia="Times New Roman" w:hAnsi="Times New Roman" w:cs="Times New Roman"/>
          <w:sz w:val="28"/>
          <w:szCs w:val="28"/>
        </w:rPr>
        <w:t>, витрины, витражи, вывески, рекламные щиты и освещение витрин в вечернее время.</w:t>
      </w:r>
    </w:p>
    <w:p w:rsidR="008250CB"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 зданиях в соответствии с установленным порядком нумерации домов должны быть вывешены таблички с номерами домов</w:t>
      </w:r>
      <w:r w:rsidR="008250CB">
        <w:rPr>
          <w:rFonts w:ascii="Times New Roman" w:eastAsia="Times New Roman" w:hAnsi="Times New Roman" w:cs="Times New Roman"/>
          <w:sz w:val="28"/>
          <w:szCs w:val="28"/>
        </w:rPr>
        <w:t>.</w:t>
      </w:r>
      <w:r w:rsidRPr="007D3913">
        <w:rPr>
          <w:rFonts w:ascii="Times New Roman" w:eastAsia="Times New Roman" w:hAnsi="Times New Roman" w:cs="Times New Roman"/>
          <w:sz w:val="28"/>
          <w:szCs w:val="28"/>
        </w:rPr>
        <w:t xml:space="preserve"> </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Указатели наименования улиц, номеров домов должны содержаться собственниками зданий в чистоте и технически исправном состоянии.</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 зданиях, находящихся на пересечении улиц, должны быть установлены указатели с названием улиц и номерами домов.</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Расположенные на фасадах нежилых зданий информационные таблички, указатели, памятные доски должны поддерживаться в чистоте, исправном состоянии и освещаться в тёмное время суток.</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Размещение табличек и указателей и их содержание осуществляются собственником или балансодержателем здания.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Входы, цоколи, витрины, вывески, средства размещения информации должны содержаться в чистоте и исправном состоянии.</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При входах в здания необходимо предусматривать организацию площадок с твёрдыми видами покрытия, скамьями, урнами и различными приёмами озеленения.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Закреплённые на стене металлические элементы необходимо регулярно окрашивать, защищать от коррозии. </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Витрины, расположенные на внешних поверхностях зданий, строений, сооружений, должны быть просматриваемыми, очищены от грязи и отходов.</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Освещение витрин должно производиться ежедневно с наступлением тёмного времени суток и прекращаться не ранее времени отключения уличного освещения.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Оформление, освещение и санитарное содержание витрин, окон                  и витражей осуществляются собственниками и (или) пользователями зданий.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При эксплуатации фасадов зданий, сооружений не допускается: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наличие очагов коррозии и т.п.;</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приемов;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разрушение (отсутствие, загрязнение) ограждений парапетов, балконов, пандусов и т.п.;</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отделка и окрашивание фасада и его элементов материалами, отличающимися по цвету от имеющегося данного здания, сооружения;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частичная окраска фасадов;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произвольное изменение цветового решения, рисунка, толщины перепл</w:t>
      </w:r>
      <w:r>
        <w:rPr>
          <w:rFonts w:ascii="Times New Roman" w:eastAsia="Times New Roman" w:hAnsi="Times New Roman" w:cs="Times New Roman"/>
          <w:sz w:val="28"/>
          <w:szCs w:val="28"/>
        </w:rPr>
        <w:t>ё</w:t>
      </w:r>
      <w:bookmarkStart w:id="0" w:name="_GoBack"/>
      <w:bookmarkEnd w:id="0"/>
      <w:r w:rsidRPr="007D3913">
        <w:rPr>
          <w:rFonts w:ascii="Times New Roman" w:eastAsia="Times New Roman" w:hAnsi="Times New Roman" w:cs="Times New Roman"/>
          <w:sz w:val="28"/>
          <w:szCs w:val="28"/>
        </w:rPr>
        <w:t xml:space="preserve">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D3913">
        <w:rPr>
          <w:rFonts w:ascii="Times New Roman" w:eastAsia="Times New Roman" w:hAnsi="Times New Roman" w:cs="Times New Roman"/>
          <w:sz w:val="28"/>
          <w:szCs w:val="28"/>
        </w:rPr>
        <w:t>архитектурному решению</w:t>
      </w:r>
      <w:proofErr w:type="gramEnd"/>
      <w:r w:rsidRPr="007D3913">
        <w:rPr>
          <w:rFonts w:ascii="Times New Roman" w:eastAsia="Times New Roman" w:hAnsi="Times New Roman" w:cs="Times New Roman"/>
          <w:sz w:val="28"/>
          <w:szCs w:val="28"/>
        </w:rPr>
        <w:t xml:space="preserve"> фасада;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наличие надписей, рисунков, объявлений, плакатов и иной информационно-печатной продукции.</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2.2. Малые архитектурные формы</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Малые архитектурные формы должны находиться в исправном состоянии, ежегодно промываться и окрашиваться.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Граждане и организации обязаны содержать принадлежащие им на праве собственности, ином вещном праве или по другим основаниям, предусмотренным законодательством Российской Федерации, малые архитектурные формы, производить их ремонт и окраску в соответствии с техническими регламентами, стандартами, обязательными нормами и правилами.</w:t>
      </w:r>
    </w:p>
    <w:p w:rsidR="00B31EF5" w:rsidRPr="007D3913" w:rsidRDefault="00B31EF5" w:rsidP="00B31EF5">
      <w:pPr>
        <w:widowControl w:val="0"/>
        <w:tabs>
          <w:tab w:val="num" w:pos="127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материалы: дерево, естественный камень, кирпич, металл, пластик и т.п.</w:t>
      </w:r>
    </w:p>
    <w:p w:rsidR="00B31EF5" w:rsidRPr="007D3913" w:rsidRDefault="00B31EF5" w:rsidP="00B31EF5">
      <w:pPr>
        <w:widowControl w:val="0"/>
        <w:tabs>
          <w:tab w:val="num" w:pos="127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widowControl w:val="0"/>
        <w:tabs>
          <w:tab w:val="num" w:pos="1273"/>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2.3. Некапитальные нестационарные сооружения</w:t>
      </w:r>
    </w:p>
    <w:p w:rsidR="00B31EF5" w:rsidRPr="00F4240B"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rPr>
      </w:pPr>
      <w:proofErr w:type="gramStart"/>
      <w:r w:rsidRPr="007D3913">
        <w:rPr>
          <w:rFonts w:ascii="Times New Roman" w:eastAsia="Times New Roman" w:hAnsi="Times New Roman" w:cs="Times New Roman"/>
          <w:sz w:val="28"/>
          <w:szCs w:val="28"/>
        </w:rPr>
        <w:t>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(палатки, павильоны, летние кафе и другие подобные сооружения), размещаемые                    на территориях пешеходных зон, должны устанавливаться на твёрдые виды покрытия, и</w:t>
      </w:r>
      <w:r w:rsidR="00F4240B">
        <w:rPr>
          <w:rFonts w:ascii="Times New Roman" w:eastAsia="Times New Roman" w:hAnsi="Times New Roman" w:cs="Times New Roman"/>
          <w:sz w:val="28"/>
          <w:szCs w:val="28"/>
        </w:rPr>
        <w:t>меть осветительное оборудование и</w:t>
      </w:r>
      <w:r w:rsidRPr="007D3913">
        <w:rPr>
          <w:rFonts w:ascii="Times New Roman" w:eastAsia="Times New Roman" w:hAnsi="Times New Roman" w:cs="Times New Roman"/>
          <w:sz w:val="28"/>
          <w:szCs w:val="28"/>
        </w:rPr>
        <w:t xml:space="preserve"> урны</w:t>
      </w:r>
      <w:r w:rsidR="00F4240B">
        <w:rPr>
          <w:rFonts w:ascii="Times New Roman" w:eastAsia="Times New Roman" w:hAnsi="Times New Roman" w:cs="Times New Roman"/>
          <w:sz w:val="28"/>
          <w:szCs w:val="28"/>
        </w:rPr>
        <w:t>,</w:t>
      </w:r>
      <w:r w:rsidRPr="007D3913">
        <w:rPr>
          <w:rFonts w:ascii="Times New Roman" w:eastAsia="Times New Roman" w:hAnsi="Times New Roman" w:cs="Times New Roman"/>
          <w:sz w:val="28"/>
          <w:szCs w:val="28"/>
        </w:rPr>
        <w:t xml:space="preserve"> </w:t>
      </w:r>
      <w:r w:rsidRPr="00F4240B">
        <w:rPr>
          <w:rFonts w:ascii="Times New Roman" w:eastAsia="Times New Roman" w:hAnsi="Times New Roman" w:cs="Times New Roman"/>
          <w:b/>
          <w:i/>
          <w:sz w:val="28"/>
          <w:szCs w:val="28"/>
        </w:rPr>
        <w:t>оборудоваться туалетными кабинами (при отсутствии общественных туалетов в зоне доступности 50 м).</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Размещение некапитальных нестационарных сооружений на территории поселени</w:t>
      </w:r>
      <w:r w:rsidR="00F4240B">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Окраска некапитальных сооружений должна производиться не реже одного раза в год, ремонт – по мере необходимости.</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31EF5" w:rsidRPr="007D3913" w:rsidRDefault="00B31EF5" w:rsidP="00B31EF5">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w:t>
      </w:r>
      <w:r w:rsidR="00F4240B">
        <w:rPr>
          <w:rFonts w:ascii="Times New Roman" w:eastAsia="Times New Roman" w:hAnsi="Times New Roman" w:cs="Times New Roman"/>
          <w:sz w:val="28"/>
          <w:szCs w:val="28"/>
        </w:rPr>
        <w:t>4</w:t>
      </w:r>
      <w:r w:rsidRPr="007D3913">
        <w:rPr>
          <w:rFonts w:ascii="Times New Roman" w:eastAsia="Times New Roman" w:hAnsi="Times New Roman" w:cs="Times New Roman"/>
          <w:sz w:val="28"/>
          <w:szCs w:val="28"/>
        </w:rPr>
        <w:t>. Игровое оборудование</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31EF5" w:rsidRPr="007D3913" w:rsidRDefault="00B31EF5" w:rsidP="00B31EF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31EF5" w:rsidRPr="007D3913" w:rsidRDefault="00F4240B" w:rsidP="00B31EF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2.6. Освещение территории</w:t>
      </w:r>
      <w:r w:rsidR="00B31EF5" w:rsidRPr="007D3913">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Улицы, дороги, площади, набережные, мосты,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населённых пунктах поселения освещаются в тёмное время суток</w:t>
      </w:r>
      <w:r w:rsidR="00F4240B">
        <w:rPr>
          <w:rFonts w:ascii="Times New Roman" w:eastAsia="Times New Roman" w:hAnsi="Times New Roman" w:cs="Times New Roman"/>
          <w:sz w:val="28"/>
          <w:szCs w:val="28"/>
        </w:rPr>
        <w:t>.</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Собственники указанных объектов или уполномоченные собственниками объектов лица обязаны организовать освещение указанных объектов.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Освещение территории поселения осуществляется </w:t>
      </w:r>
      <w:proofErr w:type="spellStart"/>
      <w:r w:rsidRPr="007D3913">
        <w:rPr>
          <w:rFonts w:ascii="Times New Roman" w:eastAsia="Times New Roman" w:hAnsi="Times New Roman" w:cs="Times New Roman"/>
          <w:sz w:val="28"/>
          <w:szCs w:val="28"/>
        </w:rPr>
        <w:t>энергоснабжающими</w:t>
      </w:r>
      <w:proofErr w:type="spellEnd"/>
      <w:r w:rsidRPr="007D3913">
        <w:rPr>
          <w:rFonts w:ascii="Times New Roman" w:eastAsia="Times New Roman" w:hAnsi="Times New Roman" w:cs="Times New Roman"/>
          <w:sz w:val="28"/>
          <w:szCs w:val="28"/>
        </w:rPr>
        <w:t xml:space="preserve"> организациями независимо от их организационно-правовых форм по договорам с физическими и юридическими лицами, являющимися собственниками отведённых им в установленном порядке земельных участков.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Строительство, эксплуатация, текущий и капитальный ремонт сетей наружного освещения улиц осуществляются физическими или юридическими лицами на основании договоров, заключённых с </w:t>
      </w:r>
      <w:r w:rsidR="00DF5947">
        <w:rPr>
          <w:rFonts w:ascii="Times New Roman" w:eastAsia="Times New Roman" w:hAnsi="Times New Roman" w:cs="Times New Roman"/>
          <w:sz w:val="28"/>
          <w:szCs w:val="28"/>
        </w:rPr>
        <w:t xml:space="preserve">администрацией поселения </w:t>
      </w:r>
      <w:r w:rsidRPr="007D3913">
        <w:rPr>
          <w:rFonts w:ascii="Times New Roman" w:eastAsia="Times New Roman" w:hAnsi="Times New Roman" w:cs="Times New Roman"/>
          <w:sz w:val="28"/>
          <w:szCs w:val="28"/>
        </w:rPr>
        <w:t>в пределах денежных средств, предусмотренных на эти цели в бюджете поселения.</w:t>
      </w:r>
    </w:p>
    <w:p w:rsidR="00B31EF5" w:rsidRPr="007D3913" w:rsidRDefault="00B31EF5" w:rsidP="00B31EF5">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31EF5" w:rsidRPr="007D3913" w:rsidRDefault="00B31EF5" w:rsidP="00B31EF5">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2.7. Площадки для выгула домашних животных</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Площадки для выгула домашних животных должны размещаться                    на территориях общего пользования поселени</w:t>
      </w:r>
      <w:r w:rsidR="00DF5947">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 свободных от искусственно посаженных зелёных насаждений, за пределами зон санитарной охраны источников питьевого водоснабжения.</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Расстояние от границы площадки для выгула домашних животных                  до окон жилых и общественных зданий должно быть не менее 25 м.,                       а от участков образовательных учреждений, спортивных площадок, площадок отдыха – не менее 40 м. </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Покрытие площадки для выгула домашних животных должно иметь выровненную поверхность, не травмирующую конечности животных (газонное, песчаное, песчано-земляное), а также быть удобным для регулярной уборки и обновления.</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 территории площадки для выгула домашних животных должен быть предусмотрен информационный стенд с правилами пользования площадкой.</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Площадка для выгула домашних животных осуществляется забором (металлической сеткой) высотой не менее 2 м. Расстояние между элементами            и секциями ограждения, его нижним краем и землёй не должно позволять животному покидать площадку или нанести себе травму.</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2.8. Объекты художественного оформления территории</w:t>
      </w:r>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 xml:space="preserve">Объекты художественного оформления территории (панно, щитовые установки, вывески, витрины, кронштейны, маркизы, </w:t>
      </w:r>
      <w:proofErr w:type="spellStart"/>
      <w:r w:rsidRPr="007D3913">
        <w:rPr>
          <w:rFonts w:ascii="Times New Roman" w:eastAsia="Times New Roman" w:hAnsi="Times New Roman" w:cs="Times New Roman"/>
          <w:sz w:val="28"/>
          <w:szCs w:val="28"/>
        </w:rPr>
        <w:t>штендеры</w:t>
      </w:r>
      <w:proofErr w:type="spellEnd"/>
      <w:r w:rsidRPr="007D3913">
        <w:rPr>
          <w:rFonts w:ascii="Times New Roman" w:eastAsia="Times New Roman" w:hAnsi="Times New Roman" w:cs="Times New Roman"/>
          <w:sz w:val="28"/>
          <w:szCs w:val="28"/>
        </w:rPr>
        <w:t>, перетяжки и т.п.) должны содержаться в чистоте их собственниками.</w:t>
      </w:r>
      <w:proofErr w:type="gramEnd"/>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Объекты художественного оформления территории:</w:t>
      </w:r>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 не могут размещаться ниже 5 м над полосой движения;</w:t>
      </w:r>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 не могут размещаться сбоку от дорог, не имеющих бордюрного камня, ближе 3 м от бровки земляного полотна дороги;</w:t>
      </w:r>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 не должны создавать помех для прохода пешеходов                                           и механизированной уборки улиц и тротуаров.</w:t>
      </w:r>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B31EF5" w:rsidRPr="007D3913" w:rsidRDefault="00B31EF5" w:rsidP="00B31EF5">
      <w:pPr>
        <w:widowControl w:val="0"/>
        <w:tabs>
          <w:tab w:val="num" w:pos="107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Запрещаются наклеивание и развешивание на зданиях, ограждениях, остановочных павильонах, опорах освещения, деревьях объявлений и других информационных сообщений.</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Удаление самовольно размещённых объявлений и других информационных сообщений, надписей и изображений с объектов (фасадов зданий и сооружений, магазинов, опор контактной сети и наружного освещения и других) осуществляется собственниками указанных объектов.</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Размещение и демонтаж праздничного оформления территории поселения производятся в сроки, установленные </w:t>
      </w:r>
      <w:r w:rsidR="00DF5947">
        <w:rPr>
          <w:rFonts w:ascii="Times New Roman" w:eastAsia="Times New Roman" w:hAnsi="Times New Roman" w:cs="Times New Roman"/>
          <w:sz w:val="28"/>
          <w:szCs w:val="28"/>
        </w:rPr>
        <w:t>администрацией</w:t>
      </w:r>
      <w:r w:rsidRPr="007D3913">
        <w:rPr>
          <w:rFonts w:ascii="Times New Roman" w:eastAsia="Times New Roman" w:hAnsi="Times New Roman" w:cs="Times New Roman"/>
          <w:sz w:val="28"/>
          <w:szCs w:val="28"/>
        </w:rPr>
        <w:t xml:space="preserve"> поселения.</w:t>
      </w:r>
    </w:p>
    <w:p w:rsidR="00B31EF5" w:rsidRPr="007D3913" w:rsidRDefault="00B31EF5" w:rsidP="00B31EF5">
      <w:pPr>
        <w:spacing w:after="0" w:line="240" w:lineRule="auto"/>
        <w:ind w:firstLine="709"/>
        <w:jc w:val="center"/>
        <w:rPr>
          <w:rFonts w:ascii="Times New Roman" w:eastAsia="Times New Roman" w:hAnsi="Times New Roman" w:cs="Times New Roman"/>
          <w:sz w:val="28"/>
          <w:szCs w:val="28"/>
        </w:rPr>
      </w:pPr>
    </w:p>
    <w:p w:rsidR="00B31EF5" w:rsidRPr="007D3913" w:rsidRDefault="00B31EF5" w:rsidP="00B31EF5">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2.10. Содержание средств размещения </w:t>
      </w:r>
    </w:p>
    <w:p w:rsidR="00B31EF5" w:rsidRPr="007D3913" w:rsidRDefault="00B31EF5" w:rsidP="00B31EF5">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информации, рекламных конструкций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Рекламные конструкции и средства размещения информации, установленные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B31EF5" w:rsidRPr="007D3913" w:rsidRDefault="00B31EF5" w:rsidP="00B31EF5">
      <w:pPr>
        <w:spacing w:after="0" w:line="240" w:lineRule="auto"/>
        <w:ind w:firstLine="709"/>
        <w:jc w:val="center"/>
        <w:rPr>
          <w:rFonts w:ascii="Times New Roman" w:eastAsia="Times New Roman" w:hAnsi="Times New Roman" w:cs="Times New Roman"/>
          <w:sz w:val="28"/>
          <w:szCs w:val="28"/>
        </w:rPr>
      </w:pPr>
    </w:p>
    <w:p w:rsidR="00B31EF5" w:rsidRPr="007D3913" w:rsidRDefault="00B31EF5" w:rsidP="00B31EF5">
      <w:pPr>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2.11. Кондиционеры и антенны</w:t>
      </w:r>
    </w:p>
    <w:p w:rsidR="00B31EF5" w:rsidRPr="007D3913" w:rsidRDefault="00B31EF5" w:rsidP="00B31EF5">
      <w:pPr>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31EF5" w:rsidRPr="007D3913" w:rsidRDefault="00B31EF5" w:rsidP="00B31EF5">
      <w:pPr>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31EF5" w:rsidRPr="007D3913" w:rsidRDefault="00B31EF5" w:rsidP="00B31EF5">
      <w:pPr>
        <w:tabs>
          <w:tab w:val="left" w:pos="367"/>
        </w:tabs>
        <w:suppressAutoHyphens/>
        <w:spacing w:after="0" w:line="240" w:lineRule="auto"/>
        <w:ind w:firstLine="709"/>
        <w:jc w:val="center"/>
        <w:rPr>
          <w:rFonts w:ascii="Times New Roman" w:eastAsia="Times New Roman" w:hAnsi="Times New Roman" w:cs="Times New Roman"/>
          <w:sz w:val="28"/>
          <w:szCs w:val="28"/>
        </w:rPr>
      </w:pPr>
    </w:p>
    <w:p w:rsidR="00B31EF5" w:rsidRPr="007D3913" w:rsidRDefault="00B31EF5" w:rsidP="00B31EF5">
      <w:pPr>
        <w:tabs>
          <w:tab w:val="left" w:pos="367"/>
        </w:tabs>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2.12. Наземные части сооружений и коммуникаций.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Организации, на балансе которых находятся инженерные сети и сооружения, линейные сооружения и коммуникации: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 обеспечивают надлежащее состояние и содержание инженерных сетей и сооружений, линейных сооружений и коммуникаций;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2) принимают необходимые меры для недопущения наличия открытых             и (или) разрушенных труб, тепловых камер, колодцев, люков, решёток </w:t>
      </w:r>
      <w:proofErr w:type="spellStart"/>
      <w:r w:rsidRPr="007D3913">
        <w:rPr>
          <w:rFonts w:ascii="Times New Roman" w:eastAsia="Times New Roman" w:hAnsi="Times New Roman" w:cs="Times New Roman"/>
          <w:sz w:val="28"/>
          <w:szCs w:val="28"/>
        </w:rPr>
        <w:t>дождеприёмных</w:t>
      </w:r>
      <w:proofErr w:type="spellEnd"/>
      <w:r w:rsidRPr="007D3913">
        <w:rPr>
          <w:rFonts w:ascii="Times New Roman" w:eastAsia="Times New Roman" w:hAnsi="Times New Roman" w:cs="Times New Roman"/>
          <w:sz w:val="28"/>
          <w:szCs w:val="28"/>
        </w:rPr>
        <w:t xml:space="preserve"> колодцев, траншей подземных инженерных сетей;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 принимают необходимые меры по недопущению</w:t>
      </w:r>
      <w:r w:rsidR="00DF5947">
        <w:rPr>
          <w:rFonts w:ascii="Times New Roman" w:eastAsia="Times New Roman" w:hAnsi="Times New Roman" w:cs="Times New Roman"/>
          <w:sz w:val="28"/>
          <w:szCs w:val="28"/>
        </w:rPr>
        <w:t xml:space="preserve"> </w:t>
      </w:r>
      <w:r w:rsidRPr="007D3913">
        <w:rPr>
          <w:rFonts w:ascii="Times New Roman" w:eastAsia="Times New Roman" w:hAnsi="Times New Roman" w:cs="Times New Roman"/>
          <w:sz w:val="28"/>
          <w:szCs w:val="28"/>
        </w:rPr>
        <w:t>отсутстви</w:t>
      </w:r>
      <w:r w:rsidR="00DF5947">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 xml:space="preserve"> наружной изоляции наземных линий теплосети, </w:t>
      </w:r>
      <w:proofErr w:type="spellStart"/>
      <w:r w:rsidRPr="007D3913">
        <w:rPr>
          <w:rFonts w:ascii="Times New Roman" w:eastAsia="Times New Roman" w:hAnsi="Times New Roman" w:cs="Times New Roman"/>
          <w:sz w:val="28"/>
          <w:szCs w:val="28"/>
        </w:rPr>
        <w:t>газо</w:t>
      </w:r>
      <w:proofErr w:type="spellEnd"/>
      <w:r w:rsidRPr="007D3913">
        <w:rPr>
          <w:rFonts w:ascii="Times New Roman" w:eastAsia="Times New Roman" w:hAnsi="Times New Roman" w:cs="Times New Roman"/>
          <w:sz w:val="28"/>
          <w:szCs w:val="28"/>
        </w:rPr>
        <w:t>-,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Наружные инженерные коммуникации (тепловые сети, газопроводы, электросети, горячее водоснабжение и другие) должны находиться в исправном состоянии, а прилегающая к ним территория содержаться в чистоте.</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Не допускается повреждение наземных частей смотровых                                   и </w:t>
      </w:r>
      <w:proofErr w:type="spellStart"/>
      <w:r w:rsidRPr="007D3913">
        <w:rPr>
          <w:rFonts w:ascii="Times New Roman" w:eastAsia="Times New Roman" w:hAnsi="Times New Roman" w:cs="Times New Roman"/>
          <w:sz w:val="28"/>
          <w:szCs w:val="28"/>
        </w:rPr>
        <w:t>дождеприёмных</w:t>
      </w:r>
      <w:proofErr w:type="spellEnd"/>
      <w:r w:rsidRPr="007D3913">
        <w:rPr>
          <w:rFonts w:ascii="Times New Roman" w:eastAsia="Times New Roman" w:hAnsi="Times New Roman" w:cs="Times New Roman"/>
          <w:sz w:val="28"/>
          <w:szCs w:val="28"/>
        </w:rPr>
        <w:t xml:space="preserve"> колодцев, линий теплотрасс, </w:t>
      </w:r>
      <w:proofErr w:type="spellStart"/>
      <w:r w:rsidRPr="007D3913">
        <w:rPr>
          <w:rFonts w:ascii="Times New Roman" w:eastAsia="Times New Roman" w:hAnsi="Times New Roman" w:cs="Times New Roman"/>
          <w:sz w:val="28"/>
          <w:szCs w:val="28"/>
        </w:rPr>
        <w:t>газо</w:t>
      </w:r>
      <w:proofErr w:type="spellEnd"/>
      <w:r w:rsidRPr="007D3913">
        <w:rPr>
          <w:rFonts w:ascii="Times New Roman" w:eastAsia="Times New Roman" w:hAnsi="Times New Roman" w:cs="Times New Roman"/>
          <w:sz w:val="28"/>
          <w:szCs w:val="28"/>
        </w:rPr>
        <w:t>-, топливо-, водопроводов, линий электропередач и их изоляции, иных наземных частей линейных сооружений и коммуникаций.</w:t>
      </w:r>
    </w:p>
    <w:p w:rsidR="00B31EF5" w:rsidRPr="007D3913" w:rsidRDefault="00B31EF5" w:rsidP="00B31EF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Не допускаются отсутствие, загрязнение или неокрашенное состояние ограждений, люков смотровых и </w:t>
      </w:r>
      <w:proofErr w:type="spellStart"/>
      <w:r w:rsidRPr="007D3913">
        <w:rPr>
          <w:rFonts w:ascii="Times New Roman" w:eastAsia="Times New Roman" w:hAnsi="Times New Roman" w:cs="Times New Roman"/>
          <w:sz w:val="28"/>
          <w:szCs w:val="28"/>
        </w:rPr>
        <w:t>дождеприёмных</w:t>
      </w:r>
      <w:proofErr w:type="spellEnd"/>
      <w:r w:rsidRPr="007D3913">
        <w:rPr>
          <w:rFonts w:ascii="Times New Roman" w:eastAsia="Times New Roman" w:hAnsi="Times New Roman" w:cs="Times New Roman"/>
          <w:sz w:val="28"/>
          <w:szCs w:val="28"/>
        </w:rPr>
        <w:t xml:space="preserve"> колодцев, отсутствие наружной изоляции наземных линий теплосети, </w:t>
      </w:r>
      <w:proofErr w:type="spellStart"/>
      <w:r w:rsidRPr="007D3913">
        <w:rPr>
          <w:rFonts w:ascii="Times New Roman" w:eastAsia="Times New Roman" w:hAnsi="Times New Roman" w:cs="Times New Roman"/>
          <w:sz w:val="28"/>
          <w:szCs w:val="28"/>
        </w:rPr>
        <w:t>газо</w:t>
      </w:r>
      <w:proofErr w:type="spellEnd"/>
      <w:r w:rsidRPr="007D3913">
        <w:rPr>
          <w:rFonts w:ascii="Times New Roman" w:eastAsia="Times New Roman" w:hAnsi="Times New Roman" w:cs="Times New Roman"/>
          <w:sz w:val="28"/>
          <w:szCs w:val="28"/>
        </w:rPr>
        <w:t>-, топливо-,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31EF5" w:rsidRPr="007D3913" w:rsidRDefault="00B31EF5" w:rsidP="00B31EF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7D3913">
        <w:rPr>
          <w:rFonts w:ascii="Times New Roman" w:eastAsia="Times New Roman" w:hAnsi="Times New Roman" w:cs="Times New Roman"/>
          <w:spacing w:val="-4"/>
          <w:sz w:val="28"/>
          <w:szCs w:val="28"/>
        </w:rPr>
        <w:t xml:space="preserve">Водопроводные сооружения, принадлежащие юридическим лицам, обслуживаются структурными подразделениями организаций, их эксплуатирующими. Извлечение осадков из смотровых и </w:t>
      </w:r>
      <w:proofErr w:type="spellStart"/>
      <w:r w:rsidRPr="007D3913">
        <w:rPr>
          <w:rFonts w:ascii="Times New Roman" w:eastAsia="Times New Roman" w:hAnsi="Times New Roman" w:cs="Times New Roman"/>
          <w:spacing w:val="-4"/>
          <w:sz w:val="28"/>
          <w:szCs w:val="28"/>
        </w:rPr>
        <w:t>дождеприёмных</w:t>
      </w:r>
      <w:proofErr w:type="spellEnd"/>
      <w:r w:rsidRPr="007D3913">
        <w:rPr>
          <w:rFonts w:ascii="Times New Roman" w:eastAsia="Times New Roman" w:hAnsi="Times New Roman" w:cs="Times New Roman"/>
          <w:spacing w:val="-4"/>
          <w:sz w:val="28"/>
          <w:szCs w:val="28"/>
        </w:rPr>
        <w:t xml:space="preserve"> колодцев производится хозяйствующими субъектами, эксплуатирующими указанные сооружения.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 Перечень работ по благоустройству и периодичность их выполнения</w:t>
      </w:r>
    </w:p>
    <w:p w:rsidR="00B31EF5" w:rsidRDefault="00B31EF5" w:rsidP="00B31EF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 Уборка территори</w:t>
      </w:r>
      <w:r w:rsidR="004C374B">
        <w:rPr>
          <w:rFonts w:ascii="Times New Roman" w:eastAsia="Times New Roman" w:hAnsi="Times New Roman" w:cs="Times New Roman"/>
          <w:bCs/>
          <w:sz w:val="28"/>
          <w:szCs w:val="28"/>
        </w:rPr>
        <w:t>и поселения</w:t>
      </w:r>
    </w:p>
    <w:p w:rsidR="004C374B" w:rsidRPr="007D3913" w:rsidRDefault="004C374B" w:rsidP="00B31EF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3.1.1. </w:t>
      </w:r>
      <w:proofErr w:type="gramStart"/>
      <w:r w:rsidRPr="007D3913">
        <w:rPr>
          <w:rFonts w:ascii="Times New Roman" w:eastAsia="Times New Roman" w:hAnsi="Times New Roman" w:cs="Times New Roman"/>
          <w:bCs/>
          <w:sz w:val="28"/>
          <w:szCs w:val="28"/>
        </w:rPr>
        <w:t>Физические и юридические лица независимо от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иными муниципальными правовыми актами.</w:t>
      </w:r>
      <w:proofErr w:type="gramEnd"/>
    </w:p>
    <w:p w:rsidR="00B31EF5" w:rsidRPr="004C374B"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rPr>
      </w:pPr>
      <w:r w:rsidRPr="004C374B">
        <w:rPr>
          <w:rFonts w:ascii="Times New Roman" w:eastAsia="Times New Roman" w:hAnsi="Times New Roman" w:cs="Times New Roman"/>
          <w:bCs/>
          <w:color w:val="FF0000"/>
          <w:sz w:val="28"/>
          <w:szCs w:val="28"/>
        </w:rPr>
        <w:t xml:space="preserve">Организация уборки иных территорий осуществляется </w:t>
      </w:r>
      <w:r w:rsidR="004C374B" w:rsidRPr="004C374B">
        <w:rPr>
          <w:rFonts w:ascii="Times New Roman" w:eastAsia="Times New Roman" w:hAnsi="Times New Roman" w:cs="Times New Roman"/>
          <w:bCs/>
          <w:color w:val="FF0000"/>
          <w:sz w:val="28"/>
          <w:szCs w:val="28"/>
        </w:rPr>
        <w:t>администрацией</w:t>
      </w:r>
      <w:r w:rsidRPr="004C374B">
        <w:rPr>
          <w:rFonts w:ascii="Times New Roman" w:eastAsia="Times New Roman" w:hAnsi="Times New Roman" w:cs="Times New Roman"/>
          <w:bCs/>
          <w:color w:val="FF0000"/>
          <w:sz w:val="28"/>
          <w:szCs w:val="28"/>
        </w:rPr>
        <w:t xml:space="preserve"> поселений в соответствии с установленными полномочиями по договору с лицами, на которых возложены полномочия                по уборке территории (далее – специализированная организация по уборке),              в пределах средств, предусмотренных на эти цели в бюджетах поселений.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3.1.2. Собственники и иные пользователи наземных частей сооружений, наружных инженерных сетей обязаны содержать охранную зону и прилегающую к ним территорию в чистоте.</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3.1.3. На территориях поселений запрещается накапливать и размещать отходы в несанкционированных местах.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Лица, разместившие отходы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В случае невозможности установления лиц, разместивших отходы на несанкционированных свалках, удаление отходов, а при необходимости рекультивация территорий свалок производятся за счёт лиц, обязанных обеспечивать содержание отведённой и прилегающей территорий в соответствии с подпунктом 3.1.1 настоящего подраздела.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3.1.5. Для предотвращения засорения улиц, площадей и других общественных мест отходами лица, ответственные за уборку соответствующих территорий согласно подпункту 3.1.1 настоящего подраздела, обязаны устанавливать специально предназначенные для сбора отходов ёмкости малого размера (урны, баки).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3.1.6. Уборка территори</w:t>
      </w:r>
      <w:r w:rsidR="004C374B">
        <w:rPr>
          <w:rFonts w:ascii="Times New Roman" w:eastAsia="Times New Roman" w:hAnsi="Times New Roman" w:cs="Times New Roman"/>
          <w:bCs/>
          <w:sz w:val="28"/>
          <w:szCs w:val="28"/>
        </w:rPr>
        <w:t>и</w:t>
      </w:r>
      <w:r w:rsidRPr="007D3913">
        <w:rPr>
          <w:rFonts w:ascii="Times New Roman" w:eastAsia="Times New Roman" w:hAnsi="Times New Roman" w:cs="Times New Roman"/>
          <w:bCs/>
          <w:sz w:val="28"/>
          <w:szCs w:val="28"/>
        </w:rPr>
        <w:t xml:space="preserve"> поселени</w:t>
      </w:r>
      <w:r w:rsidR="004C374B">
        <w:rPr>
          <w:rFonts w:ascii="Times New Roman" w:eastAsia="Times New Roman" w:hAnsi="Times New Roman" w:cs="Times New Roman"/>
          <w:bCs/>
          <w:sz w:val="28"/>
          <w:szCs w:val="28"/>
        </w:rPr>
        <w:t>я,</w:t>
      </w:r>
      <w:r w:rsidRPr="007D3913">
        <w:rPr>
          <w:rFonts w:ascii="Times New Roman" w:eastAsia="Times New Roman" w:hAnsi="Times New Roman" w:cs="Times New Roman"/>
          <w:bCs/>
          <w:sz w:val="28"/>
          <w:szCs w:val="28"/>
        </w:rPr>
        <w:t xml:space="preserve"> придомовых территорий, мест массового пребывания людей  производится в течение рабочего дня.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3.1.7. Вывоз скола асфальта при проведении дорожно-ремонтных работ производится организациями, проводящими работы: на главных </w:t>
      </w:r>
      <w:r w:rsidR="00412A4A">
        <w:rPr>
          <w:rFonts w:ascii="Times New Roman" w:eastAsia="Times New Roman" w:hAnsi="Times New Roman" w:cs="Times New Roman"/>
          <w:bCs/>
          <w:sz w:val="28"/>
          <w:szCs w:val="28"/>
        </w:rPr>
        <w:t>улицах</w:t>
      </w:r>
      <w:r w:rsidRPr="007D3913">
        <w:rPr>
          <w:rFonts w:ascii="Times New Roman" w:eastAsia="Times New Roman" w:hAnsi="Times New Roman" w:cs="Times New Roman"/>
          <w:bCs/>
          <w:sz w:val="28"/>
          <w:szCs w:val="28"/>
        </w:rPr>
        <w:t xml:space="preserve"> поселения – незамедлительно (в ходе работ), на остальных улицах – в течение суток.</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3.1.8.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Вывоз отходов от сноса (обрезки) зелёных насаждений с территорий вдоль основных улиц производится в течение рабочего дня, с улиц второстепенного значения и придомовых территорий в течение суток.</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Пни, оставшиеся после сноса зелёных насаждений, удаляются в течение семи суток на основных улицах поселений и в течение десяти суток – на улицах второстепенного значения и придомовых территориях.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Упавшие деревья удаляются собственником (пользователем) отведённой  территории немедленно с проезжей части дорог, тротуаров, от </w:t>
      </w:r>
      <w:proofErr w:type="spellStart"/>
      <w:r w:rsidRPr="007D3913">
        <w:rPr>
          <w:rFonts w:ascii="Times New Roman" w:eastAsia="Times New Roman" w:hAnsi="Times New Roman" w:cs="Times New Roman"/>
          <w:bCs/>
          <w:sz w:val="28"/>
          <w:szCs w:val="28"/>
        </w:rPr>
        <w:t>токонесущих</w:t>
      </w:r>
      <w:proofErr w:type="spellEnd"/>
      <w:r w:rsidRPr="007D3913">
        <w:rPr>
          <w:rFonts w:ascii="Times New Roman" w:eastAsia="Times New Roman" w:hAnsi="Times New Roman" w:cs="Times New Roman"/>
          <w:bCs/>
          <w:sz w:val="28"/>
          <w:szCs w:val="28"/>
        </w:rPr>
        <w:t xml:space="preserve"> проводов, фасадов жилых и производственных зданий, а с других территорий - в течение 6 часов с момента обнаружения.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3.1.9. Работы по содержанию объектов благоустройства включают:</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sz w:val="28"/>
          <w:szCs w:val="28"/>
        </w:rPr>
        <w:t>ежедневный осмотр всех элементов благоустройства,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исправление повреждений отдельных элементов благоустройства при необходимости;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мероприятия по уходу за деревьями и кустарниками, газонами, цветниками (полив, стрижка газонов и т.д.) по установленным нормативам;</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проведение санитарной очистки канав, труб, дренажей, предназначенных для отвода ливневых и грунтовых вод, от отх</w:t>
      </w:r>
      <w:r w:rsidR="00412A4A">
        <w:rPr>
          <w:rFonts w:ascii="Times New Roman" w:eastAsia="Times New Roman" w:hAnsi="Times New Roman" w:cs="Times New Roman"/>
          <w:bCs/>
          <w:sz w:val="28"/>
          <w:szCs w:val="28"/>
        </w:rPr>
        <w:t xml:space="preserve">одов и мусора один раз весной  </w:t>
      </w:r>
      <w:r w:rsidRPr="007D3913">
        <w:rPr>
          <w:rFonts w:ascii="Times New Roman" w:eastAsia="Times New Roman" w:hAnsi="Times New Roman" w:cs="Times New Roman"/>
          <w:bCs/>
          <w:sz w:val="28"/>
          <w:szCs w:val="28"/>
        </w:rPr>
        <w:t>и далее по мере накопления (от двух до четырёх раз в сезон);</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очистку, окраску и (или) побелку малых архитектурных форм и элементов внешнего благоустройства (оград, заборов</w:t>
      </w:r>
      <w:r w:rsidR="00412A4A">
        <w:rPr>
          <w:rFonts w:ascii="Times New Roman" w:eastAsia="Times New Roman" w:hAnsi="Times New Roman" w:cs="Times New Roman"/>
          <w:bCs/>
          <w:sz w:val="28"/>
          <w:szCs w:val="28"/>
        </w:rPr>
        <w:t xml:space="preserve">, газонных ограждений и т.п.) </w:t>
      </w:r>
      <w:r w:rsidRPr="007D3913">
        <w:rPr>
          <w:rFonts w:ascii="Times New Roman" w:eastAsia="Times New Roman" w:hAnsi="Times New Roman" w:cs="Times New Roman"/>
          <w:bCs/>
          <w:sz w:val="28"/>
          <w:szCs w:val="28"/>
        </w:rPr>
        <w:t>по мере необходимости с учётом технического и эстетического состояния данных объектов, но не реже одного раза в год;</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очистку урн по мере накопления мусора, их мойку и дезинфекцию один раз в месяц (в тёплое время года), окраску и побелку – не реже одного раза в год, а металлических мусоросборников и урн – не менее двух раз в год (весной и осенью);</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ежедневную уборку территории (мойку,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сбор и вывоз отходов по планово-регулярной системе согласно утверждённым графикам.</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3.1.10. Работы по </w:t>
      </w:r>
      <w:r w:rsidR="00381F7F">
        <w:rPr>
          <w:rFonts w:ascii="Times New Roman" w:eastAsia="Times New Roman" w:hAnsi="Times New Roman" w:cs="Times New Roman"/>
          <w:bCs/>
          <w:sz w:val="28"/>
          <w:szCs w:val="28"/>
        </w:rPr>
        <w:t>ремонту (текущему, капитальному</w:t>
      </w:r>
      <w:r w:rsidRPr="007D3913">
        <w:rPr>
          <w:rFonts w:ascii="Times New Roman" w:eastAsia="Times New Roman" w:hAnsi="Times New Roman" w:cs="Times New Roman"/>
          <w:bCs/>
          <w:sz w:val="28"/>
          <w:szCs w:val="28"/>
        </w:rPr>
        <w:t>)</w:t>
      </w:r>
      <w:r w:rsidR="00381F7F">
        <w:rPr>
          <w:rFonts w:ascii="Times New Roman" w:eastAsia="Times New Roman" w:hAnsi="Times New Roman" w:cs="Times New Roman"/>
          <w:bCs/>
          <w:sz w:val="28"/>
          <w:szCs w:val="28"/>
        </w:rPr>
        <w:t xml:space="preserve"> </w:t>
      </w:r>
      <w:r w:rsidRPr="007D3913">
        <w:rPr>
          <w:rFonts w:ascii="Times New Roman" w:eastAsia="Times New Roman" w:hAnsi="Times New Roman" w:cs="Times New Roman"/>
          <w:bCs/>
          <w:sz w:val="28"/>
          <w:szCs w:val="28"/>
        </w:rPr>
        <w:t>объектов благоустройства включают:</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восстановление и замену покрытий дорог, проездов, тротуаров и их конструктивных элементов по мере необходимости;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установку, замену, восстановление малых архитектурных форм и их отдельных элементов по мере необходимости;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текущий ремонт зелёных насаждений по мере необходимости;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 </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Установление характера вида работ по благоустройству (</w:t>
      </w:r>
      <w:proofErr w:type="gramStart"/>
      <w:r w:rsidRPr="007D3913">
        <w:rPr>
          <w:rFonts w:ascii="Times New Roman" w:eastAsia="Times New Roman" w:hAnsi="Times New Roman" w:cs="Times New Roman"/>
          <w:bCs/>
          <w:sz w:val="28"/>
          <w:szCs w:val="28"/>
        </w:rPr>
        <w:t>текущий</w:t>
      </w:r>
      <w:proofErr w:type="gramEnd"/>
      <w:r w:rsidRPr="007D3913">
        <w:rPr>
          <w:rFonts w:ascii="Times New Roman" w:eastAsia="Times New Roman" w:hAnsi="Times New Roman" w:cs="Times New Roman"/>
          <w:bCs/>
          <w:sz w:val="28"/>
          <w:szCs w:val="28"/>
        </w:rPr>
        <w:t>, капитальный) производится на основании нормативных документов, действующих в соответствующих сферах благоустройства.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bCs/>
          <w:sz w:val="28"/>
          <w:szCs w:val="28"/>
        </w:rPr>
        <w:t xml:space="preserve">Требования </w:t>
      </w:r>
      <w:r w:rsidRPr="007D3913">
        <w:rPr>
          <w:rFonts w:ascii="Times New Roman" w:eastAsia="Times New Roman" w:hAnsi="Times New Roman" w:cs="Times New Roman"/>
          <w:sz w:val="28"/>
          <w:szCs w:val="28"/>
        </w:rPr>
        <w:t xml:space="preserve">к строительному производству, организации строительных работ и отдельным видам строительных </w:t>
      </w:r>
      <w:proofErr w:type="spellStart"/>
      <w:r w:rsidRPr="007D3913">
        <w:rPr>
          <w:rFonts w:ascii="Times New Roman" w:eastAsia="Times New Roman" w:hAnsi="Times New Roman" w:cs="Times New Roman"/>
          <w:sz w:val="28"/>
          <w:szCs w:val="28"/>
        </w:rPr>
        <w:t>работ</w:t>
      </w:r>
      <w:proofErr w:type="gramStart"/>
      <w:r w:rsidRPr="007D3913">
        <w:rPr>
          <w:rFonts w:ascii="Times New Roman" w:eastAsia="Times New Roman" w:hAnsi="Times New Roman" w:cs="Times New Roman"/>
          <w:sz w:val="28"/>
          <w:szCs w:val="28"/>
        </w:rPr>
        <w:t>,</w:t>
      </w:r>
      <w:r w:rsidRPr="007D3913">
        <w:rPr>
          <w:rFonts w:ascii="Times New Roman" w:eastAsia="Times New Roman" w:hAnsi="Times New Roman" w:cs="Times New Roman"/>
          <w:bCs/>
          <w:sz w:val="28"/>
          <w:szCs w:val="28"/>
        </w:rPr>
        <w:t>п</w:t>
      </w:r>
      <w:proofErr w:type="gramEnd"/>
      <w:r w:rsidRPr="007D3913">
        <w:rPr>
          <w:rFonts w:ascii="Times New Roman" w:eastAsia="Times New Roman" w:hAnsi="Times New Roman" w:cs="Times New Roman"/>
          <w:bCs/>
          <w:sz w:val="28"/>
          <w:szCs w:val="28"/>
        </w:rPr>
        <w:t>редъявляются</w:t>
      </w:r>
      <w:proofErr w:type="spellEnd"/>
      <w:r w:rsidRPr="007D3913">
        <w:rPr>
          <w:rFonts w:ascii="Times New Roman" w:eastAsia="Times New Roman" w:hAnsi="Times New Roman" w:cs="Times New Roman"/>
          <w:bCs/>
          <w:sz w:val="28"/>
          <w:szCs w:val="28"/>
        </w:rPr>
        <w:t xml:space="preserve"> в соответствии с </w:t>
      </w:r>
      <w:r w:rsidRPr="007D3913">
        <w:rPr>
          <w:rFonts w:ascii="Times New Roman" w:eastAsia="Times New Roman" w:hAnsi="Times New Roman" w:cs="Times New Roman"/>
          <w:sz w:val="28"/>
          <w:szCs w:val="28"/>
        </w:rPr>
        <w:t>Санитарно-эпидемиологическими правилами и нормативами (</w:t>
      </w:r>
      <w:proofErr w:type="spellStart"/>
      <w:r w:rsidRPr="007D3913">
        <w:rPr>
          <w:rFonts w:ascii="Times New Roman" w:eastAsia="Times New Roman" w:hAnsi="Times New Roman" w:cs="Times New Roman"/>
          <w:sz w:val="28"/>
          <w:szCs w:val="28"/>
        </w:rPr>
        <w:t>СанПиН</w:t>
      </w:r>
      <w:proofErr w:type="spellEnd"/>
      <w:r w:rsidRPr="007D3913">
        <w:rPr>
          <w:rFonts w:ascii="Times New Roman" w:eastAsia="Times New Roman" w:hAnsi="Times New Roman" w:cs="Times New Roman"/>
          <w:sz w:val="28"/>
          <w:szCs w:val="28"/>
        </w:rPr>
        <w:t xml:space="preserve"> 2.2.3.1384-03) утверждёнными</w:t>
      </w:r>
      <w:r w:rsidRPr="007D3913">
        <w:rPr>
          <w:rFonts w:ascii="Times New Roman" w:eastAsia="Times New Roman" w:hAnsi="Times New Roman" w:cs="Times New Roman"/>
          <w:bCs/>
          <w:sz w:val="28"/>
          <w:szCs w:val="28"/>
        </w:rPr>
        <w:t xml:space="preserve"> п</w:t>
      </w:r>
      <w:r w:rsidRPr="007D3913">
        <w:rPr>
          <w:rFonts w:ascii="Times New Roman" w:eastAsia="Times New Roman" w:hAnsi="Times New Roman" w:cs="Times New Roman"/>
          <w:sz w:val="28"/>
          <w:szCs w:val="28"/>
        </w:rPr>
        <w:t>остановлением Главного государственного санитарного врача России от 11.06.2003 № 141.</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3.1.11. Работы по созданию новых объектов благоустройства включают:</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7D3913">
        <w:rPr>
          <w:rFonts w:ascii="Times New Roman" w:eastAsia="Times New Roman" w:hAnsi="Times New Roman" w:cs="Times New Roman"/>
          <w:bCs/>
          <w:sz w:val="28"/>
          <w:szCs w:val="28"/>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водоёмов,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r w:rsidRPr="007D3913">
        <w:rPr>
          <w:rFonts w:ascii="Times New Roman" w:eastAsia="Times New Roman" w:hAnsi="Times New Roman" w:cs="Times New Roman"/>
          <w:bCs/>
          <w:sz w:val="28"/>
          <w:szCs w:val="28"/>
        </w:rPr>
        <w:t>.);</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установленном порядке;</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работы, связанные с разработкой грунта, временным нарушением благоустройства территории поселени</w:t>
      </w:r>
      <w:r w:rsidR="00381F7F">
        <w:rPr>
          <w:rFonts w:ascii="Times New Roman" w:eastAsia="Times New Roman" w:hAnsi="Times New Roman" w:cs="Times New Roman"/>
          <w:bCs/>
          <w:sz w:val="28"/>
          <w:szCs w:val="28"/>
        </w:rPr>
        <w:t>я</w:t>
      </w:r>
      <w:r w:rsidRPr="007D3913">
        <w:rPr>
          <w:rFonts w:ascii="Times New Roman" w:eastAsia="Times New Roman" w:hAnsi="Times New Roman" w:cs="Times New Roman"/>
          <w:bCs/>
          <w:sz w:val="28"/>
          <w:szCs w:val="28"/>
        </w:rPr>
        <w:t xml:space="preserve">, которые производятся в соответствии с требованиями нормативных правовых актов, регламентирующих выполнение строительных и ремонтных работ, после уведомления </w:t>
      </w:r>
      <w:r w:rsidR="00381F7F">
        <w:rPr>
          <w:rFonts w:ascii="Times New Roman" w:eastAsia="Times New Roman" w:hAnsi="Times New Roman" w:cs="Times New Roman"/>
          <w:bCs/>
          <w:sz w:val="28"/>
          <w:szCs w:val="28"/>
        </w:rPr>
        <w:t>администрации поселения</w:t>
      </w:r>
      <w:r w:rsidRPr="007D3913">
        <w:rPr>
          <w:rFonts w:ascii="Times New Roman" w:eastAsia="Times New Roman" w:hAnsi="Times New Roman" w:cs="Times New Roman"/>
          <w:bCs/>
          <w:sz w:val="28"/>
          <w:szCs w:val="28"/>
        </w:rPr>
        <w:t xml:space="preserve"> по месту проведения работ.</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3.1.12. </w:t>
      </w:r>
      <w:proofErr w:type="gramStart"/>
      <w:r w:rsidRPr="007D3913">
        <w:rPr>
          <w:rFonts w:ascii="Times New Roman" w:eastAsia="Times New Roman" w:hAnsi="Times New Roman" w:cs="Times New Roman"/>
          <w:bCs/>
          <w:sz w:val="28"/>
          <w:szCs w:val="28"/>
        </w:rPr>
        <w:t>Работы по содержанию и уборке придомовых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учётом утверждённой собственниками помещений    в многоквартирных домах периодичности оказания услуг и выполнения работ.</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3.1.13.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w:t>
      </w:r>
      <w:r w:rsidR="00381F7F">
        <w:rPr>
          <w:rFonts w:ascii="Times New Roman" w:eastAsia="Times New Roman" w:hAnsi="Times New Roman" w:cs="Times New Roman"/>
          <w:bCs/>
          <w:sz w:val="28"/>
          <w:szCs w:val="28"/>
        </w:rPr>
        <w:t xml:space="preserve">ния и искусственных сооружений </w:t>
      </w:r>
      <w:r w:rsidRPr="007D3913">
        <w:rPr>
          <w:rFonts w:ascii="Times New Roman" w:eastAsia="Times New Roman" w:hAnsi="Times New Roman" w:cs="Times New Roman"/>
          <w:bCs/>
          <w:sz w:val="28"/>
          <w:szCs w:val="28"/>
        </w:rPr>
        <w:t>на них, утверждённой приказом Министерства транспорта России</w:t>
      </w:r>
      <w:r w:rsidRPr="007D3913">
        <w:rPr>
          <w:rFonts w:ascii="Times New Roman" w:eastAsia="Times New Roman" w:hAnsi="Times New Roman" w:cs="Times New Roman"/>
          <w:sz w:val="28"/>
          <w:szCs w:val="28"/>
        </w:rPr>
        <w:t xml:space="preserve"> от 16.11.2012     № 402</w:t>
      </w:r>
      <w:r w:rsidRPr="007D3913">
        <w:rPr>
          <w:rFonts w:ascii="Times New Roman" w:eastAsia="Times New Roman" w:hAnsi="Times New Roman" w:cs="Times New Roman"/>
          <w:bCs/>
          <w:sz w:val="28"/>
          <w:szCs w:val="28"/>
        </w:rPr>
        <w:t>.</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3.1.14. </w:t>
      </w:r>
      <w:r w:rsidR="00381F7F">
        <w:rPr>
          <w:rFonts w:ascii="Times New Roman" w:eastAsia="Times New Roman" w:hAnsi="Times New Roman" w:cs="Times New Roman"/>
          <w:bCs/>
          <w:sz w:val="28"/>
          <w:szCs w:val="28"/>
        </w:rPr>
        <w:t>Администрация поселения</w:t>
      </w:r>
      <w:r w:rsidRPr="007D3913">
        <w:rPr>
          <w:rFonts w:ascii="Times New Roman" w:eastAsia="Times New Roman" w:hAnsi="Times New Roman" w:cs="Times New Roman"/>
          <w:bCs/>
          <w:sz w:val="28"/>
          <w:szCs w:val="28"/>
        </w:rPr>
        <w:t xml:space="preserve"> привлекает граждан к выполнению                  на добровольной основе работ по уборке, благоустройству и озеленению территории поселения.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 xml:space="preserve">Привлечение граждан к выполнению работ по уборке, благоустройству             и озеленению территории поселения осуществляется на основании </w:t>
      </w:r>
      <w:r w:rsidR="00381F7F">
        <w:rPr>
          <w:rFonts w:ascii="Times New Roman" w:eastAsia="Times New Roman" w:hAnsi="Times New Roman" w:cs="Times New Roman"/>
          <w:bCs/>
          <w:sz w:val="28"/>
          <w:szCs w:val="28"/>
        </w:rPr>
        <w:t>распоряжения администрации поселения</w:t>
      </w:r>
      <w:r w:rsidRPr="007D3913">
        <w:rPr>
          <w:rFonts w:ascii="Times New Roman" w:eastAsia="Times New Roman" w:hAnsi="Times New Roman" w:cs="Times New Roman"/>
          <w:bCs/>
          <w:sz w:val="28"/>
          <w:szCs w:val="28"/>
        </w:rPr>
        <w:t>.</w:t>
      </w:r>
    </w:p>
    <w:p w:rsidR="00B31EF5" w:rsidRPr="007D3913" w:rsidRDefault="00B31EF5" w:rsidP="00B31EF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B31EF5" w:rsidRPr="007D3913" w:rsidRDefault="00B31EF5" w:rsidP="00B31EF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3.2. Уборка территори</w:t>
      </w:r>
      <w:r w:rsidR="00381F7F">
        <w:rPr>
          <w:rFonts w:ascii="Times New Roman" w:eastAsia="Times New Roman" w:hAnsi="Times New Roman" w:cs="Times New Roman"/>
          <w:bCs/>
          <w:sz w:val="28"/>
          <w:szCs w:val="28"/>
        </w:rPr>
        <w:t>и</w:t>
      </w:r>
      <w:r w:rsidRPr="007D3913">
        <w:rPr>
          <w:rFonts w:ascii="Times New Roman" w:eastAsia="Times New Roman" w:hAnsi="Times New Roman" w:cs="Times New Roman"/>
          <w:bCs/>
          <w:sz w:val="28"/>
          <w:szCs w:val="28"/>
        </w:rPr>
        <w:t xml:space="preserve"> поселений в зимний период</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 В соответствии с климатическими условиями период зимней уборки территори</w:t>
      </w:r>
      <w:r w:rsidR="00381F7F">
        <w:rPr>
          <w:rFonts w:ascii="Times New Roman" w:eastAsia="Times New Roman" w:hAnsi="Times New Roman" w:cs="Times New Roman"/>
          <w:sz w:val="28"/>
          <w:szCs w:val="28"/>
        </w:rPr>
        <w:t>и</w:t>
      </w:r>
      <w:r w:rsidRPr="007D3913">
        <w:rPr>
          <w:rFonts w:ascii="Times New Roman" w:eastAsia="Times New Roman" w:hAnsi="Times New Roman" w:cs="Times New Roman"/>
          <w:sz w:val="28"/>
          <w:szCs w:val="28"/>
        </w:rPr>
        <w:t xml:space="preserve"> поселени</w:t>
      </w:r>
      <w:r w:rsidR="00381F7F">
        <w:rPr>
          <w:rFonts w:ascii="Times New Roman" w:eastAsia="Times New Roman" w:hAnsi="Times New Roman" w:cs="Times New Roman"/>
          <w:sz w:val="28"/>
          <w:szCs w:val="28"/>
        </w:rPr>
        <w:t>я</w:t>
      </w:r>
      <w:r w:rsidRPr="007D3913">
        <w:rPr>
          <w:rFonts w:ascii="Times New Roman" w:eastAsia="Times New Roman" w:hAnsi="Times New Roman" w:cs="Times New Roman"/>
          <w:sz w:val="28"/>
          <w:szCs w:val="28"/>
        </w:rPr>
        <w:t xml:space="preserve"> устанавливается с 15 октября по 15 апреля включительно.</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В зависимости от погодных условий указанный период может быть сокращён или продлён по решению </w:t>
      </w:r>
      <w:r w:rsidR="00381F7F">
        <w:rPr>
          <w:rFonts w:ascii="Times New Roman" w:eastAsia="Times New Roman" w:hAnsi="Times New Roman" w:cs="Times New Roman"/>
          <w:sz w:val="28"/>
          <w:szCs w:val="28"/>
        </w:rPr>
        <w:t>администрации поселения</w:t>
      </w:r>
      <w:r w:rsidRPr="007D3913">
        <w:rPr>
          <w:rFonts w:ascii="Times New Roman" w:eastAsia="Times New Roman" w:hAnsi="Times New Roman" w:cs="Times New Roman"/>
          <w:sz w:val="28"/>
          <w:szCs w:val="28"/>
        </w:rPr>
        <w:t>.</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3.2.2. Зимняя уборка предусматривает работы по удалению снега                        и снежно-ледяных образований. Эти работы должны производиться утром                до начала движения общественного транспорта и по мере необходимости                     в течение дня.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3.2.4. Удаление снега осуществляется путём его сгребания</w:t>
      </w:r>
      <w:r w:rsidR="00381F7F">
        <w:rPr>
          <w:rFonts w:ascii="Times New Roman" w:eastAsia="Times New Roman" w:hAnsi="Times New Roman" w:cs="Times New Roman"/>
          <w:sz w:val="28"/>
          <w:szCs w:val="28"/>
        </w:rPr>
        <w:t xml:space="preserve">. </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3.2.5. К первоочередным мероприятиям зимней уборки проезжей части автомобильных</w:t>
      </w:r>
      <w:r w:rsidR="00381F7F">
        <w:rPr>
          <w:rFonts w:ascii="Times New Roman" w:eastAsia="Times New Roman" w:hAnsi="Times New Roman" w:cs="Times New Roman"/>
          <w:sz w:val="28"/>
          <w:szCs w:val="28"/>
        </w:rPr>
        <w:t xml:space="preserve"> дорог местного значения, улиц </w:t>
      </w:r>
      <w:r w:rsidRPr="007D3913">
        <w:rPr>
          <w:rFonts w:ascii="Times New Roman" w:eastAsia="Times New Roman" w:hAnsi="Times New Roman" w:cs="Times New Roman"/>
          <w:sz w:val="28"/>
          <w:szCs w:val="28"/>
        </w:rPr>
        <w:t>относятся: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сгребание и подметание снега;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выполнение разрывов в валах снега на перекрёстках, у остановок пассажирског</w:t>
      </w:r>
      <w:r w:rsidR="00381F7F">
        <w:rPr>
          <w:rFonts w:ascii="Times New Roman" w:eastAsia="Times New Roman" w:hAnsi="Times New Roman" w:cs="Times New Roman"/>
          <w:sz w:val="28"/>
          <w:szCs w:val="28"/>
        </w:rPr>
        <w:t xml:space="preserve">о транспорта, подъездов зданий </w:t>
      </w:r>
      <w:r w:rsidRPr="007D3913">
        <w:rPr>
          <w:rFonts w:ascii="Times New Roman" w:eastAsia="Times New Roman" w:hAnsi="Times New Roman" w:cs="Times New Roman"/>
          <w:sz w:val="28"/>
          <w:szCs w:val="28"/>
        </w:rPr>
        <w:t>и т.п.</w:t>
      </w:r>
    </w:p>
    <w:p w:rsidR="00B31EF5"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3.2.7. Требования к эксплуатационному состоянию автомобильных дорог, улиц и дорог поселений, применяются в соответствии с Государственным стандартом Российской Федерации утверждённому постановлением </w:t>
      </w:r>
      <w:r w:rsidRPr="007D3913">
        <w:rPr>
          <w:rFonts w:ascii="Times New Roman" w:eastAsia="Times New Roman" w:hAnsi="Times New Roman" w:cs="Times New Roman"/>
          <w:color w:val="000000"/>
          <w:sz w:val="28"/>
          <w:szCs w:val="28"/>
          <w:shd w:val="clear" w:color="auto" w:fill="FFFFFF"/>
        </w:rPr>
        <w:t xml:space="preserve">Государственного комитета Российской Федерации  по техническому регулированию и </w:t>
      </w:r>
      <w:proofErr w:type="spellStart"/>
      <w:r w:rsidRPr="007D3913">
        <w:rPr>
          <w:rFonts w:ascii="Times New Roman" w:eastAsia="Times New Roman" w:hAnsi="Times New Roman" w:cs="Times New Roman"/>
          <w:color w:val="000000"/>
          <w:sz w:val="28"/>
          <w:szCs w:val="28"/>
          <w:shd w:val="clear" w:color="auto" w:fill="FFFFFF"/>
        </w:rPr>
        <w:t>метрологии</w:t>
      </w:r>
      <w:r w:rsidRPr="007D3913">
        <w:rPr>
          <w:rFonts w:ascii="Times New Roman" w:eastAsia="Times New Roman" w:hAnsi="Times New Roman" w:cs="Times New Roman"/>
          <w:sz w:val="28"/>
          <w:szCs w:val="28"/>
        </w:rPr>
        <w:t>от</w:t>
      </w:r>
      <w:proofErr w:type="spellEnd"/>
      <w:r w:rsidRPr="007D3913">
        <w:rPr>
          <w:rFonts w:ascii="Times New Roman" w:eastAsia="Times New Roman" w:hAnsi="Times New Roman" w:cs="Times New Roman"/>
          <w:sz w:val="28"/>
          <w:szCs w:val="28"/>
        </w:rPr>
        <w:t xml:space="preserve"> 11.10.1993 года № 221 (далее - ГОСТ </w:t>
      </w:r>
      <w:proofErr w:type="gramStart"/>
      <w:r w:rsidRPr="007D3913">
        <w:rPr>
          <w:rFonts w:ascii="Times New Roman" w:eastAsia="Times New Roman" w:hAnsi="Times New Roman" w:cs="Times New Roman"/>
          <w:sz w:val="28"/>
          <w:szCs w:val="28"/>
        </w:rPr>
        <w:t>Р</w:t>
      </w:r>
      <w:proofErr w:type="gramEnd"/>
      <w:r w:rsidRPr="007D3913">
        <w:rPr>
          <w:rFonts w:ascii="Times New Roman" w:eastAsia="Times New Roman" w:hAnsi="Times New Roman" w:cs="Times New Roman"/>
          <w:sz w:val="28"/>
          <w:szCs w:val="28"/>
        </w:rPr>
        <w:t xml:space="preserve"> 50597-93).</w:t>
      </w: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9539F" w:rsidRPr="007D3913" w:rsidRDefault="0079539F"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3.2.9. Технологическая операция формирования снежных валов состоит в том, что снег, счищаемый с проезжей части улиц и проездов, сдвигается в лотковую часть улиц и проездов для временного складирования снежной массы.</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3.2.10. Технологическая операция вывоза снега и зачистки лотков предусматривает вывоз снега с улиц и проездов в два этапа: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первоочередной (выборочный) вывоз снега от остановок общественного транспорта, наземных пешеходных переходов, с мостов и путепроводов, мест массового посещения населения (административных зданий, рынков, гостиниц, вокзалов и т.д.), въездов на территорию лечебных учреждений и других социально важных объектов осуществляется в течение 24 часов после окончания снегопада;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окончательный (сплошной) вывоз снега производится по окончании первоочередного вывоза в соответствии с графиком очерёдности.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3.2.11. Снег, очищаемый с дворовых территорий и внутриквартальных проездов, складируется на указанных территориях таким образом, чтобы были обеспечены проезд транспорта, движение пешеходов и сохранность зелёных насаждений.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3.2.12. Снег, очищаемый с дорожек и аллей парков, садов и скверов, складируется на дорожках, аллеях или газонах таким образом, чтобы было обеспечено беспрепятственное движение пешеходов.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3.2.13. После формирования снежного вала немедленно производятся следующие работы:</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расчистка проходов в валах на пешеходных переходах шириной не менее 2 м. и в количестве, достаточном для прохода пешеходов;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расчистка или погрузка снежного вала на остановках на ширину не менее длины одного транспортного средства, а на пешеходных дорожках – на ширину перехода;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расчистка или погрузка снежного вала на перекрёстках и въездах                     во дворы.</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3.2.14. Погрузка и вывоз снега начинаются после формирования снежного вала. Очерёдность вывоза снега с уличных магистралей определяется категорией улицы.</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3.2.15. Выполнение зимних уборочных работ по очистке тротуаров                  во время снегопада (сдвижка и подметание снега) осуществляется                                 с периодичностью, указанной в таблице 1.</w:t>
      </w:r>
    </w:p>
    <w:p w:rsidR="00B31EF5" w:rsidRPr="007D3913" w:rsidRDefault="00B31EF5" w:rsidP="00B31EF5">
      <w:pPr>
        <w:suppressAutoHyphens/>
        <w:spacing w:after="0" w:line="240" w:lineRule="auto"/>
        <w:ind w:firstLine="709"/>
        <w:jc w:val="right"/>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Таблица 1 </w:t>
      </w:r>
    </w:p>
    <w:tbl>
      <w:tblPr>
        <w:tblW w:w="5000" w:type="pct"/>
        <w:tblCellMar>
          <w:left w:w="30" w:type="dxa"/>
          <w:right w:w="30" w:type="dxa"/>
        </w:tblCellMar>
        <w:tblLook w:val="0000"/>
      </w:tblPr>
      <w:tblGrid>
        <w:gridCol w:w="2077"/>
        <w:gridCol w:w="3429"/>
        <w:gridCol w:w="3909"/>
      </w:tblGrid>
      <w:tr w:rsidR="00B31EF5" w:rsidRPr="007D3913" w:rsidTr="00B31EF5">
        <w:tc>
          <w:tcPr>
            <w:tcW w:w="1103" w:type="pct"/>
            <w:vMerge w:val="restart"/>
            <w:tcBorders>
              <w:top w:val="single" w:sz="2" w:space="0" w:color="auto"/>
              <w:left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Класс</w:t>
            </w:r>
          </w:p>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тротуара</w:t>
            </w:r>
          </w:p>
        </w:tc>
        <w:tc>
          <w:tcPr>
            <w:tcW w:w="3897" w:type="pct"/>
            <w:gridSpan w:val="2"/>
            <w:tcBorders>
              <w:top w:val="single" w:sz="2" w:space="0" w:color="auto"/>
              <w:left w:val="single" w:sz="2" w:space="0" w:color="auto"/>
              <w:bottom w:val="single" w:sz="2" w:space="0" w:color="auto"/>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Периодичность, часов, </w:t>
            </w:r>
          </w:p>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при температуре воздуха градусов по Цельсию</w:t>
            </w:r>
          </w:p>
        </w:tc>
      </w:tr>
      <w:tr w:rsidR="00B31EF5" w:rsidRPr="007D3913" w:rsidTr="00B31EF5">
        <w:tc>
          <w:tcPr>
            <w:tcW w:w="1103" w:type="pct"/>
            <w:vMerge/>
            <w:tcBorders>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p>
        </w:tc>
        <w:tc>
          <w:tcPr>
            <w:tcW w:w="1821" w:type="pct"/>
            <w:tcBorders>
              <w:top w:val="single" w:sz="2" w:space="0" w:color="auto"/>
              <w:left w:val="single" w:sz="2" w:space="0" w:color="auto"/>
              <w:bottom w:val="single" w:sz="2" w:space="0" w:color="auto"/>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Ниже - 2</w:t>
            </w:r>
            <w:proofErr w:type="gramStart"/>
            <w:r w:rsidRPr="007D3913">
              <w:rPr>
                <w:rFonts w:ascii="Times New Roman" w:eastAsia="Times New Roman" w:hAnsi="Times New Roman" w:cs="Times New Roman"/>
                <w:sz w:val="28"/>
                <w:szCs w:val="28"/>
              </w:rPr>
              <w:t>°С</w:t>
            </w:r>
            <w:proofErr w:type="gramEnd"/>
          </w:p>
        </w:tc>
        <w:tc>
          <w:tcPr>
            <w:tcW w:w="2076" w:type="pct"/>
            <w:tcBorders>
              <w:top w:val="single" w:sz="2" w:space="0" w:color="auto"/>
              <w:left w:val="single" w:sz="2" w:space="0" w:color="auto"/>
              <w:bottom w:val="single" w:sz="2" w:space="0" w:color="auto"/>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Выше - 2</w:t>
            </w:r>
            <w:proofErr w:type="gramStart"/>
            <w:r w:rsidRPr="007D3913">
              <w:rPr>
                <w:rFonts w:ascii="Times New Roman" w:eastAsia="Times New Roman" w:hAnsi="Times New Roman" w:cs="Times New Roman"/>
                <w:sz w:val="28"/>
                <w:szCs w:val="28"/>
              </w:rPr>
              <w:t>°С</w:t>
            </w:r>
            <w:proofErr w:type="gramEnd"/>
          </w:p>
        </w:tc>
      </w:tr>
      <w:tr w:rsidR="00B31EF5" w:rsidRPr="007D3913" w:rsidTr="00B31EF5">
        <w:tc>
          <w:tcPr>
            <w:tcW w:w="1103" w:type="pct"/>
            <w:tcBorders>
              <w:top w:val="single" w:sz="2" w:space="0" w:color="auto"/>
              <w:left w:val="single" w:sz="2" w:space="0" w:color="auto"/>
              <w:bottom w:val="nil"/>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w:t>
            </w:r>
          </w:p>
        </w:tc>
        <w:tc>
          <w:tcPr>
            <w:tcW w:w="1821" w:type="pct"/>
            <w:tcBorders>
              <w:top w:val="single" w:sz="2" w:space="0" w:color="auto"/>
              <w:left w:val="single" w:sz="2" w:space="0" w:color="auto"/>
              <w:bottom w:val="nil"/>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Через 3 часа</w:t>
            </w:r>
          </w:p>
        </w:tc>
        <w:tc>
          <w:tcPr>
            <w:tcW w:w="2076" w:type="pct"/>
            <w:tcBorders>
              <w:top w:val="single" w:sz="2" w:space="0" w:color="auto"/>
              <w:left w:val="single" w:sz="2" w:space="0" w:color="auto"/>
              <w:bottom w:val="nil"/>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Через 1,5 часа</w:t>
            </w:r>
          </w:p>
        </w:tc>
      </w:tr>
      <w:tr w:rsidR="00B31EF5" w:rsidRPr="007D3913" w:rsidTr="00B31EF5">
        <w:tc>
          <w:tcPr>
            <w:tcW w:w="1103" w:type="pct"/>
            <w:tcBorders>
              <w:top w:val="nil"/>
              <w:left w:val="single" w:sz="2" w:space="0" w:color="auto"/>
              <w:bottom w:val="nil"/>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w:t>
            </w:r>
          </w:p>
        </w:tc>
        <w:tc>
          <w:tcPr>
            <w:tcW w:w="1821" w:type="pct"/>
            <w:tcBorders>
              <w:top w:val="nil"/>
              <w:left w:val="single" w:sz="2" w:space="0" w:color="auto"/>
              <w:bottom w:val="nil"/>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Через 2 часа</w:t>
            </w:r>
          </w:p>
        </w:tc>
        <w:tc>
          <w:tcPr>
            <w:tcW w:w="2076" w:type="pct"/>
            <w:tcBorders>
              <w:top w:val="nil"/>
              <w:left w:val="single" w:sz="2" w:space="0" w:color="auto"/>
              <w:bottom w:val="nil"/>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Через 1 час</w:t>
            </w:r>
          </w:p>
        </w:tc>
      </w:tr>
      <w:tr w:rsidR="00B31EF5" w:rsidRPr="007D3913" w:rsidTr="00B31EF5">
        <w:tc>
          <w:tcPr>
            <w:tcW w:w="1103" w:type="pct"/>
            <w:tcBorders>
              <w:top w:val="nil"/>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w:t>
            </w:r>
          </w:p>
        </w:tc>
        <w:tc>
          <w:tcPr>
            <w:tcW w:w="1821" w:type="pct"/>
            <w:tcBorders>
              <w:top w:val="nil"/>
              <w:left w:val="single" w:sz="2" w:space="0" w:color="auto"/>
              <w:bottom w:val="single" w:sz="2" w:space="0" w:color="auto"/>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Через 1 час</w:t>
            </w:r>
          </w:p>
        </w:tc>
        <w:tc>
          <w:tcPr>
            <w:tcW w:w="2076" w:type="pct"/>
            <w:tcBorders>
              <w:top w:val="nil"/>
              <w:left w:val="single" w:sz="2" w:space="0" w:color="auto"/>
              <w:bottom w:val="single" w:sz="2" w:space="0" w:color="auto"/>
              <w:right w:val="single" w:sz="2" w:space="0" w:color="auto"/>
            </w:tcBorders>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Через 0,5 часа</w:t>
            </w:r>
          </w:p>
        </w:tc>
      </w:tr>
    </w:tbl>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3.2.16. Убираемый снег должен сдвигаться с тротуаров на проезжую часть в </w:t>
      </w:r>
      <w:proofErr w:type="spellStart"/>
      <w:r w:rsidRPr="007D3913">
        <w:rPr>
          <w:rFonts w:ascii="Times New Roman" w:eastAsia="Times New Roman" w:hAnsi="Times New Roman" w:cs="Times New Roman"/>
          <w:sz w:val="28"/>
          <w:szCs w:val="28"/>
        </w:rPr>
        <w:t>прилотковую</w:t>
      </w:r>
      <w:proofErr w:type="spellEnd"/>
      <w:r w:rsidRPr="007D3913">
        <w:rPr>
          <w:rFonts w:ascii="Times New Roman" w:eastAsia="Times New Roman" w:hAnsi="Times New Roman" w:cs="Times New Roman"/>
          <w:sz w:val="28"/>
          <w:szCs w:val="28"/>
        </w:rPr>
        <w:t xml:space="preserve"> полосу.</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Сдвинутый с внутриквартальных проездов снег следует укладывать                         в кучи и валы, расположенные параллельно бордюрному камню, или складировать вдоль проезда при помощи, как правило, роторных снегоочистителей.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 тротуарах шириной более 6 м, отделённых газонами от проезжей части улиц, допускается сдвигать снег на вал на середину тротуара для последующего удаления.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Работы по укладке снега в валы и кучи должны быть закончены                           на тротуарах 1 и 2 классов не позднее 6 часов с момента окончания снегопада,         а на остальных территориях – не позднее 12 часов.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Собираемый снег допускается складировать на газонах и свободных территориях при обеспечении сохранения зелёных насаждений.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3.2.17. Участки тротуаров, покрытые уплотнённым снегом, следует убирать в кратчайшие сроки, как правило, </w:t>
      </w:r>
      <w:proofErr w:type="spellStart"/>
      <w:r w:rsidRPr="007D3913">
        <w:rPr>
          <w:rFonts w:ascii="Times New Roman" w:eastAsia="Times New Roman" w:hAnsi="Times New Roman" w:cs="Times New Roman"/>
          <w:sz w:val="28"/>
          <w:szCs w:val="28"/>
        </w:rPr>
        <w:t>скалывателями-рыхлителями</w:t>
      </w:r>
      <w:proofErr w:type="spellEnd"/>
      <w:r w:rsidRPr="007D3913">
        <w:rPr>
          <w:rFonts w:ascii="Times New Roman" w:eastAsia="Times New Roman" w:hAnsi="Times New Roman" w:cs="Times New Roman"/>
          <w:sz w:val="28"/>
          <w:szCs w:val="28"/>
        </w:rPr>
        <w:t xml:space="preserve"> уплотнённого снега. Сгребание и уборка скола должны производиться одновременно со скалыванием или немедленно после него и складироваться вместе со снегом.</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3.2.18. При возникновении скользкости обработка дорожных покрытий </w:t>
      </w:r>
      <w:r w:rsidRPr="007D3913">
        <w:rPr>
          <w:rFonts w:ascii="Times New Roman" w:eastAsia="Times New Roman" w:hAnsi="Times New Roman" w:cs="Times New Roman"/>
          <w:spacing w:val="-4"/>
          <w:sz w:val="28"/>
          <w:szCs w:val="28"/>
        </w:rPr>
        <w:t xml:space="preserve">тротуаров </w:t>
      </w:r>
      <w:proofErr w:type="spellStart"/>
      <w:r w:rsidRPr="007D3913">
        <w:rPr>
          <w:rFonts w:ascii="Times New Roman" w:eastAsia="Times New Roman" w:hAnsi="Times New Roman" w:cs="Times New Roman"/>
          <w:spacing w:val="-4"/>
          <w:sz w:val="28"/>
          <w:szCs w:val="28"/>
        </w:rPr>
        <w:t>пескосоляной</w:t>
      </w:r>
      <w:proofErr w:type="spellEnd"/>
      <w:r w:rsidRPr="007D3913">
        <w:rPr>
          <w:rFonts w:ascii="Times New Roman" w:eastAsia="Times New Roman" w:hAnsi="Times New Roman" w:cs="Times New Roman"/>
          <w:spacing w:val="-4"/>
          <w:sz w:val="28"/>
          <w:szCs w:val="28"/>
        </w:rPr>
        <w:t xml:space="preserve"> смесью должна производиться по норме 0,2-0,3 кг/кв. м</w:t>
      </w:r>
      <w:r w:rsidRPr="007D3913">
        <w:rPr>
          <w:rFonts w:ascii="Times New Roman" w:eastAsia="Times New Roman" w:hAnsi="Times New Roman" w:cs="Times New Roman"/>
          <w:sz w:val="28"/>
          <w:szCs w:val="28"/>
        </w:rPr>
        <w:t xml:space="preserve"> при помощи распределителей.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Время проведения обработки дорожных покрытий </w:t>
      </w:r>
      <w:proofErr w:type="spellStart"/>
      <w:r w:rsidRPr="007D3913">
        <w:rPr>
          <w:rFonts w:ascii="Times New Roman" w:eastAsia="Times New Roman" w:hAnsi="Times New Roman" w:cs="Times New Roman"/>
          <w:sz w:val="28"/>
          <w:szCs w:val="28"/>
        </w:rPr>
        <w:t>пескосоляной</w:t>
      </w:r>
      <w:proofErr w:type="spellEnd"/>
      <w:r w:rsidRPr="007D3913">
        <w:rPr>
          <w:rFonts w:ascii="Times New Roman" w:eastAsia="Times New Roman" w:hAnsi="Times New Roman" w:cs="Times New Roman"/>
          <w:sz w:val="28"/>
          <w:szCs w:val="28"/>
        </w:rPr>
        <w:t xml:space="preserve"> смесью первоочередных территорий не должно превышать 1,5 часа с момента обнаружения образования зимней скользкости.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3.2.19. Для предотвращения падения снега и сосулек с крыш нежилых зданий крыши должны регулярно очищаться с обязательным применением мер предосторожности для обеспечения безопасного движения пешеходов               и сохранности деревьев, кустарников, вывесок и т.п. Сброшенные с крыш снег и лёд по окончании сбрасывания должны немедленно убираться.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3.2.20. Уборка лотковой зоны в зимнее время должна предусматривать:</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очистку верха бордюрного камня для прохождения снегопогрузчика;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зачистку территории до бордюрного камня после прохождения снегопогрузчика и формирование снежного вала;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при наступлении оттепели немедленную и постоянную расчистку решёток дождеприёмников дождевой канализации для обеспечения постоянного спуска талых вод.</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3.2.21. При производстве зимней уборки запрещаются: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сброс или складирование снега на проезжей части дорог;</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выброс снега через перильную часть мостов и путепроводов.</w:t>
      </w:r>
    </w:p>
    <w:p w:rsidR="00B31EF5" w:rsidRPr="007D3913" w:rsidRDefault="00B31EF5" w:rsidP="00B31EF5">
      <w:pPr>
        <w:widowControl w:val="0"/>
        <w:suppressAutoHyphens/>
        <w:autoSpaceDE w:val="0"/>
        <w:autoSpaceDN w:val="0"/>
        <w:adjustRightInd w:val="0"/>
        <w:spacing w:after="0" w:line="240" w:lineRule="auto"/>
        <w:ind w:firstLine="709"/>
        <w:rPr>
          <w:rFonts w:ascii="Times New Roman" w:eastAsia="Times New Roman" w:hAnsi="Times New Roman" w:cs="Times New Roman"/>
          <w:b/>
          <w:bCs/>
          <w:sz w:val="28"/>
          <w:szCs w:val="28"/>
        </w:rPr>
      </w:pPr>
    </w:p>
    <w:p w:rsidR="00B31EF5" w:rsidRPr="007D3913" w:rsidRDefault="00B31EF5" w:rsidP="00B31EF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3.3. Уборка территорий в летний период.</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3.3.1. В соответствии с климатическими условиями период летней уборки территорий устанавливается с 15 апреля по 15 октября включительно.</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 зависимости от погодных условий указанный период может быть сокращён или продлён по решению органа местного самоуправления.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3.3.2. Основной задачей летней уборки является удаление загрязнений, накапливающихся на территориях поселений и приводящих к возникновению запылённости воздуха и ухудшению </w:t>
      </w:r>
      <w:proofErr w:type="gramStart"/>
      <w:r w:rsidRPr="007D3913">
        <w:rPr>
          <w:rFonts w:ascii="Times New Roman" w:eastAsia="Times New Roman" w:hAnsi="Times New Roman" w:cs="Times New Roman"/>
          <w:sz w:val="28"/>
          <w:szCs w:val="28"/>
        </w:rPr>
        <w:t>эстетического вида</w:t>
      </w:r>
      <w:proofErr w:type="gramEnd"/>
      <w:r w:rsidRPr="007D3913">
        <w:rPr>
          <w:rFonts w:ascii="Times New Roman" w:eastAsia="Times New Roman" w:hAnsi="Times New Roman" w:cs="Times New Roman"/>
          <w:sz w:val="28"/>
          <w:szCs w:val="28"/>
        </w:rPr>
        <w:t xml:space="preserve"> территорий поселений.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3.3.3. При переходе с </w:t>
      </w:r>
      <w:proofErr w:type="gramStart"/>
      <w:r w:rsidRPr="007D3913">
        <w:rPr>
          <w:rFonts w:ascii="Times New Roman" w:eastAsia="Times New Roman" w:hAnsi="Times New Roman" w:cs="Times New Roman"/>
          <w:sz w:val="28"/>
          <w:szCs w:val="28"/>
        </w:rPr>
        <w:t>зимнего</w:t>
      </w:r>
      <w:proofErr w:type="gramEnd"/>
      <w:r w:rsidRPr="007D3913">
        <w:rPr>
          <w:rFonts w:ascii="Times New Roman" w:eastAsia="Times New Roman" w:hAnsi="Times New Roman" w:cs="Times New Roman"/>
          <w:sz w:val="28"/>
          <w:szCs w:val="28"/>
        </w:rPr>
        <w:t xml:space="preserve"> на летний период уборки производятся следующие виды работ:</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очистка газонов от веток, листьев и песка, накопившихся за зиму, промывка газонов;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зачистка лотковой зоны, проезжей части, тротуаров, погрузка и вывоз собранного смёта (пыли, песка) на свалку твёрдых коммунальных отходов;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промывка и расчистка канавок для обеспечения оттока воды в местах, где это требуется для нормального отвода талых вод;</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систематический сгон талой воды к люкам и приёмным колодцам ливневой сети;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очистка от грязи, мойка, покраска перильных ограждений мостов, путепроводов, знаков и подходов к ним;</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общая очистка дворовых территорий после окончания таяния снега, сбор и удаление отходов.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3.3.4. Летняя уборка территорий предусматривает:</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подметание проезжей части дорог, мостов, путепроводов, тротуаров, внутриквартальных территорий;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мойку и поливку проезжей части дорог, мостов, путепроводов, тротуаров, внутриквартальных территорий;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уборку загрязнений с газонов, в парках, садах, скверах;</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вывоз смёта (отходов, пыли, песка), загрязнений, листвы на местную свалку твёрдых коммунальных отходов.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3.3.5. Подметание производится в следующие сроки: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проезжей части дорог – круглосуточно, по мере накопления загрязнений;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тротуаров – ежедневно до 06 часов утра и далее по мере накопления загрязнений;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дворовых, придомовых и внутриквартальных территорий – ежедневно               до 07 часов утра и далее по мере необходимости.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3.3.6. Мойке подвергается вся ширина проезжей части дорог, площадей                в ночное время (с 22 часов до 06 часов утра).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 дневное время мойка производится только в случае необходимости.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3.3.7. Поливка проезжей части, тротуаров, дворовых                                              и внутриквартальных территорий производится: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 целью улучшения микроклимата в жаркую погоду (при температуре воздуха выше 25° С);</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 целью снижения запылённости, а также в сухую погоду по мере необходимости.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3.3.8. Поливка тротуаров в жаркое время дня должна производиться                по мере необходимости.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Периодичность выполнения летних уборочных работ зависит                            от интенсивности движения по тротуару и указана в таблице 2.</w:t>
      </w:r>
    </w:p>
    <w:p w:rsidR="00B31EF5" w:rsidRPr="007D3913" w:rsidRDefault="00B31EF5" w:rsidP="00B31EF5">
      <w:pPr>
        <w:suppressAutoHyphens/>
        <w:spacing w:after="0" w:line="240" w:lineRule="auto"/>
        <w:ind w:firstLine="709"/>
        <w:jc w:val="right"/>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Таблица 2</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4389"/>
        <w:gridCol w:w="5116"/>
      </w:tblGrid>
      <w:tr w:rsidR="00B31EF5" w:rsidRPr="007D3913" w:rsidTr="00B31EF5">
        <w:tc>
          <w:tcPr>
            <w:tcW w:w="2309"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Класс тротуара</w:t>
            </w:r>
          </w:p>
        </w:tc>
        <w:tc>
          <w:tcPr>
            <w:tcW w:w="2691"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Периодичность выполнения </w:t>
            </w:r>
          </w:p>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уборочных работ</w:t>
            </w:r>
          </w:p>
        </w:tc>
      </w:tr>
      <w:tr w:rsidR="00B31EF5" w:rsidRPr="007D3913" w:rsidTr="00B31EF5">
        <w:tc>
          <w:tcPr>
            <w:tcW w:w="2309"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w:t>
            </w:r>
          </w:p>
        </w:tc>
        <w:tc>
          <w:tcPr>
            <w:tcW w:w="2691"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Один раз </w:t>
            </w:r>
            <w:proofErr w:type="gramStart"/>
            <w:r w:rsidRPr="007D3913">
              <w:rPr>
                <w:rFonts w:ascii="Times New Roman" w:eastAsia="Times New Roman" w:hAnsi="Times New Roman" w:cs="Times New Roman"/>
                <w:sz w:val="28"/>
                <w:szCs w:val="28"/>
              </w:rPr>
              <w:t>в двое</w:t>
            </w:r>
            <w:proofErr w:type="gramEnd"/>
            <w:r w:rsidRPr="007D3913">
              <w:rPr>
                <w:rFonts w:ascii="Times New Roman" w:eastAsia="Times New Roman" w:hAnsi="Times New Roman" w:cs="Times New Roman"/>
                <w:sz w:val="28"/>
                <w:szCs w:val="28"/>
              </w:rPr>
              <w:t xml:space="preserve"> суток</w:t>
            </w:r>
          </w:p>
        </w:tc>
      </w:tr>
      <w:tr w:rsidR="00B31EF5" w:rsidRPr="007D3913" w:rsidTr="00B31EF5">
        <w:tc>
          <w:tcPr>
            <w:tcW w:w="2309"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w:t>
            </w:r>
          </w:p>
        </w:tc>
        <w:tc>
          <w:tcPr>
            <w:tcW w:w="2691"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Один раз в сутки</w:t>
            </w:r>
          </w:p>
        </w:tc>
      </w:tr>
      <w:tr w:rsidR="00B31EF5" w:rsidRPr="007D3913" w:rsidTr="00B31EF5">
        <w:tc>
          <w:tcPr>
            <w:tcW w:w="2309"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w:t>
            </w:r>
          </w:p>
        </w:tc>
        <w:tc>
          <w:tcPr>
            <w:tcW w:w="2691" w:type="pct"/>
            <w:tcBorders>
              <w:top w:val="single" w:sz="2" w:space="0" w:color="auto"/>
              <w:left w:val="single" w:sz="2" w:space="0" w:color="auto"/>
              <w:bottom w:val="single" w:sz="2" w:space="0" w:color="auto"/>
              <w:right w:val="single" w:sz="2" w:space="0" w:color="auto"/>
            </w:tcBorders>
            <w:vAlign w:val="center"/>
          </w:tcPr>
          <w:p w:rsidR="00B31EF5" w:rsidRPr="007D3913" w:rsidRDefault="00B31EF5" w:rsidP="00B31EF5">
            <w:pPr>
              <w:suppressAutoHyphens/>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Два раза в сутки</w:t>
            </w:r>
          </w:p>
        </w:tc>
      </w:tr>
    </w:tbl>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3.3.9. Уборка пустырей, территорий, прилегающих к железнодорожным путям и автомобильным дорогам в границах поселения, производится регулярно.</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3.3.10. Уборка газонов, парков, садов, скверов, бульваров производится постоянно.</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Дорожки и площадки парков, садов, скверов, бульваров должны быть очищены от отходов, листьев и других видимых загрязнений.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3.3.11. Удаление смёта (отходов, пыли, песка) из </w:t>
      </w:r>
      <w:proofErr w:type="spellStart"/>
      <w:r w:rsidRPr="007D3913">
        <w:rPr>
          <w:rFonts w:ascii="Times New Roman" w:eastAsia="Times New Roman" w:hAnsi="Times New Roman" w:cs="Times New Roman"/>
          <w:sz w:val="28"/>
          <w:szCs w:val="28"/>
        </w:rPr>
        <w:t>прилотковой</w:t>
      </w:r>
      <w:proofErr w:type="spellEnd"/>
      <w:r w:rsidRPr="007D3913">
        <w:rPr>
          <w:rFonts w:ascii="Times New Roman" w:eastAsia="Times New Roman" w:hAnsi="Times New Roman" w:cs="Times New Roman"/>
          <w:sz w:val="28"/>
          <w:szCs w:val="28"/>
        </w:rPr>
        <w:t xml:space="preserve">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на свалку твёрдых коммунальных отходов.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3.3.12. Для исключения возникновения застоев дождевой воды </w:t>
      </w:r>
      <w:proofErr w:type="spellStart"/>
      <w:r w:rsidRPr="007D3913">
        <w:rPr>
          <w:rFonts w:ascii="Times New Roman" w:eastAsia="Times New Roman" w:hAnsi="Times New Roman" w:cs="Times New Roman"/>
          <w:sz w:val="28"/>
          <w:szCs w:val="28"/>
        </w:rPr>
        <w:t>решёткидождеприёмных</w:t>
      </w:r>
      <w:proofErr w:type="spellEnd"/>
      <w:r w:rsidRPr="007D3913">
        <w:rPr>
          <w:rFonts w:ascii="Times New Roman" w:eastAsia="Times New Roman" w:hAnsi="Times New Roman" w:cs="Times New Roman"/>
          <w:sz w:val="28"/>
          <w:szCs w:val="28"/>
        </w:rPr>
        <w:t xml:space="preserve"> колодцев должны постоянно очищаться </w:t>
      </w:r>
      <w:proofErr w:type="gramStart"/>
      <w:r w:rsidRPr="007D3913">
        <w:rPr>
          <w:rFonts w:ascii="Times New Roman" w:eastAsia="Times New Roman" w:hAnsi="Times New Roman" w:cs="Times New Roman"/>
          <w:sz w:val="28"/>
          <w:szCs w:val="28"/>
        </w:rPr>
        <w:t>от</w:t>
      </w:r>
      <w:proofErr w:type="gramEnd"/>
      <w:r w:rsidRPr="007D3913">
        <w:rPr>
          <w:rFonts w:ascii="Times New Roman" w:eastAsia="Times New Roman" w:hAnsi="Times New Roman" w:cs="Times New Roman"/>
          <w:sz w:val="28"/>
          <w:szCs w:val="28"/>
        </w:rPr>
        <w:t xml:space="preserve"> </w:t>
      </w:r>
      <w:proofErr w:type="gramStart"/>
      <w:r w:rsidRPr="007D3913">
        <w:rPr>
          <w:rFonts w:ascii="Times New Roman" w:eastAsia="Times New Roman" w:hAnsi="Times New Roman" w:cs="Times New Roman"/>
          <w:sz w:val="28"/>
          <w:szCs w:val="28"/>
        </w:rPr>
        <w:t>смёта</w:t>
      </w:r>
      <w:proofErr w:type="gramEnd"/>
      <w:r w:rsidRPr="007D3913">
        <w:rPr>
          <w:rFonts w:ascii="Times New Roman" w:eastAsia="Times New Roman" w:hAnsi="Times New Roman" w:cs="Times New Roman"/>
          <w:sz w:val="28"/>
          <w:szCs w:val="28"/>
        </w:rPr>
        <w:t xml:space="preserve"> (отходов, пыли, песка), листьев и других загрязнений.</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3.3.13. Очистка от отходов урн производится систематически по мере их наполнения, а мойка – по мере их загрязнения, но не реже одного раза в месяц.</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Указанные отходы выносятся в контейнеры для сбора коммунальных отходов или грузятся в спецтранспорт.</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3.3.14. Во время листопада на территориях газонов, парков, садов, скверов, бульваров обязательна ежедневная уборка листьев.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3.3.15. Уборка лотковой зоны в летнее время должна предусматривать:</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ежедневную зачистку и подметание лотковой зоны с немедленным удалением смёта (отходов, пыли, песка);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содержание в постоянной чистоте решёток колодцев дождевой канализации.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3.3.16. При производстве летней уборки запрещаются: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сбрасывание смёта (отходов, пыли, песка) на зелёные насаждения,                      в смотровые колодцы, колодцы дождевой канализации и реки;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сбрасывание отходов, травы, листьев на проезжую часть и тротуары при уборке газонов;</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вывоз смёта (отходов, пыли, песка) в не отведённые для этого места;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выбивание струёй воды смёта (отходов, пыли, песка) на тротуары                      и газоны при мойке проезжей части.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3.4. Содержание автомобильных дорог общего пользования</w:t>
      </w:r>
    </w:p>
    <w:p w:rsidR="00B31EF5" w:rsidRPr="007D3913" w:rsidRDefault="00B31EF5" w:rsidP="00B31EF5">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7D3913">
        <w:rPr>
          <w:rFonts w:ascii="Times New Roman" w:eastAsia="Times New Roman" w:hAnsi="Times New Roman" w:cs="Times New Roman"/>
          <w:bCs/>
          <w:sz w:val="28"/>
          <w:szCs w:val="28"/>
        </w:rPr>
        <w:t>местного значения, в том числе элементов обустройства автомобильных дорог и искусственных дорожных сооружений</w:t>
      </w:r>
    </w:p>
    <w:p w:rsidR="00B31EF5" w:rsidRPr="007D3913" w:rsidRDefault="00B31EF5" w:rsidP="00B31EF5">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3.4.1. </w:t>
      </w:r>
      <w:proofErr w:type="gramStart"/>
      <w:r w:rsidRPr="007D3913">
        <w:rPr>
          <w:rFonts w:ascii="Times New Roman" w:eastAsia="Times New Roman" w:hAnsi="Times New Roman" w:cs="Times New Roman"/>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4" w:history="1">
        <w:r w:rsidRPr="007D3913">
          <w:rPr>
            <w:rFonts w:ascii="Times New Roman" w:eastAsia="Times New Roman" w:hAnsi="Times New Roman" w:cs="Times New Roman"/>
            <w:sz w:val="28"/>
            <w:szCs w:val="28"/>
          </w:rPr>
          <w:t>закону</w:t>
        </w:r>
      </w:hyperlink>
      <w:r w:rsidRPr="007D3913">
        <w:rPr>
          <w:rFonts w:ascii="Times New Roman" w:eastAsia="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w:t>
      </w:r>
      <w:proofErr w:type="gramEnd"/>
      <w:r w:rsidRPr="007D3913">
        <w:rPr>
          <w:rFonts w:ascii="Times New Roman" w:eastAsia="Times New Roman" w:hAnsi="Times New Roman" w:cs="Times New Roman"/>
          <w:sz w:val="28"/>
          <w:szCs w:val="28"/>
        </w:rPr>
        <w:t xml:space="preserve"> пользования.</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Благоустройство и содержание автомобильных дорог общего пользования местного значения осуществляются их собственниками либо организацией,                 с которой заключён договор на их обслуживание.</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3.4.2. С целью сохранения дорожных покрытий на территории поселений запрещены:</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подвоз груза волоком;</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сбрасывание при погрузочно-разгрузочных работах на улицах рельсов, брёвен, железных балок, труб, кирпича, других тяжёлых предметов и складирование их;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перегон по улицам населённых пунктов, имеющим твёрдое покрытие, машин на гусеничном ходу;</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поселениях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органом местного самоуправления поселения в соответствии с планом капитальных вложений.</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органом местного самоуправления поселения.</w:t>
      </w:r>
    </w:p>
    <w:p w:rsidR="00B31EF5" w:rsidRPr="007D3913" w:rsidRDefault="00B31EF5" w:rsidP="00B31EF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указанными собственниками (владельцами) территорий (участков) за свой счёт.</w:t>
      </w:r>
    </w:p>
    <w:p w:rsidR="00B31EF5" w:rsidRPr="007D3913" w:rsidRDefault="00B31EF5" w:rsidP="00B31EF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Дорожные покрытия должны быть спроектированы с учётом действующих строительных норм и правил, обеспечивающих безопасное движение транспорта и пешеходов, без трещин и выбоин, ухабов и углублений, с исправными водостоками.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Смотровые и </w:t>
      </w:r>
      <w:proofErr w:type="spellStart"/>
      <w:r w:rsidRPr="007D3913">
        <w:rPr>
          <w:rFonts w:ascii="Times New Roman" w:eastAsia="Times New Roman" w:hAnsi="Times New Roman" w:cs="Times New Roman"/>
          <w:sz w:val="28"/>
          <w:szCs w:val="28"/>
        </w:rPr>
        <w:t>дождеприёмные</w:t>
      </w:r>
      <w:proofErr w:type="spellEnd"/>
      <w:r w:rsidRPr="007D3913">
        <w:rPr>
          <w:rFonts w:ascii="Times New Roman" w:eastAsia="Times New Roman" w:hAnsi="Times New Roman" w:cs="Times New Roman"/>
          <w:sz w:val="28"/>
          <w:szCs w:val="28"/>
        </w:rPr>
        <w:t xml:space="preserve"> колодцы, колодцы подземных коммуникаций должны содержаться в соответствии с ГОСТ </w:t>
      </w:r>
      <w:proofErr w:type="gramStart"/>
      <w:r w:rsidRPr="007D3913">
        <w:rPr>
          <w:rFonts w:ascii="Times New Roman" w:eastAsia="Times New Roman" w:hAnsi="Times New Roman" w:cs="Times New Roman"/>
          <w:sz w:val="28"/>
          <w:szCs w:val="28"/>
        </w:rPr>
        <w:t>Р</w:t>
      </w:r>
      <w:proofErr w:type="gramEnd"/>
      <w:r w:rsidRPr="007D3913">
        <w:rPr>
          <w:rFonts w:ascii="Times New Roman" w:eastAsia="Times New Roman" w:hAnsi="Times New Roman" w:cs="Times New Roman"/>
          <w:sz w:val="28"/>
          <w:szCs w:val="28"/>
        </w:rPr>
        <w:t xml:space="preserve"> 50597-93.</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Пешеходные ограждения должны содержаться в исправном состоянии, повреждения необходимо восстанавливать немедленно (в течение суток                       с момента обнаружения).</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highlight w:val="yellow"/>
        </w:rPr>
      </w:pPr>
      <w:r w:rsidRPr="007D3913">
        <w:rPr>
          <w:rFonts w:ascii="Times New Roman" w:eastAsia="Times New Roman" w:hAnsi="Times New Roman" w:cs="Times New Roman"/>
          <w:sz w:val="28"/>
          <w:szCs w:val="28"/>
        </w:rPr>
        <w:t>Работы, связанные с разрытием грунта, временным нарушением благоустройства территорий поселений, производятся в соответствии с нормативными правовыми актами Российской Федерации, Ульяновской области и муниципальными правовыми актами поселений, регламентирующими проведение работ, связанных с разрытием грунта, временным нарушением благоустройства территорий, а также выполнение строительных и ремонтных работ</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Остановочные павильоны должны содержаться в чистоте и исправном состоянии.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Уборка крупногабаритных предметов, упавших на проезжую часть, производится в два этапа теми хозяйствующими субъектами, за которыми закреплены эти территории:</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 первом этапе – производится уборка немедленно для обеспечения беспрепятственного и безопасного движения транспорта;</w:t>
      </w:r>
    </w:p>
    <w:p w:rsidR="00B31EF5" w:rsidRPr="007D3913" w:rsidRDefault="00B31EF5" w:rsidP="00B31EF5">
      <w:pPr>
        <w:suppressAutoHyphen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на втором этапе – </w:t>
      </w:r>
      <w:proofErr w:type="gramStart"/>
      <w:r w:rsidRPr="007D3913">
        <w:rPr>
          <w:rFonts w:ascii="Times New Roman" w:eastAsia="Times New Roman" w:hAnsi="Times New Roman" w:cs="Times New Roman"/>
          <w:sz w:val="28"/>
          <w:szCs w:val="28"/>
        </w:rPr>
        <w:t>производится уборка в течение 24 часов производится</w:t>
      </w:r>
      <w:proofErr w:type="gramEnd"/>
      <w:r w:rsidRPr="007D3913">
        <w:rPr>
          <w:rFonts w:ascii="Times New Roman" w:eastAsia="Times New Roman" w:hAnsi="Times New Roman" w:cs="Times New Roman"/>
          <w:sz w:val="28"/>
          <w:szCs w:val="28"/>
        </w:rPr>
        <w:t xml:space="preserve"> вывоз упавших предметов в установленные места.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tabs>
          <w:tab w:val="left" w:pos="2430"/>
          <w:tab w:val="center" w:pos="5174"/>
        </w:tabs>
        <w:suppressAutoHyphens/>
        <w:autoSpaceDE w:val="0"/>
        <w:autoSpaceDN w:val="0"/>
        <w:adjustRightInd w:val="0"/>
        <w:spacing w:after="0" w:line="240" w:lineRule="auto"/>
        <w:ind w:firstLine="709"/>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ab/>
        <w:t>3.5. Озеленение территории поселений</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3.5.1. Охрана и содержание зелёных насаждений осуществляются в соответствии с </w:t>
      </w:r>
      <w:hyperlink r:id="rId5" w:history="1">
        <w:r w:rsidRPr="007D3913">
          <w:rPr>
            <w:rFonts w:ascii="Times New Roman" w:eastAsia="Times New Roman" w:hAnsi="Times New Roman" w:cs="Times New Roman"/>
            <w:sz w:val="28"/>
            <w:szCs w:val="28"/>
          </w:rPr>
          <w:t>Правилами</w:t>
        </w:r>
      </w:hyperlink>
      <w:r w:rsidRPr="007D3913">
        <w:rPr>
          <w:rFonts w:ascii="Times New Roman" w:eastAsia="Times New Roman" w:hAnsi="Times New Roman" w:cs="Times New Roman"/>
          <w:sz w:val="28"/>
          <w:szCs w:val="28"/>
        </w:rPr>
        <w:t xml:space="preserve">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3.5.2. Выделяются три основных категории озеленённых территорий поселений:</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1) озеленённая территория общего пользования - озеленённая территория, предназначенная для различных форм отдыха (лесопарки, парки, сады, скверы, бульвары, леса поселений);</w:t>
      </w:r>
      <w:proofErr w:type="gramEnd"/>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 озеленённая территория ограниченного пользования - озеленённая территория лечебных, детских учебных и научных учреждений, предприятий, спортивных комплексов, жилых кварталов;</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 озеленённая территория специального назначения - озеленённая территория санитарно-защитных, </w:t>
      </w:r>
      <w:proofErr w:type="spellStart"/>
      <w:r w:rsidRPr="007D3913">
        <w:rPr>
          <w:rFonts w:ascii="Times New Roman" w:eastAsia="Times New Roman" w:hAnsi="Times New Roman" w:cs="Times New Roman"/>
          <w:sz w:val="28"/>
          <w:szCs w:val="28"/>
        </w:rPr>
        <w:t>водоохранных</w:t>
      </w:r>
      <w:proofErr w:type="spellEnd"/>
      <w:r w:rsidRPr="007D3913">
        <w:rPr>
          <w:rFonts w:ascii="Times New Roman" w:eastAsia="Times New Roman" w:hAnsi="Times New Roman" w:cs="Times New Roman"/>
          <w:sz w:val="28"/>
          <w:szCs w:val="28"/>
        </w:rPr>
        <w:t>,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 ботанические, зоологические и плодовые сады, питомники, цветочно-оранжерейные хозяйства.</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3.5.3. Физические и юридические лица, индивидуальные предприниматели,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3.5.4. Не допускается загрязнение зелёных насаждений и лесов поселений,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3.5.5. Организацию озеленения территорий поселений осуществляет орган местного самоуправления поселений. Использование, охрану, защиту и воспроизводство лесов поселений, лесов особо охраняемых природных территорий местного значения, расположенных в границах поселений, а также осуществление муниципального лесного контроля в отношении особо охраняемых территорий осуществляет орган местного самоуправления.</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3.5.6. Градостроительная деятельность проводится, основываясь на принципе максимального сохранения зелёных насаждений в поселении.</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3.5.7.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3.5.8. Физические и юридические лица, индивидуальные предприниматели обязаны выполнять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3.5.9. При производстве работ по строительству, реконструкции, ремонту объектов капитального строительства лицо, их осуществляющее, обязано:</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 принимать меры по обеспечению сохранности зелёных насаждений,                   не попадающих под снос;</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 установить временные приствольные ограждения сохраняемых деревьев в виде сплошных щитов высотой 2 м;</w:t>
      </w:r>
    </w:p>
    <w:p w:rsidR="00B31EF5" w:rsidRPr="007D3913" w:rsidRDefault="00B31EF5" w:rsidP="00B31EF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6) при асфальтировании, мощении дорог и тротуаров соблюдать размеры приствольной грунтовой зоны: вокруг деревьев – 2 </w:t>
      </w:r>
      <w:proofErr w:type="spellStart"/>
      <w:r w:rsidRPr="007D3913">
        <w:rPr>
          <w:rFonts w:ascii="Times New Roman" w:eastAsia="Times New Roman" w:hAnsi="Times New Roman" w:cs="Times New Roman"/>
          <w:sz w:val="28"/>
          <w:szCs w:val="28"/>
        </w:rPr>
        <w:t>x</w:t>
      </w:r>
      <w:proofErr w:type="spellEnd"/>
      <w:r w:rsidRPr="007D3913">
        <w:rPr>
          <w:rFonts w:ascii="Times New Roman" w:eastAsia="Times New Roman" w:hAnsi="Times New Roman" w:cs="Times New Roman"/>
          <w:sz w:val="28"/>
          <w:szCs w:val="28"/>
        </w:rPr>
        <w:t xml:space="preserve"> 2 м, вокруг кустарников - 1,5 </w:t>
      </w:r>
      <w:proofErr w:type="spellStart"/>
      <w:r w:rsidRPr="007D3913">
        <w:rPr>
          <w:rFonts w:ascii="Times New Roman" w:eastAsia="Times New Roman" w:hAnsi="Times New Roman" w:cs="Times New Roman"/>
          <w:sz w:val="28"/>
          <w:szCs w:val="28"/>
        </w:rPr>
        <w:t>x</w:t>
      </w:r>
      <w:proofErr w:type="spellEnd"/>
      <w:r w:rsidRPr="007D3913">
        <w:rPr>
          <w:rFonts w:ascii="Times New Roman" w:eastAsia="Times New Roman" w:hAnsi="Times New Roman" w:cs="Times New Roman"/>
          <w:sz w:val="28"/>
          <w:szCs w:val="28"/>
        </w:rPr>
        <w:t xml:space="preserve"> 1,5 м;</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 органом местного самоуправления поселения.</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3.5.10. Места посадки зелёных насаждений согласовываются с уполномоченным органом местного самоуправления.</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3.5.11. Стрижка газонов, выкос сорной растительности производится на высоту до 3 - </w:t>
      </w:r>
      <w:smartTag w:uri="urn:schemas-microsoft-com:office:smarttags" w:element="metricconverter">
        <w:smartTagPr>
          <w:attr w:name="ProductID" w:val="5 см"/>
        </w:smartTagPr>
        <w:r w:rsidRPr="007D3913">
          <w:rPr>
            <w:rFonts w:ascii="Times New Roman" w:eastAsia="Times New Roman" w:hAnsi="Times New Roman" w:cs="Times New Roman"/>
            <w:sz w:val="28"/>
            <w:szCs w:val="28"/>
          </w:rPr>
          <w:t>5 см</w:t>
        </w:r>
      </w:smartTag>
      <w:r w:rsidRPr="007D3913">
        <w:rPr>
          <w:rFonts w:ascii="Times New Roman" w:eastAsia="Times New Roman" w:hAnsi="Times New Roman" w:cs="Times New Roman"/>
          <w:sz w:val="28"/>
          <w:szCs w:val="28"/>
        </w:rPr>
        <w:t xml:space="preserve"> периодически при достижении травяным покровом высоты 10 - </w:t>
      </w:r>
      <w:smartTag w:uri="urn:schemas-microsoft-com:office:smarttags" w:element="metricconverter">
        <w:smartTagPr>
          <w:attr w:name="ProductID" w:val="15 см"/>
        </w:smartTagPr>
        <w:r w:rsidRPr="007D3913">
          <w:rPr>
            <w:rFonts w:ascii="Times New Roman" w:eastAsia="Times New Roman" w:hAnsi="Times New Roman" w:cs="Times New Roman"/>
            <w:sz w:val="28"/>
            <w:szCs w:val="28"/>
          </w:rPr>
          <w:t>15 см</w:t>
        </w:r>
      </w:smartTag>
      <w:r w:rsidRPr="007D3913">
        <w:rPr>
          <w:rFonts w:ascii="Times New Roman" w:eastAsia="Times New Roman" w:hAnsi="Times New Roman" w:cs="Times New Roman"/>
          <w:sz w:val="28"/>
          <w:szCs w:val="28"/>
        </w:rPr>
        <w:t>. Скошенная трава должна быть убрана в течение суток.</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3.5.12. Полив зелёных насаждений на объектах озеленения производится в утреннее время не позднее 8 - 9 часов или в вечернее время после 18 - 19 часов.</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3.5.13. На территориях поселений запрещается:</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 повреждать и уничтожать зелёные насаждения, газоны, цветочные клумбы;</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 сбрасывать снег с крыш на участки, занятые зелёными насаждениями, без принятия мер, обеспечивающих сохранность деревьев и кустарников;</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4) допускать касание ветвей деревьев </w:t>
      </w:r>
      <w:proofErr w:type="spellStart"/>
      <w:r w:rsidRPr="007D3913">
        <w:rPr>
          <w:rFonts w:ascii="Times New Roman" w:eastAsia="Times New Roman" w:hAnsi="Times New Roman" w:cs="Times New Roman"/>
          <w:sz w:val="28"/>
          <w:szCs w:val="28"/>
        </w:rPr>
        <w:t>токонесущих</w:t>
      </w:r>
      <w:proofErr w:type="spellEnd"/>
      <w:r w:rsidRPr="007D3913">
        <w:rPr>
          <w:rFonts w:ascii="Times New Roman" w:eastAsia="Times New Roman" w:hAnsi="Times New Roman" w:cs="Times New Roman"/>
          <w:sz w:val="28"/>
          <w:szCs w:val="28"/>
        </w:rPr>
        <w:t xml:space="preserve"> проводов, закрытие ими указателей наименования улиц и номеров домов, дорожных знаков;</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5) сжигать опавшую листву и сухую траву, совершать иные действия, создающие пожароопасную обстановку;</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7) устанавливать рекламные конструкции, опоры освещения на расстоянии менее </w:t>
      </w:r>
      <w:smartTag w:uri="urn:schemas-microsoft-com:office:smarttags" w:element="metricconverter">
        <w:smartTagPr>
          <w:attr w:name="ProductID" w:val="3 м"/>
        </w:smartTagPr>
        <w:r w:rsidRPr="007D3913">
          <w:rPr>
            <w:rFonts w:ascii="Times New Roman" w:eastAsia="Times New Roman" w:hAnsi="Times New Roman" w:cs="Times New Roman"/>
            <w:sz w:val="28"/>
            <w:szCs w:val="28"/>
          </w:rPr>
          <w:t>3 м</w:t>
        </w:r>
      </w:smartTag>
      <w:r w:rsidRPr="007D3913">
        <w:rPr>
          <w:rFonts w:ascii="Times New Roman" w:eastAsia="Times New Roman" w:hAnsi="Times New Roman" w:cs="Times New Roman"/>
          <w:sz w:val="28"/>
          <w:szCs w:val="28"/>
        </w:rPr>
        <w:t xml:space="preserve"> от стволов деревьев;</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8) оставлять пни после проведения работ по сносу деревьев;</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9) добывать из деревьев сок, смолу, делать надрезы и надписи на стволах и ветвях деревьев;</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10) производить иные действия, способные нанести вред зелёным насаждениям, в том числе запрещённые настоящими Правилами и иными муниципальными правовыми актами органов местного самоуправления поселений.</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3.5.16. Высота омолаживающей обрезки деревьев указывается в соответствующем разрешении, выдаваемом органом местного самоуправления.</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3.5.17.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Инвентаризация зелёных насаждений осуществляется правообладателями озеленённых территорий в соответствии с Правилами создания, охраны и содержания зелёных насаждений утверждёнными муниципальными правовыми актами органа местного самоуправления.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4. Порядок организации благоустройства территорий поселений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4.1.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территорий поселений.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Организация уборки территорий поселений осуществляется уполномоченным органом местного самоуправления поселения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4.2. Благоустройство территории поселений заключается в проведении мероприятий, обеспечивающих: </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июня1998 года    № 89-ФЗ «Об отходах производства и потребления»;</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очистку улично-дорожной сети, инженерных сооружений, объектов уличного освещения, малых архитектурных форм и других объектов благоустройства;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поддержание в чистоте и исправном состоянии зданий, строений, сооружений и их элементов;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выполнение работ по содержанию территорий поселений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 xml:space="preserve">уборку, полив, подметание территорий поселений, в зимнее время года - уборку и вывоз снега, обработку объектов улично-дорожной сети </w:t>
      </w:r>
      <w:proofErr w:type="spellStart"/>
      <w:r w:rsidRPr="007D3913">
        <w:rPr>
          <w:rFonts w:ascii="Times New Roman" w:eastAsia="Times New Roman" w:hAnsi="Times New Roman" w:cs="Times New Roman"/>
          <w:sz w:val="28"/>
          <w:szCs w:val="28"/>
        </w:rPr>
        <w:t>противогололёдными</w:t>
      </w:r>
      <w:proofErr w:type="spellEnd"/>
      <w:r w:rsidRPr="007D3913">
        <w:rPr>
          <w:rFonts w:ascii="Times New Roman" w:eastAsia="Times New Roman" w:hAnsi="Times New Roman" w:cs="Times New Roman"/>
          <w:sz w:val="28"/>
          <w:szCs w:val="28"/>
        </w:rPr>
        <w:t xml:space="preserve"> препаратами, очистку от отходов родников, ручьёв, канав, лотков, ливневой канализации, берегов рек, озёр и иных водных объектов;</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озеленение территорий поселений.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rPr>
        <w:t>4.3.Содержание и уборку объектов благоустройства, зданий (включая жилые дома), сооружений и земельных участков, на которых они расположены, обязаны осуществлять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Содержание и уборку земельных участков обязаны осуществлять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4.4. Физические и юридические лица организационно-правовых форм, индивидуальные предприниматели имеют право:</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производить в соответствии с проектной документацией ремонтные и строительные работы на территориях поселений по согласованию с уполномоченным органом;</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участвовать в социально значимых работах, выполняемых в рамках </w:t>
      </w:r>
      <w:proofErr w:type="gramStart"/>
      <w:r w:rsidRPr="007D3913">
        <w:rPr>
          <w:rFonts w:ascii="Times New Roman" w:eastAsia="Times New Roman" w:hAnsi="Times New Roman" w:cs="Times New Roman"/>
          <w:sz w:val="28"/>
          <w:szCs w:val="28"/>
        </w:rPr>
        <w:t>решения органа местного самоуправления поселения вопросов организации благоустройства</w:t>
      </w:r>
      <w:proofErr w:type="gramEnd"/>
      <w:r w:rsidRPr="007D3913">
        <w:rPr>
          <w:rFonts w:ascii="Times New Roman" w:eastAsia="Times New Roman" w:hAnsi="Times New Roman" w:cs="Times New Roman"/>
          <w:sz w:val="28"/>
          <w:szCs w:val="28"/>
        </w:rPr>
        <w:t>;</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участвовать в смотрах, конкурсах, иных массовых мероприятиях по содержанию территорий поселений.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4.5. На территориях поселений запрещается: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сброс, складирование, размещение отходов, в том числе образовавшихся во время ремонта, снега, грунта вне специально отведённых для этого мест;</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B31EF5" w:rsidRPr="007D3913" w:rsidRDefault="00B31EF5" w:rsidP="00B31EF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D3913">
        <w:rPr>
          <w:rFonts w:ascii="Times New Roman" w:eastAsia="Times New Roman" w:hAnsi="Times New Roman" w:cs="Times New Roman"/>
          <w:sz w:val="28"/>
          <w:szCs w:val="28"/>
          <w:highlight w:val="yellow"/>
        </w:rPr>
        <w:t>размещение механического транспортного средства (прицепа к нему)             на газоне, детской или спортивной площадке, а равно в границах территории аллеи, бульвара,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w:t>
      </w:r>
      <w:proofErr w:type="gramEnd"/>
      <w:r w:rsidRPr="007D3913">
        <w:rPr>
          <w:rFonts w:ascii="Times New Roman" w:eastAsia="Times New Roman" w:hAnsi="Times New Roman" w:cs="Times New Roman"/>
          <w:sz w:val="28"/>
          <w:szCs w:val="28"/>
          <w:highlight w:val="yellow"/>
        </w:rPr>
        <w:t xml:space="preserve">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w:t>
      </w:r>
      <w:hyperlink r:id="rId6" w:history="1">
        <w:r w:rsidRPr="007D3913">
          <w:rPr>
            <w:rFonts w:ascii="Times New Roman" w:eastAsia="Times New Roman" w:hAnsi="Times New Roman" w:cs="Times New Roman"/>
            <w:sz w:val="28"/>
            <w:szCs w:val="28"/>
            <w:highlight w:val="yellow"/>
          </w:rPr>
          <w:t>Кодексом</w:t>
        </w:r>
      </w:hyperlink>
      <w:r w:rsidRPr="007D3913">
        <w:rPr>
          <w:rFonts w:ascii="Times New Roman" w:eastAsia="Times New Roman" w:hAnsi="Times New Roman" w:cs="Times New Roman"/>
          <w:sz w:val="28"/>
          <w:szCs w:val="28"/>
          <w:highlight w:val="yellow"/>
        </w:rPr>
        <w:t xml:space="preserve"> Российской Федерации об административных правонарушениях;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торговля в неустановленных местах;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самовольная установка временных нестационарных объектов;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разлив (слив) жидких коммунальных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сброс снега и отходов в </w:t>
      </w:r>
      <w:proofErr w:type="spellStart"/>
      <w:r w:rsidRPr="007D3913">
        <w:rPr>
          <w:rFonts w:ascii="Times New Roman" w:eastAsia="Times New Roman" w:hAnsi="Times New Roman" w:cs="Times New Roman"/>
          <w:sz w:val="28"/>
          <w:szCs w:val="28"/>
        </w:rPr>
        <w:t>дождеприёмные</w:t>
      </w:r>
      <w:proofErr w:type="spellEnd"/>
      <w:r w:rsidRPr="007D3913">
        <w:rPr>
          <w:rFonts w:ascii="Times New Roman" w:eastAsia="Times New Roman" w:hAnsi="Times New Roman" w:cs="Times New Roman"/>
          <w:sz w:val="28"/>
          <w:szCs w:val="28"/>
        </w:rPr>
        <w:t xml:space="preserve"> колодцы ливневой канализации;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складирование на землях общего пользования строительных материалов (плиты перекрытия, песок, щебень, поддоны, кирпич и др.), угля, дров;</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возведение и установка блоков и иных ограждений территорий, препятствующих проезду специального транспорта;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повреждение и уничтожение объектов благоустройства;</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установка и размещение рекламы, афиш, объявлений и указателей в неустановленных местах;</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раскапывание участков под огороды, строительство погребов без соответствующего разрешения.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Кроме того, на улицах, проездах, тротуарах, газонах со стороны фасадов индивидуальных жилых домов запрещается:</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устраивать стационарные автостоянки и мыть автомобили;</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сваливать бытовые, дворовые, строительные отходы, золу, пищевые отходы;</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засорять канализационные, водопроводные колодцы и другие инженерные коммуникации; </w:t>
      </w:r>
    </w:p>
    <w:p w:rsidR="00B31EF5" w:rsidRPr="007D3913" w:rsidRDefault="00B31EF5" w:rsidP="00B31E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осуществлять безнадзорный выгул крупного рогатого скота и птицы              за пределами отведённой территории;</w:t>
      </w:r>
    </w:p>
    <w:p w:rsidR="00B31EF5" w:rsidRPr="007D3913" w:rsidRDefault="00B31EF5" w:rsidP="00B31EF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осуществлять передвижение сельскохозяйственных животных без сопровождающих лиц.</w:t>
      </w:r>
    </w:p>
    <w:p w:rsidR="00B31EF5" w:rsidRPr="007D3913" w:rsidRDefault="00B31EF5" w:rsidP="00B31EF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31EF5" w:rsidRPr="007D3913" w:rsidRDefault="00B31EF5" w:rsidP="00B31EF5">
      <w:pPr>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5. Ответственность за нарушение правил благоустройства </w:t>
      </w:r>
    </w:p>
    <w:p w:rsidR="00B31EF5" w:rsidRPr="007D3913" w:rsidRDefault="00B31EF5" w:rsidP="00B31EF5">
      <w:pPr>
        <w:spacing w:after="0" w:line="240" w:lineRule="auto"/>
        <w:ind w:firstLine="709"/>
        <w:jc w:val="center"/>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на территориях поселений</w:t>
      </w:r>
    </w:p>
    <w:p w:rsidR="00B31EF5" w:rsidRPr="007D3913" w:rsidRDefault="00B31EF5" w:rsidP="00B31EF5">
      <w:pPr>
        <w:spacing w:after="0" w:line="240" w:lineRule="auto"/>
        <w:ind w:firstLine="709"/>
        <w:jc w:val="center"/>
        <w:rPr>
          <w:rFonts w:ascii="Times New Roman" w:eastAsia="Times New Roman" w:hAnsi="Times New Roman" w:cs="Times New Roman"/>
          <w:sz w:val="28"/>
          <w:szCs w:val="28"/>
        </w:rPr>
      </w:pPr>
    </w:p>
    <w:p w:rsidR="00B31EF5" w:rsidRPr="007D3913" w:rsidRDefault="00B31EF5" w:rsidP="00B31EF5">
      <w:pPr>
        <w:tabs>
          <w:tab w:val="left" w:pos="709"/>
        </w:tabs>
        <w:spacing w:after="0" w:line="240" w:lineRule="auto"/>
        <w:ind w:firstLine="709"/>
        <w:jc w:val="both"/>
        <w:rPr>
          <w:rFonts w:ascii="Times New Roman" w:eastAsia="Times New Roman" w:hAnsi="Times New Roman" w:cs="Times New Roman"/>
          <w:sz w:val="28"/>
          <w:szCs w:val="28"/>
        </w:rPr>
      </w:pPr>
      <w:r w:rsidRPr="007D3913">
        <w:rPr>
          <w:rFonts w:ascii="Times New Roman" w:eastAsia="Times New Roman" w:hAnsi="Times New Roman" w:cs="Times New Roman"/>
          <w:sz w:val="28"/>
          <w:szCs w:val="28"/>
        </w:rPr>
        <w:t xml:space="preserve">5.1. Лица, </w:t>
      </w:r>
      <w:proofErr w:type="gramStart"/>
      <w:r w:rsidRPr="007D3913">
        <w:rPr>
          <w:rFonts w:ascii="Times New Roman" w:eastAsia="Times New Roman" w:hAnsi="Times New Roman" w:cs="Times New Roman"/>
          <w:sz w:val="28"/>
          <w:szCs w:val="28"/>
        </w:rPr>
        <w:t>нарушившие требования, предусмотренные настоящими Правилами несут</w:t>
      </w:r>
      <w:proofErr w:type="gramEnd"/>
      <w:r w:rsidRPr="007D3913">
        <w:rPr>
          <w:rFonts w:ascii="Times New Roman" w:eastAsia="Times New Roman" w:hAnsi="Times New Roman" w:cs="Times New Roman"/>
          <w:sz w:val="28"/>
          <w:szCs w:val="28"/>
        </w:rPr>
        <w:t xml:space="preserve"> ответственность, установленную законодательством.</w:t>
      </w:r>
    </w:p>
    <w:p w:rsidR="00B31EF5" w:rsidRPr="007D3913" w:rsidRDefault="00B31EF5" w:rsidP="00B31EF5">
      <w:pPr>
        <w:tabs>
          <w:tab w:val="left" w:pos="709"/>
        </w:tabs>
        <w:spacing w:after="0" w:line="240" w:lineRule="auto"/>
        <w:ind w:firstLine="709"/>
        <w:jc w:val="both"/>
        <w:rPr>
          <w:rFonts w:ascii="Times New Roman" w:eastAsia="Times New Roman" w:hAnsi="Times New Roman" w:cs="Times New Roman"/>
          <w:b/>
          <w:sz w:val="28"/>
          <w:szCs w:val="28"/>
        </w:rPr>
      </w:pPr>
      <w:r w:rsidRPr="007D3913">
        <w:rPr>
          <w:rFonts w:ascii="Times New Roman" w:eastAsia="Times New Roman" w:hAnsi="Times New Roman" w:cs="Times New Roman"/>
          <w:sz w:val="28"/>
          <w:szCs w:val="28"/>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B31EF5" w:rsidRPr="007D3913" w:rsidRDefault="00B31EF5" w:rsidP="00B31EF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B31EF5" w:rsidRPr="007D3913" w:rsidRDefault="00B31EF5" w:rsidP="00B31EF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B31EF5" w:rsidRPr="007D3913" w:rsidRDefault="00B31EF5" w:rsidP="00B31EF5">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B31EF5" w:rsidRPr="007D3913" w:rsidRDefault="00B31EF5" w:rsidP="00B31EF5">
      <w:pPr>
        <w:tabs>
          <w:tab w:val="left" w:pos="1620"/>
        </w:tabs>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7D3913">
        <w:rPr>
          <w:rFonts w:ascii="Times New Roman" w:eastAsia="Times New Roman" w:hAnsi="Times New Roman" w:cs="Times New Roman"/>
          <w:b/>
          <w:sz w:val="28"/>
          <w:szCs w:val="28"/>
        </w:rPr>
        <w:t>________________</w:t>
      </w:r>
    </w:p>
    <w:p w:rsidR="005B32CA" w:rsidRPr="00BE5CC0" w:rsidRDefault="005B32CA" w:rsidP="00230E76">
      <w:pPr>
        <w:pStyle w:val="ConsPlusNormal"/>
        <w:spacing w:after="0"/>
        <w:ind w:firstLine="540"/>
        <w:jc w:val="both"/>
        <w:rPr>
          <w:rFonts w:ascii="Times New Roman" w:hAnsi="Times New Roman"/>
          <w:sz w:val="28"/>
          <w:szCs w:val="28"/>
        </w:rPr>
      </w:pPr>
    </w:p>
    <w:p w:rsidR="00BE5CC0" w:rsidRDefault="00BE5CC0" w:rsidP="00BE5CC0">
      <w:pPr>
        <w:pStyle w:val="ConsPlusNormal"/>
        <w:spacing w:after="0"/>
        <w:ind w:firstLine="540"/>
        <w:jc w:val="both"/>
        <w:rPr>
          <w:rFonts w:ascii="Times New Roman" w:hAnsi="Times New Roman"/>
          <w:sz w:val="28"/>
          <w:szCs w:val="28"/>
        </w:rPr>
      </w:pPr>
    </w:p>
    <w:p w:rsidR="00BE5CC0" w:rsidRPr="00BE5CC0" w:rsidRDefault="00BE5CC0" w:rsidP="00BE5CC0">
      <w:pPr>
        <w:pStyle w:val="ConsPlusNormal"/>
        <w:ind w:firstLine="540"/>
        <w:jc w:val="both"/>
        <w:rPr>
          <w:rFonts w:ascii="Times New Roman" w:hAnsi="Times New Roman"/>
          <w:sz w:val="28"/>
          <w:szCs w:val="28"/>
        </w:rPr>
      </w:pPr>
    </w:p>
    <w:p w:rsidR="00BE5CC0" w:rsidRPr="00BE5CC0" w:rsidRDefault="00BE5CC0" w:rsidP="00BE5CC0">
      <w:pPr>
        <w:pStyle w:val="ConsPlusNormal"/>
        <w:spacing w:after="0"/>
        <w:ind w:firstLine="540"/>
        <w:jc w:val="both"/>
        <w:rPr>
          <w:rFonts w:ascii="Times New Roman" w:hAnsi="Times New Roman"/>
          <w:sz w:val="28"/>
          <w:szCs w:val="28"/>
        </w:rPr>
      </w:pPr>
    </w:p>
    <w:p w:rsidR="00BE5CC0" w:rsidRPr="00BE5CC0" w:rsidRDefault="00BE5CC0" w:rsidP="00BE5CC0">
      <w:pPr>
        <w:spacing w:after="0"/>
        <w:jc w:val="both"/>
        <w:rPr>
          <w:rFonts w:ascii="Times New Roman" w:hAnsi="Times New Roman" w:cs="Times New Roman"/>
          <w:b/>
          <w:sz w:val="28"/>
          <w:szCs w:val="28"/>
        </w:rPr>
      </w:pPr>
    </w:p>
    <w:p w:rsidR="002C540B" w:rsidRPr="00BE5CC0" w:rsidRDefault="002C540B" w:rsidP="002C540B">
      <w:pPr>
        <w:pStyle w:val="ConsPlusNormal"/>
        <w:spacing w:after="0"/>
        <w:ind w:firstLine="0"/>
        <w:rPr>
          <w:rFonts w:ascii="Times New Roman" w:hAnsi="Times New Roman"/>
          <w:sz w:val="28"/>
          <w:szCs w:val="28"/>
        </w:rPr>
      </w:pPr>
    </w:p>
    <w:sectPr w:rsidR="002C540B" w:rsidRPr="00BE5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903"/>
    <w:rsid w:val="00230E76"/>
    <w:rsid w:val="002C540B"/>
    <w:rsid w:val="00381F7F"/>
    <w:rsid w:val="00412A4A"/>
    <w:rsid w:val="004C374B"/>
    <w:rsid w:val="00527903"/>
    <w:rsid w:val="005B32CA"/>
    <w:rsid w:val="0079539F"/>
    <w:rsid w:val="008250CB"/>
    <w:rsid w:val="00B31EF5"/>
    <w:rsid w:val="00BE5CC0"/>
    <w:rsid w:val="00DF5947"/>
    <w:rsid w:val="00F42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27903"/>
    <w:pPr>
      <w:widowControl w:val="0"/>
      <w:suppressAutoHyphens/>
    </w:pPr>
    <w:rPr>
      <w:rFonts w:ascii="Arial" w:eastAsia="Lucida Sans Unicode" w:hAnsi="Arial" w:cs="Times New Roman"/>
      <w:color w:val="00000A"/>
      <w:sz w:val="24"/>
      <w:szCs w:val="24"/>
    </w:rPr>
  </w:style>
  <w:style w:type="paragraph" w:customStyle="1" w:styleId="ConsPlusTitle">
    <w:name w:val="ConsPlusTitle"/>
    <w:basedOn w:val="a3"/>
    <w:rsid w:val="00527903"/>
    <w:rPr>
      <w:rFonts w:eastAsia="Arial" w:cs="Arial"/>
      <w:b/>
      <w:bCs/>
      <w:sz w:val="20"/>
      <w:szCs w:val="20"/>
    </w:rPr>
  </w:style>
  <w:style w:type="paragraph" w:customStyle="1" w:styleId="ConsPlusNormal">
    <w:name w:val="ConsPlusNormal"/>
    <w:rsid w:val="00527903"/>
    <w:pPr>
      <w:widowControl w:val="0"/>
      <w:suppressAutoHyphens/>
      <w:ind w:firstLine="720"/>
    </w:pPr>
    <w:rPr>
      <w:rFonts w:ascii="Arial" w:eastAsia="Arial" w:hAnsi="Arial" w:cs="Times New Roman"/>
      <w:color w:val="00000A"/>
      <w:sz w:val="20"/>
      <w:szCs w:val="20"/>
    </w:rPr>
  </w:style>
  <w:style w:type="paragraph" w:styleId="a4">
    <w:name w:val="header"/>
    <w:basedOn w:val="a"/>
    <w:link w:val="a5"/>
    <w:uiPriority w:val="99"/>
    <w:rsid w:val="0052790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Верхний колонтитул Знак"/>
    <w:basedOn w:val="a0"/>
    <w:link w:val="a4"/>
    <w:uiPriority w:val="99"/>
    <w:rsid w:val="00527903"/>
    <w:rPr>
      <w:rFonts w:ascii="Times New Roman" w:eastAsia="SimSun" w:hAnsi="Times New Roman" w:cs="Times New Roman"/>
      <w:sz w:val="24"/>
      <w:szCs w:val="24"/>
      <w:lang w:eastAsia="zh-CN"/>
    </w:rPr>
  </w:style>
  <w:style w:type="table" w:styleId="a6">
    <w:name w:val="Table Grid"/>
    <w:basedOn w:val="a1"/>
    <w:rsid w:val="002C540B"/>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8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AE22D311E72042A31F576860C30734F8904DC9F8D2DA2FE61382339AeFz7G" TargetMode="External"/><Relationship Id="rId5" Type="http://schemas.openxmlformats.org/officeDocument/2006/relationships/hyperlink" Target="consultantplus://offline/ref=F97F1BF15B860178C4685F341A0AD7AAB1BC177A1D83C0F5CFE5D306038030FE799ADD29CF476EMEwEM" TargetMode="External"/><Relationship Id="rId4" Type="http://schemas.openxmlformats.org/officeDocument/2006/relationships/hyperlink" Target="consultantplus://offline/ref=47FA1F5B327597720077E8535E97AA4D4E856142671AD41C36330EE693G1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27</Pages>
  <Words>9274</Words>
  <Characters>52868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Цимбалюк Сергей</dc:creator>
  <cp:keywords/>
  <dc:description/>
  <cp:lastModifiedBy>Цимбалюк Сергей</cp:lastModifiedBy>
  <cp:revision>2</cp:revision>
  <dcterms:created xsi:type="dcterms:W3CDTF">2017-04-21T11:03:00Z</dcterms:created>
  <dcterms:modified xsi:type="dcterms:W3CDTF">2017-04-21T13:05:00Z</dcterms:modified>
</cp:coreProperties>
</file>