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79E4" w:rsidRPr="002E3547" w:rsidRDefault="00CD79E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</w:p>
    <w:p w:rsidR="00CD79E4" w:rsidRPr="002E3547" w:rsidRDefault="00CD79E4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«МЕЛЕКЕССКИЙ РАЙОН» УЛЬЯНОВСКОЙ ОБЛАСТИ</w:t>
      </w:r>
    </w:p>
    <w:p w:rsidR="00CD79E4" w:rsidRPr="002E3547" w:rsidRDefault="00CD79E4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CD79E4" w:rsidRPr="002E3547" w:rsidRDefault="00CD79E4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CD79E4" w:rsidRPr="002E3547" w:rsidRDefault="00CD79E4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CD79E4" w:rsidRPr="002E3547" w:rsidRDefault="00CD79E4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proofErr w:type="gramStart"/>
      <w:r w:rsidRPr="002E3547">
        <w:rPr>
          <w:rFonts w:ascii="PT Astra Serif" w:hAnsi="PT Astra Serif"/>
          <w:b/>
          <w:sz w:val="32"/>
          <w:szCs w:val="32"/>
          <w:lang w:eastAsia="ru-RU"/>
        </w:rPr>
        <w:t>П</w:t>
      </w:r>
      <w:proofErr w:type="gramEnd"/>
      <w:r w:rsidRPr="002E3547">
        <w:rPr>
          <w:rFonts w:ascii="PT Astra Serif" w:hAnsi="PT Astra Serif"/>
          <w:b/>
          <w:sz w:val="32"/>
          <w:szCs w:val="32"/>
          <w:lang w:eastAsia="ru-RU"/>
        </w:rPr>
        <w:t xml:space="preserve"> О С Т А Н О В Л Е Н И Е</w:t>
      </w:r>
    </w:p>
    <w:p w:rsidR="00CD79E4" w:rsidRPr="002E3547" w:rsidRDefault="00CD79E4">
      <w:pPr>
        <w:rPr>
          <w:rFonts w:ascii="PT Astra Serif" w:hAnsi="PT Astra Serif"/>
          <w:sz w:val="20"/>
          <w:szCs w:val="20"/>
          <w:lang w:eastAsia="ru-RU"/>
        </w:rPr>
      </w:pPr>
    </w:p>
    <w:p w:rsidR="00CD79E4" w:rsidRPr="002E3547" w:rsidRDefault="00CD79E4">
      <w:pPr>
        <w:ind w:left="2832" w:right="-99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CD79E4" w:rsidRPr="00C87A4A" w:rsidRDefault="00CD79E4">
      <w:pPr>
        <w:ind w:right="-9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u w:val="single"/>
          <w:lang w:eastAsia="ru-RU"/>
        </w:rPr>
        <w:t xml:space="preserve">   _________________    </w:t>
      </w:r>
      <w:r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       № </w:t>
      </w:r>
      <w:r>
        <w:rPr>
          <w:rFonts w:ascii="PT Astra Serif" w:hAnsi="PT Astra Serif"/>
          <w:sz w:val="28"/>
          <w:szCs w:val="28"/>
          <w:lang w:eastAsia="ru-RU"/>
        </w:rPr>
        <w:t>_______</w:t>
      </w:r>
    </w:p>
    <w:p w:rsidR="00CD79E4" w:rsidRPr="002E3547" w:rsidRDefault="00CD79E4" w:rsidP="00AE638F">
      <w:pPr>
        <w:ind w:right="-99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  <w:lang w:eastAsia="ru-RU"/>
        </w:rPr>
        <w:t xml:space="preserve">         </w:t>
      </w:r>
      <w:r w:rsidRPr="002E3547">
        <w:rPr>
          <w:rFonts w:ascii="PT Astra Serif" w:hAnsi="PT Astra Serif"/>
          <w:sz w:val="20"/>
          <w:szCs w:val="20"/>
          <w:lang w:eastAsia="ru-RU"/>
        </w:rPr>
        <w:t xml:space="preserve">   экз.______ </w:t>
      </w:r>
    </w:p>
    <w:p w:rsidR="00CD79E4" w:rsidRPr="002E3547" w:rsidRDefault="00CD79E4">
      <w:pPr>
        <w:tabs>
          <w:tab w:val="left" w:pos="720"/>
        </w:tabs>
        <w:spacing w:after="57"/>
        <w:ind w:right="-99"/>
        <w:jc w:val="both"/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CD79E4" w:rsidRPr="002E3547" w:rsidRDefault="00CD79E4">
      <w:pPr>
        <w:jc w:val="center"/>
        <w:rPr>
          <w:rFonts w:ascii="PT Astra Serif" w:hAnsi="PT Astra Serif"/>
          <w:sz w:val="18"/>
          <w:szCs w:val="18"/>
        </w:rPr>
      </w:pPr>
      <w:r w:rsidRPr="002E3547"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г. Димитровград</w:t>
      </w:r>
    </w:p>
    <w:p w:rsidR="00CD79E4" w:rsidRPr="002E3547" w:rsidRDefault="00CD79E4">
      <w:pPr>
        <w:jc w:val="center"/>
        <w:rPr>
          <w:rFonts w:ascii="PT Astra Serif" w:hAnsi="PT Astra Serif"/>
          <w:sz w:val="18"/>
          <w:szCs w:val="18"/>
        </w:rPr>
      </w:pPr>
    </w:p>
    <w:p w:rsidR="00CD79E4" w:rsidRPr="002E3547" w:rsidRDefault="00CD79E4">
      <w:pPr>
        <w:jc w:val="center"/>
        <w:rPr>
          <w:rFonts w:ascii="PT Astra Serif" w:hAnsi="PT Astra Serif"/>
          <w:sz w:val="18"/>
          <w:szCs w:val="18"/>
        </w:rPr>
      </w:pPr>
    </w:p>
    <w:p w:rsidR="00CD79E4" w:rsidRPr="002E3547" w:rsidRDefault="00CD79E4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муниципальной программы </w:t>
      </w:r>
    </w:p>
    <w:p w:rsidR="00CD79E4" w:rsidRDefault="00CD79E4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Развитие </w:t>
      </w:r>
      <w:r>
        <w:rPr>
          <w:rStyle w:val="a3"/>
          <w:rFonts w:ascii="PT Astra Serif" w:hAnsi="PT Astra Serif"/>
          <w:color w:val="000000"/>
          <w:sz w:val="28"/>
          <w:szCs w:val="28"/>
        </w:rPr>
        <w:t>архивного дела в</w:t>
      </w:r>
      <w:r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муниципальном образовании «Мелекесский  район» Ульяновской области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»</w:t>
      </w:r>
    </w:p>
    <w:p w:rsidR="00CD79E4" w:rsidRPr="00D65DE6" w:rsidRDefault="00CD79E4">
      <w:pPr>
        <w:pStyle w:val="ad"/>
        <w:rPr>
          <w:rFonts w:ascii="PT Astra Serif" w:hAnsi="PT Astra Serif"/>
          <w:color w:val="000000"/>
          <w:sz w:val="28"/>
          <w:szCs w:val="28"/>
        </w:rPr>
      </w:pPr>
    </w:p>
    <w:p w:rsidR="00CD79E4" w:rsidRPr="00F5027C" w:rsidRDefault="00EA593E" w:rsidP="007A432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Руководствуясь статьёй 179 Бюджетного кодекса Российской Федерации, пунктом 16 части 1 статьи 15 Федерального закона от 06.10.2003 №131-ФЗ «Об общих принципах организации местного самоуправления в Российской Федерации»,</w:t>
      </w:r>
      <w:r w:rsidR="00CD79E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Правил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ами</w:t>
      </w:r>
      <w:r w:rsidR="00CD79E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«Мелекесский район» Ульяновской области», утвержденны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ми</w:t>
      </w:r>
      <w:r w:rsidR="00CD79E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постановлением администрации муниципального образования «Мелекесский район» Ульяновской области от 21.11.2019 №1120, </w:t>
      </w:r>
      <w:proofErr w:type="gramStart"/>
      <w:r w:rsidR="00CD79E4" w:rsidRPr="00F5027C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</w:t>
      </w:r>
      <w:proofErr w:type="gramEnd"/>
      <w:r w:rsidR="00CD79E4" w:rsidRPr="00F5027C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 с т а н о в л я е т:</w:t>
      </w:r>
    </w:p>
    <w:p w:rsidR="00CD79E4" w:rsidRDefault="00CD79E4" w:rsidP="00097563">
      <w:pPr>
        <w:suppressAutoHyphens w:val="0"/>
        <w:autoSpaceDE w:val="0"/>
        <w:autoSpaceDN w:val="0"/>
        <w:adjustRightInd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1. </w:t>
      </w:r>
      <w:r w:rsidRPr="000208B7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 w:rsidRPr="000208B7">
        <w:rPr>
          <w:rStyle w:val="a3"/>
          <w:rFonts w:ascii="PT Astra Serif" w:hAnsi="PT Astra Serif"/>
          <w:b w:val="0"/>
          <w:color w:val="000000"/>
          <w:sz w:val="28"/>
          <w:szCs w:val="28"/>
        </w:rPr>
        <w:t>«Развитие архивного дела в муниципальном образовании «Мелекесский  район» Ульяновской области»</w:t>
      </w:r>
      <w:r w:rsidRPr="000208B7">
        <w:rPr>
          <w:rFonts w:ascii="PT Astra Serif" w:hAnsi="PT Astra Serif" w:cs="PT Astra Serif"/>
          <w:b/>
          <w:color w:val="000000"/>
          <w:sz w:val="28"/>
          <w:szCs w:val="28"/>
          <w:lang w:eastAsia="ru-RU"/>
        </w:rPr>
        <w:t xml:space="preserve"> </w:t>
      </w:r>
      <w:r w:rsidRPr="000208B7">
        <w:rPr>
          <w:rFonts w:ascii="PT Astra Serif" w:hAnsi="PT Astra Serif" w:cs="PT Astra Serif"/>
          <w:color w:val="000000"/>
          <w:sz w:val="28"/>
          <w:szCs w:val="28"/>
          <w:lang w:eastAsia="ru-RU"/>
        </w:rPr>
        <w:t>(далее – муниципальная Программа), согласно приложению к настоящему постановлению</w:t>
      </w:r>
    </w:p>
    <w:p w:rsidR="00CD79E4" w:rsidRPr="003420E3" w:rsidRDefault="00CD79E4" w:rsidP="00097563">
      <w:pPr>
        <w:spacing w:line="276" w:lineRule="auto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3420E3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2. </w:t>
      </w:r>
      <w:proofErr w:type="gramStart"/>
      <w:r w:rsidRPr="003420E3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Финансовому </w:t>
      </w:r>
      <w:r w:rsidR="00EA59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у</w:t>
      </w:r>
      <w:r w:rsidRPr="003420E3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правлению администрации муниципального   образования «Мелекесский район» Ульяновской области осуществлять финансирование мероприятий в пределах лимитов бюджетных обязательств предусмотренных в бюджете муниципального образования «Мелекесский район» на 2020 год в общей сумме 114,0 тыс. руб. При формировании бюджета на плановый период 2021-2024 годов предусмотреть финансирование мероприятий муниципальной Программы на 2021 год – 69,0 тыс. руб., 2022 год – 188,0 тыс. руб., 2023 год – 85,0</w:t>
      </w:r>
      <w:proofErr w:type="gramEnd"/>
      <w:r w:rsidRPr="003420E3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тыс. руб., 2024 год – 144,0 тыс. руб.</w:t>
      </w:r>
    </w:p>
    <w:p w:rsidR="00CD79E4" w:rsidRDefault="00CD79E4" w:rsidP="00097563">
      <w:pPr>
        <w:spacing w:line="276" w:lineRule="auto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3420E3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3. Настоящее постановление вступает в силу на следующий день после его официального опубликования, распространяется на </w:t>
      </w:r>
      <w:proofErr w:type="gramStart"/>
      <w:r w:rsidRPr="003420E3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правоотношения</w:t>
      </w:r>
      <w:proofErr w:type="gramEnd"/>
      <w:r w:rsidRPr="003420E3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возникшие с 01 января 2020 года, и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CD79E4" w:rsidRPr="00583D96" w:rsidRDefault="00CD79E4" w:rsidP="00097563">
      <w:pPr>
        <w:suppressAutoHyphens w:val="0"/>
        <w:autoSpaceDE w:val="0"/>
        <w:autoSpaceDN w:val="0"/>
        <w:adjustRightInd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4. </w:t>
      </w:r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>Со дня вступления в силу настоящего постановления признать утратившим силу постановлени</w:t>
      </w:r>
      <w:r w:rsidR="00EA59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е</w:t>
      </w:r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администрации муниципального образования «Мелекесский район»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Ульяновской области о</w:t>
      </w:r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т 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1</w:t>
      </w:r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>9.1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1</w:t>
      </w:r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>.201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9</w:t>
      </w:r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№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1110</w:t>
      </w:r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«</w:t>
      </w:r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Об утверждении муниципальной </w:t>
      </w:r>
      <w:hyperlink r:id="rId8" w:history="1">
        <w:r w:rsidRPr="00583D96">
          <w:rPr>
            <w:rFonts w:ascii="PT Astra Serif" w:hAnsi="PT Astra Serif" w:cs="PT Astra Serif"/>
            <w:color w:val="000000"/>
            <w:sz w:val="28"/>
            <w:szCs w:val="28"/>
            <w:lang w:eastAsia="ru-RU"/>
          </w:rPr>
          <w:t>программ</w:t>
        </w:r>
      </w:hyperlink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ы </w:t>
      </w:r>
      <w:r w:rsidRPr="000208B7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«Развитие архивного дела в </w:t>
      </w:r>
      <w:r w:rsidRPr="000208B7">
        <w:rPr>
          <w:rStyle w:val="a3"/>
          <w:rFonts w:ascii="PT Astra Serif" w:hAnsi="PT Astra Serif"/>
          <w:b w:val="0"/>
          <w:color w:val="000000"/>
          <w:sz w:val="28"/>
          <w:szCs w:val="28"/>
        </w:rPr>
        <w:lastRenderedPageBreak/>
        <w:t>муниципальном образовании «Мелекесский  район» Ульяновской области</w:t>
      </w:r>
      <w:r w:rsidRPr="000208B7">
        <w:rPr>
          <w:rFonts w:ascii="PT Astra Serif" w:hAnsi="PT Astra Serif" w:cs="PT Astra Serif"/>
          <w:b/>
          <w:color w:val="000000"/>
          <w:sz w:val="28"/>
          <w:szCs w:val="28"/>
          <w:lang w:eastAsia="ru-RU"/>
        </w:rPr>
        <w:t xml:space="preserve"> </w:t>
      </w:r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>на 20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20</w:t>
      </w:r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- 202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4</w:t>
      </w:r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годы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».</w:t>
      </w:r>
    </w:p>
    <w:p w:rsidR="00CD79E4" w:rsidRPr="00D65DE6" w:rsidRDefault="00CD79E4" w:rsidP="00097563">
      <w:pPr>
        <w:suppressAutoHyphens w:val="0"/>
        <w:autoSpaceDE w:val="0"/>
        <w:autoSpaceDN w:val="0"/>
        <w:adjustRightInd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5</w:t>
      </w:r>
      <w:r w:rsidRPr="003420E3">
        <w:rPr>
          <w:rFonts w:ascii="PT Astra Serif" w:hAnsi="PT Astra Serif" w:cs="PT Astra Serif"/>
          <w:color w:val="000000"/>
          <w:sz w:val="28"/>
          <w:szCs w:val="28"/>
          <w:lang w:eastAsia="ru-RU"/>
        </w:rPr>
        <w:t>. Контроль исполнения настоящего постановления возложить на руководителя аппарата администрации муниципального образования</w:t>
      </w:r>
      <w:r w:rsidRPr="00D65DE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Ульяновской области 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Боеву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Г.А.</w:t>
      </w:r>
    </w:p>
    <w:p w:rsidR="00CD79E4" w:rsidRPr="00D65DE6" w:rsidRDefault="00CD79E4" w:rsidP="00096243">
      <w:pPr>
        <w:pStyle w:val="ad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D79E4" w:rsidRDefault="00CD79E4">
      <w:pPr>
        <w:pStyle w:val="ad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D79E4" w:rsidRPr="00D65DE6" w:rsidRDefault="00CD79E4">
      <w:pPr>
        <w:pStyle w:val="ad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D79E4" w:rsidRDefault="00CD79E4" w:rsidP="003420E3">
      <w:pPr>
        <w:tabs>
          <w:tab w:val="left" w:pos="7560"/>
        </w:tabs>
        <w:ind w:hanging="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D65DE6">
        <w:rPr>
          <w:rFonts w:ascii="PT Astra Serif" w:hAnsi="PT Astra Serif"/>
          <w:color w:val="000000"/>
          <w:sz w:val="28"/>
          <w:szCs w:val="28"/>
        </w:rPr>
        <w:t xml:space="preserve">Глава администрации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С.А. </w:t>
      </w:r>
      <w:proofErr w:type="spellStart"/>
      <w:r>
        <w:rPr>
          <w:rFonts w:ascii="PT Astra Serif" w:hAnsi="PT Astra Serif"/>
          <w:sz w:val="28"/>
          <w:szCs w:val="28"/>
        </w:rPr>
        <w:t>Сандрюков</w:t>
      </w:r>
      <w:proofErr w:type="spellEnd"/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 w:cs="PT Astra Serif"/>
          <w:sz w:val="26"/>
          <w:szCs w:val="26"/>
          <w:lang w:eastAsia="ru-RU"/>
        </w:rPr>
        <w:t xml:space="preserve">Приложение </w:t>
      </w: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 w:cs="PT Astra Serif"/>
          <w:sz w:val="26"/>
          <w:szCs w:val="26"/>
          <w:lang w:eastAsia="ru-RU"/>
        </w:rPr>
        <w:t xml:space="preserve">к постановлению администрации муниципального образования «Мелекесский район» Ульяновской области </w:t>
      </w: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 w:cs="PT Astra Serif"/>
          <w:sz w:val="26"/>
          <w:szCs w:val="26"/>
          <w:lang w:eastAsia="ru-RU"/>
        </w:rPr>
        <w:t>от ___________________№______</w:t>
      </w:r>
    </w:p>
    <w:p w:rsidR="00CD79E4" w:rsidRDefault="00CD79E4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B04A4C">
      <w:pPr>
        <w:ind w:hanging="57"/>
        <w:jc w:val="center"/>
        <w:rPr>
          <w:rFonts w:ascii="PT Astra Serif" w:hAnsi="PT Astra Serif" w:cs="PT Astra Serif"/>
          <w:b/>
          <w:bCs/>
          <w:sz w:val="30"/>
          <w:szCs w:val="30"/>
        </w:rPr>
      </w:pPr>
    </w:p>
    <w:p w:rsidR="00CD79E4" w:rsidRDefault="00CD79E4" w:rsidP="00B04A4C">
      <w:pPr>
        <w:ind w:hanging="57"/>
        <w:jc w:val="center"/>
        <w:rPr>
          <w:rFonts w:ascii="PT Astra Serif" w:hAnsi="PT Astra Serif" w:cs="PT Astra Serif"/>
          <w:b/>
          <w:bCs/>
          <w:sz w:val="30"/>
          <w:szCs w:val="30"/>
        </w:rPr>
      </w:pPr>
      <w:r>
        <w:rPr>
          <w:rFonts w:ascii="PT Astra Serif" w:hAnsi="PT Astra Serif" w:cs="PT Astra Serif"/>
          <w:b/>
          <w:bCs/>
          <w:sz w:val="30"/>
          <w:szCs w:val="30"/>
        </w:rPr>
        <w:t>Программа</w:t>
      </w:r>
    </w:p>
    <w:p w:rsidR="00CD79E4" w:rsidRDefault="00CD79E4" w:rsidP="00B04A4C">
      <w:pPr>
        <w:ind w:hanging="57"/>
        <w:jc w:val="center"/>
        <w:rPr>
          <w:rFonts w:ascii="PT Astra Serif" w:hAnsi="PT Astra Serif" w:cs="PT Astra Serif"/>
          <w:b/>
          <w:bCs/>
          <w:sz w:val="30"/>
          <w:szCs w:val="30"/>
        </w:rPr>
      </w:pPr>
      <w:r>
        <w:rPr>
          <w:rFonts w:ascii="PT Astra Serif" w:hAnsi="PT Astra Serif" w:cs="PT Astra Serif"/>
          <w:b/>
          <w:bCs/>
          <w:sz w:val="30"/>
          <w:szCs w:val="30"/>
        </w:rPr>
        <w:t xml:space="preserve">«Развитие архивного дела </w:t>
      </w:r>
    </w:p>
    <w:p w:rsidR="00CD79E4" w:rsidRDefault="00CD79E4" w:rsidP="00B04A4C">
      <w:pPr>
        <w:ind w:hanging="57"/>
        <w:jc w:val="center"/>
        <w:rPr>
          <w:rFonts w:ascii="PT Astra Serif" w:hAnsi="PT Astra Serif" w:cs="PT Astra Serif"/>
          <w:b/>
          <w:bCs/>
          <w:sz w:val="30"/>
          <w:szCs w:val="30"/>
        </w:rPr>
      </w:pPr>
      <w:r>
        <w:rPr>
          <w:rFonts w:ascii="PT Astra Serif" w:hAnsi="PT Astra Serif" w:cs="PT Astra Serif"/>
          <w:b/>
          <w:bCs/>
          <w:sz w:val="30"/>
          <w:szCs w:val="30"/>
        </w:rPr>
        <w:t xml:space="preserve">в муниципальном образовании «Мелекесский район» </w:t>
      </w:r>
    </w:p>
    <w:p w:rsidR="00CD79E4" w:rsidRDefault="00CD79E4" w:rsidP="00B04A4C">
      <w:pPr>
        <w:ind w:hanging="57"/>
        <w:jc w:val="center"/>
        <w:rPr>
          <w:rFonts w:ascii="PT Astra Serif" w:hAnsi="PT Astra Serif" w:cs="PT Astra Serif"/>
          <w:b/>
          <w:bCs/>
          <w:sz w:val="30"/>
          <w:szCs w:val="30"/>
        </w:rPr>
      </w:pPr>
      <w:r>
        <w:rPr>
          <w:rFonts w:ascii="PT Astra Serif" w:hAnsi="PT Astra Serif" w:cs="PT Astra Serif"/>
          <w:b/>
          <w:bCs/>
          <w:sz w:val="30"/>
          <w:szCs w:val="30"/>
        </w:rPr>
        <w:t>Уль</w:t>
      </w:r>
      <w:bookmarkStart w:id="0" w:name="_GoBack"/>
      <w:bookmarkEnd w:id="0"/>
      <w:r>
        <w:rPr>
          <w:rFonts w:ascii="PT Astra Serif" w:hAnsi="PT Astra Serif" w:cs="PT Astra Serif"/>
          <w:b/>
          <w:bCs/>
          <w:sz w:val="30"/>
          <w:szCs w:val="30"/>
        </w:rPr>
        <w:t>яновской области»</w:t>
      </w:r>
    </w:p>
    <w:p w:rsidR="00CD79E4" w:rsidRDefault="00CD79E4" w:rsidP="00B04A4C">
      <w:pPr>
        <w:jc w:val="center"/>
        <w:rPr>
          <w:rFonts w:ascii="PT Astra Serif" w:hAnsi="PT Astra Serif" w:cs="PT Astra Serif"/>
          <w:sz w:val="30"/>
          <w:szCs w:val="30"/>
        </w:rPr>
      </w:pPr>
      <w:r>
        <w:rPr>
          <w:rFonts w:ascii="PT Astra Serif" w:hAnsi="PT Astra Serif" w:cs="PT Astra Serif"/>
          <w:b/>
          <w:bCs/>
          <w:sz w:val="30"/>
          <w:szCs w:val="30"/>
        </w:rPr>
        <w:t xml:space="preserve"> </w:t>
      </w:r>
    </w:p>
    <w:p w:rsidR="00CD79E4" w:rsidRDefault="00CD79E4" w:rsidP="00B04A4C">
      <w:pPr>
        <w:jc w:val="right"/>
        <w:rPr>
          <w:rFonts w:ascii="PT Astra Serif" w:hAnsi="PT Astra Serif" w:cs="PT Astra Serif"/>
          <w:sz w:val="30"/>
          <w:szCs w:val="30"/>
        </w:rPr>
      </w:pPr>
    </w:p>
    <w:p w:rsidR="00CD79E4" w:rsidRDefault="00CD79E4" w:rsidP="00B04A4C">
      <w:pPr>
        <w:jc w:val="right"/>
        <w:rPr>
          <w:rFonts w:ascii="PT Astra Serif" w:hAnsi="PT Astra Serif" w:cs="PT Astra Serif"/>
          <w:sz w:val="30"/>
          <w:szCs w:val="30"/>
        </w:rPr>
      </w:pPr>
    </w:p>
    <w:p w:rsidR="00CD79E4" w:rsidRDefault="00CD79E4" w:rsidP="00B04A4C">
      <w:pPr>
        <w:jc w:val="right"/>
        <w:rPr>
          <w:rFonts w:ascii="PT Astra Serif" w:hAnsi="PT Astra Serif" w:cs="PT Astra Serif"/>
          <w:sz w:val="30"/>
          <w:szCs w:val="30"/>
        </w:rPr>
      </w:pPr>
    </w:p>
    <w:p w:rsidR="00CD79E4" w:rsidRDefault="00CD79E4" w:rsidP="00B04A4C">
      <w:pPr>
        <w:jc w:val="right"/>
        <w:rPr>
          <w:rFonts w:ascii="PT Astra Serif" w:hAnsi="PT Astra Serif" w:cs="PT Astra Serif"/>
          <w:sz w:val="30"/>
          <w:szCs w:val="30"/>
        </w:rPr>
      </w:pPr>
    </w:p>
    <w:p w:rsidR="00CD79E4" w:rsidRDefault="00CD79E4" w:rsidP="00B04A4C">
      <w:pPr>
        <w:jc w:val="right"/>
        <w:rPr>
          <w:rFonts w:ascii="PT Astra Serif" w:hAnsi="PT Astra Serif" w:cs="PT Astra Serif"/>
          <w:sz w:val="30"/>
          <w:szCs w:val="30"/>
        </w:rPr>
      </w:pPr>
    </w:p>
    <w:p w:rsidR="00CD79E4" w:rsidRDefault="00CD79E4" w:rsidP="00B04A4C">
      <w:pPr>
        <w:jc w:val="right"/>
        <w:rPr>
          <w:rFonts w:ascii="PT Astra Serif" w:hAnsi="PT Astra Serif" w:cs="PT Astra Serif"/>
          <w:sz w:val="30"/>
          <w:szCs w:val="30"/>
        </w:rPr>
      </w:pPr>
    </w:p>
    <w:p w:rsidR="00CD79E4" w:rsidRDefault="00CD79E4" w:rsidP="00B04A4C">
      <w:pPr>
        <w:jc w:val="right"/>
        <w:rPr>
          <w:rFonts w:ascii="PT Astra Serif" w:hAnsi="PT Astra Serif" w:cs="PT Astra Serif"/>
          <w:sz w:val="30"/>
          <w:szCs w:val="30"/>
        </w:rPr>
      </w:pPr>
    </w:p>
    <w:p w:rsidR="00CD79E4" w:rsidRDefault="00CD79E4" w:rsidP="00B04A4C">
      <w:pPr>
        <w:jc w:val="right"/>
        <w:rPr>
          <w:rFonts w:ascii="PT Astra Serif" w:hAnsi="PT Astra Serif" w:cs="PT Astra Serif"/>
          <w:sz w:val="30"/>
          <w:szCs w:val="30"/>
        </w:rPr>
      </w:pPr>
    </w:p>
    <w:p w:rsidR="00CD79E4" w:rsidRDefault="00CD79E4" w:rsidP="00B04A4C">
      <w:pPr>
        <w:jc w:val="right"/>
        <w:rPr>
          <w:rFonts w:ascii="PT Astra Serif" w:hAnsi="PT Astra Serif" w:cs="PT Astra Serif"/>
          <w:sz w:val="30"/>
          <w:szCs w:val="30"/>
        </w:rPr>
      </w:pPr>
    </w:p>
    <w:p w:rsidR="00CD79E4" w:rsidRDefault="00CD79E4" w:rsidP="00B04A4C">
      <w:pPr>
        <w:jc w:val="right"/>
        <w:rPr>
          <w:rFonts w:ascii="PT Astra Serif" w:hAnsi="PT Astra Serif" w:cs="PT Astra Serif"/>
          <w:sz w:val="30"/>
          <w:szCs w:val="30"/>
        </w:rPr>
      </w:pPr>
    </w:p>
    <w:p w:rsidR="00CD79E4" w:rsidRDefault="00CD79E4" w:rsidP="00B04A4C">
      <w:pPr>
        <w:jc w:val="right"/>
        <w:rPr>
          <w:rFonts w:ascii="PT Astra Serif" w:hAnsi="PT Astra Serif" w:cs="PT Astra Serif"/>
          <w:sz w:val="30"/>
          <w:szCs w:val="30"/>
        </w:rPr>
      </w:pPr>
    </w:p>
    <w:p w:rsidR="00CD79E4" w:rsidRDefault="00CD79E4" w:rsidP="00B04A4C">
      <w:pPr>
        <w:jc w:val="both"/>
        <w:rPr>
          <w:rFonts w:ascii="PT Astra Serif" w:hAnsi="PT Astra Serif" w:cs="PT Astra Serif"/>
          <w:sz w:val="30"/>
          <w:szCs w:val="30"/>
        </w:rPr>
      </w:pPr>
    </w:p>
    <w:p w:rsidR="00CD79E4" w:rsidRDefault="00CD79E4" w:rsidP="00B04A4C">
      <w:pPr>
        <w:jc w:val="both"/>
        <w:rPr>
          <w:rFonts w:ascii="PT Astra Serif" w:hAnsi="PT Astra Serif" w:cs="PT Astra Serif"/>
          <w:sz w:val="30"/>
          <w:szCs w:val="30"/>
        </w:rPr>
      </w:pPr>
    </w:p>
    <w:p w:rsidR="00CD79E4" w:rsidRDefault="00CD79E4" w:rsidP="00B04A4C">
      <w:pPr>
        <w:jc w:val="both"/>
        <w:rPr>
          <w:rFonts w:ascii="PT Astra Serif" w:hAnsi="PT Astra Serif" w:cs="PT Astra Serif"/>
          <w:sz w:val="30"/>
          <w:szCs w:val="30"/>
        </w:rPr>
      </w:pPr>
    </w:p>
    <w:p w:rsidR="00CD79E4" w:rsidRDefault="00CD79E4" w:rsidP="00B04A4C">
      <w:pPr>
        <w:jc w:val="both"/>
        <w:rPr>
          <w:rFonts w:ascii="PT Astra Serif" w:hAnsi="PT Astra Serif" w:cs="PT Astra Serif"/>
          <w:sz w:val="30"/>
          <w:szCs w:val="30"/>
        </w:rPr>
      </w:pPr>
    </w:p>
    <w:p w:rsidR="00CD79E4" w:rsidRDefault="00CD79E4" w:rsidP="00B04A4C">
      <w:pPr>
        <w:jc w:val="both"/>
        <w:rPr>
          <w:rFonts w:ascii="PT Astra Serif" w:hAnsi="PT Astra Serif" w:cs="PT Astra Serif"/>
          <w:sz w:val="30"/>
          <w:szCs w:val="30"/>
        </w:rPr>
      </w:pPr>
    </w:p>
    <w:p w:rsidR="00CD79E4" w:rsidRDefault="00CD79E4" w:rsidP="00B04A4C">
      <w:pPr>
        <w:jc w:val="both"/>
        <w:rPr>
          <w:rFonts w:ascii="PT Astra Serif" w:hAnsi="PT Astra Serif" w:cs="PT Astra Serif"/>
          <w:sz w:val="30"/>
          <w:szCs w:val="30"/>
        </w:rPr>
      </w:pPr>
    </w:p>
    <w:p w:rsidR="00CD79E4" w:rsidRDefault="00CD79E4" w:rsidP="00B04A4C">
      <w:pPr>
        <w:jc w:val="both"/>
        <w:rPr>
          <w:rFonts w:ascii="PT Astra Serif" w:hAnsi="PT Astra Serif" w:cs="PT Astra Serif"/>
          <w:sz w:val="30"/>
          <w:szCs w:val="30"/>
        </w:rPr>
      </w:pPr>
    </w:p>
    <w:p w:rsidR="00CD79E4" w:rsidRDefault="00CD79E4" w:rsidP="00B04A4C">
      <w:pPr>
        <w:jc w:val="both"/>
        <w:rPr>
          <w:rFonts w:ascii="PT Astra Serif" w:hAnsi="PT Astra Serif" w:cs="PT Astra Serif"/>
          <w:sz w:val="30"/>
          <w:szCs w:val="30"/>
        </w:rPr>
      </w:pPr>
    </w:p>
    <w:p w:rsidR="00CD79E4" w:rsidRDefault="00CD79E4" w:rsidP="00B04A4C">
      <w:pPr>
        <w:jc w:val="both"/>
        <w:rPr>
          <w:rFonts w:ascii="PT Astra Serif" w:hAnsi="PT Astra Serif" w:cs="PT Astra Serif"/>
          <w:sz w:val="30"/>
          <w:szCs w:val="30"/>
        </w:rPr>
      </w:pPr>
    </w:p>
    <w:p w:rsidR="00CD79E4" w:rsidRDefault="00CD79E4" w:rsidP="00B04A4C">
      <w:pPr>
        <w:jc w:val="both"/>
        <w:rPr>
          <w:rFonts w:ascii="PT Astra Serif" w:hAnsi="PT Astra Serif" w:cs="PT Astra Serif"/>
          <w:sz w:val="30"/>
          <w:szCs w:val="30"/>
        </w:rPr>
      </w:pPr>
    </w:p>
    <w:p w:rsidR="00CD79E4" w:rsidRDefault="00CD79E4" w:rsidP="00B04A4C">
      <w:pPr>
        <w:jc w:val="both"/>
        <w:rPr>
          <w:rFonts w:ascii="PT Astra Serif" w:hAnsi="PT Astra Serif" w:cs="PT Astra Serif"/>
          <w:sz w:val="30"/>
          <w:szCs w:val="30"/>
        </w:rPr>
      </w:pPr>
    </w:p>
    <w:p w:rsidR="00CD79E4" w:rsidRDefault="00CD79E4" w:rsidP="00B04A4C">
      <w:pPr>
        <w:jc w:val="both"/>
        <w:rPr>
          <w:rFonts w:ascii="PT Astra Serif" w:hAnsi="PT Astra Serif" w:cs="PT Astra Serif"/>
          <w:sz w:val="30"/>
          <w:szCs w:val="30"/>
        </w:rPr>
      </w:pPr>
    </w:p>
    <w:p w:rsidR="00CD79E4" w:rsidRDefault="00CD79E4" w:rsidP="00B04A4C">
      <w:pPr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г. Димитровград </w:t>
      </w:r>
    </w:p>
    <w:p w:rsidR="00CD79E4" w:rsidRDefault="00CD79E4" w:rsidP="00B04A4C">
      <w:pPr>
        <w:jc w:val="center"/>
        <w:rPr>
          <w:rFonts w:ascii="PT Astra Serif" w:hAnsi="PT Astra Serif" w:cs="PT Astra Serif"/>
          <w:b/>
          <w:bCs/>
          <w:sz w:val="26"/>
          <w:szCs w:val="26"/>
        </w:rPr>
        <w:sectPr w:rsidR="00CD79E4" w:rsidSect="00EA593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677" w:bottom="995" w:left="1710" w:header="504" w:footer="719" w:gutter="0"/>
          <w:cols w:space="720"/>
          <w:docGrid w:linePitch="600" w:charSpace="32768"/>
        </w:sectPr>
      </w:pPr>
      <w:smartTag w:uri="urn:schemas-microsoft-com:office:smarttags" w:element="metricconverter">
        <w:smartTagPr>
          <w:attr w:name="ProductID" w:val="2020 г"/>
        </w:smartTagPr>
        <w:r>
          <w:rPr>
            <w:rFonts w:ascii="PT Astra Serif" w:hAnsi="PT Astra Serif" w:cs="PT Astra Serif"/>
            <w:sz w:val="26"/>
            <w:szCs w:val="26"/>
          </w:rPr>
          <w:t>2020 г</w:t>
        </w:r>
      </w:smartTag>
      <w:r>
        <w:rPr>
          <w:rFonts w:ascii="PT Astra Serif" w:hAnsi="PT Astra Serif" w:cs="PT Astra Serif"/>
          <w:sz w:val="26"/>
          <w:szCs w:val="26"/>
        </w:rPr>
        <w:t>.</w:t>
      </w:r>
    </w:p>
    <w:p w:rsidR="00CD79E4" w:rsidRDefault="00CD79E4" w:rsidP="00B04A4C">
      <w:pPr>
        <w:jc w:val="center"/>
        <w:rPr>
          <w:rFonts w:ascii="PT Astra Serif" w:hAnsi="PT Astra Serif" w:cs="PT Astra Serif"/>
          <w:b/>
          <w:bCs/>
          <w:sz w:val="26"/>
          <w:szCs w:val="26"/>
        </w:rPr>
      </w:pPr>
      <w:r>
        <w:rPr>
          <w:rFonts w:ascii="PT Astra Serif" w:hAnsi="PT Astra Serif" w:cs="PT Astra Serif"/>
          <w:b/>
          <w:bCs/>
          <w:sz w:val="26"/>
          <w:szCs w:val="26"/>
        </w:rPr>
        <w:lastRenderedPageBreak/>
        <w:t>Паспорт муниципальной программы</w:t>
      </w:r>
    </w:p>
    <w:p w:rsidR="00CD79E4" w:rsidRDefault="00CD79E4" w:rsidP="00B04A4C">
      <w:pPr>
        <w:jc w:val="center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687"/>
      </w:tblGrid>
      <w:tr w:rsidR="00CD79E4" w:rsidTr="004F5534"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79E4" w:rsidRDefault="00CD79E4" w:rsidP="004F5534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Default="00CD79E4" w:rsidP="00B04A4C">
            <w:pPr>
              <w:ind w:hanging="57"/>
            </w:pPr>
            <w:r>
              <w:rPr>
                <w:rFonts w:ascii="PT Astra Serif" w:hAnsi="PT Astra Serif" w:cs="PT Astra Serif"/>
                <w:sz w:val="26"/>
                <w:szCs w:val="26"/>
              </w:rPr>
              <w:t xml:space="preserve">Развитие архивного дела в муниципальном образовании «Мелекесский район» </w:t>
            </w:r>
            <w:r>
              <w:rPr>
                <w:sz w:val="26"/>
                <w:szCs w:val="26"/>
              </w:rPr>
              <w:t>Ульяновской области</w:t>
            </w:r>
            <w:r>
              <w:rPr>
                <w:rFonts w:ascii="PT Astra Serif" w:hAnsi="PT Astra Serif" w:cs="PT Astra Serif"/>
                <w:sz w:val="26"/>
                <w:szCs w:val="26"/>
              </w:rPr>
              <w:t xml:space="preserve">                         </w:t>
            </w:r>
          </w:p>
        </w:tc>
      </w:tr>
      <w:tr w:rsidR="00CD79E4" w:rsidTr="004B3D14">
        <w:trPr>
          <w:trHeight w:val="2158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Default="00CD79E4" w:rsidP="004F5534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 xml:space="preserve">Заказчик муниципальной программы </w:t>
            </w:r>
          </w:p>
          <w:p w:rsidR="00CD79E4" w:rsidRDefault="00CD79E4" w:rsidP="004F5534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(заказчик-координатор муниципальной программы)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8E7B6C" w:rsidRDefault="00CD79E4" w:rsidP="004F5534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 xml:space="preserve">Заказчик: </w:t>
            </w:r>
            <w:r w:rsidRPr="008E7B6C">
              <w:rPr>
                <w:rFonts w:ascii="PT Astra Serif" w:hAnsi="PT Astra Serif" w:cs="PT Astra Serif"/>
                <w:sz w:val="26"/>
                <w:szCs w:val="26"/>
              </w:rPr>
              <w:t xml:space="preserve">Администрация муниципального образования «Мелекесский район» Ульяновской области </w:t>
            </w:r>
          </w:p>
          <w:p w:rsidR="00CD79E4" w:rsidRDefault="00CD79E4" w:rsidP="004F5534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CD79E4" w:rsidRPr="008E7B6C" w:rsidRDefault="00CD79E4" w:rsidP="004F5534">
            <w:pPr>
              <w:pStyle w:val="ab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Заказчик-координатор: о</w:t>
            </w:r>
            <w:r w:rsidRPr="008E7B6C">
              <w:rPr>
                <w:rFonts w:ascii="PT Astra Serif" w:hAnsi="PT Astra Serif" w:cs="PT Astra Serif"/>
                <w:sz w:val="26"/>
                <w:szCs w:val="26"/>
              </w:rPr>
              <w:t xml:space="preserve">тдел муниципальной службы, кадров и архивного дела </w:t>
            </w:r>
          </w:p>
          <w:p w:rsidR="00CD79E4" w:rsidRPr="008E7B6C" w:rsidRDefault="00CD79E4" w:rsidP="007E5A01">
            <w:pPr>
              <w:pStyle w:val="ab"/>
              <w:rPr>
                <w:sz w:val="26"/>
                <w:szCs w:val="26"/>
              </w:rPr>
            </w:pPr>
            <w:r w:rsidRPr="008E7B6C">
              <w:rPr>
                <w:rFonts w:ascii="PT Astra Serif" w:hAnsi="PT Astra Serif"/>
                <w:sz w:val="26"/>
                <w:szCs w:val="26"/>
              </w:rPr>
              <w:t>администрации муниципального образования «Мелекесский район» Ульяновской области</w:t>
            </w:r>
          </w:p>
        </w:tc>
      </w:tr>
      <w:tr w:rsidR="00CD79E4" w:rsidTr="004F5534"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Default="00CD79E4" w:rsidP="007E5A01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8E7B6C" w:rsidRDefault="00CD79E4" w:rsidP="004F5534">
            <w:pPr>
              <w:pStyle w:val="ab"/>
              <w:rPr>
                <w:sz w:val="26"/>
                <w:szCs w:val="26"/>
              </w:rPr>
            </w:pPr>
            <w:r w:rsidRPr="008E7B6C">
              <w:rPr>
                <w:rFonts w:ascii="PT Astra Serif" w:hAnsi="PT Astra Serif" w:cs="PT Astra Serif"/>
                <w:sz w:val="26"/>
                <w:szCs w:val="26"/>
              </w:rPr>
              <w:t xml:space="preserve">Отдел </w:t>
            </w:r>
            <w:r>
              <w:rPr>
                <w:rFonts w:ascii="PT Astra Serif" w:hAnsi="PT Astra Serif" w:cs="PT Astra Serif"/>
                <w:sz w:val="26"/>
                <w:szCs w:val="26"/>
              </w:rPr>
              <w:t>бухгалтерского учета и отчетности</w:t>
            </w:r>
            <w:r w:rsidRPr="008E7B6C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</w:p>
          <w:p w:rsidR="00CD79E4" w:rsidRPr="008E7B6C" w:rsidRDefault="00CD79E4" w:rsidP="004F5534">
            <w:pPr>
              <w:pStyle w:val="ab"/>
              <w:rPr>
                <w:sz w:val="26"/>
                <w:szCs w:val="26"/>
              </w:rPr>
            </w:pPr>
            <w:r w:rsidRPr="008E7B6C">
              <w:rPr>
                <w:sz w:val="26"/>
                <w:szCs w:val="26"/>
              </w:rPr>
              <w:t>администрации муниципального образования «Мелекесский район»</w:t>
            </w:r>
            <w:r>
              <w:rPr>
                <w:sz w:val="26"/>
                <w:szCs w:val="26"/>
              </w:rPr>
              <w:t xml:space="preserve"> Ульяновской области</w:t>
            </w:r>
          </w:p>
        </w:tc>
      </w:tr>
      <w:tr w:rsidR="00CD79E4" w:rsidTr="004F5534"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Default="00CD79E4" w:rsidP="007E5A01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8E7B6C" w:rsidRDefault="00CD79E4" w:rsidP="004F5534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Не предусмотрены</w:t>
            </w:r>
          </w:p>
        </w:tc>
      </w:tr>
      <w:tr w:rsidR="00CD79E4" w:rsidTr="007E5A01"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Default="00CD79E4" w:rsidP="007E5A01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 xml:space="preserve">Проекты, реализуемые в составе муниципальной программы 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Default="00CD79E4" w:rsidP="004F5534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Не предусмотрены</w:t>
            </w:r>
          </w:p>
        </w:tc>
      </w:tr>
      <w:tr w:rsidR="00CD79E4" w:rsidTr="007E5A01">
        <w:trPr>
          <w:trHeight w:val="4002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Default="00CD79E4" w:rsidP="007E5A01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Default="0086149A" w:rsidP="004F5534">
            <w:pPr>
              <w:pStyle w:val="ab"/>
            </w:pPr>
            <w:r>
              <w:rPr>
                <w:rFonts w:ascii="PT Astra Serif" w:hAnsi="PT Astra Serif" w:cs="PT Astra Serif"/>
                <w:sz w:val="26"/>
                <w:szCs w:val="26"/>
              </w:rPr>
              <w:t xml:space="preserve">Цель муниципальной программы: </w:t>
            </w:r>
            <w:r w:rsidR="00CD79E4">
              <w:rPr>
                <w:rFonts w:ascii="PT Astra Serif" w:hAnsi="PT Astra Serif" w:cs="PT Astra Serif"/>
                <w:sz w:val="26"/>
                <w:szCs w:val="26"/>
              </w:rPr>
              <w:t xml:space="preserve">Обеспечение хранения, учета, комплектования и использования архивных фондов и архивных документов, совершенствование архивного дела в муниципальном образовании «Мелекесский район» </w:t>
            </w:r>
            <w:r w:rsidR="00CD79E4">
              <w:rPr>
                <w:sz w:val="26"/>
                <w:szCs w:val="26"/>
              </w:rPr>
              <w:t>Ульяновской области</w:t>
            </w:r>
          </w:p>
          <w:p w:rsidR="0086149A" w:rsidRDefault="0086149A" w:rsidP="004F5534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Задачи муниципальной программы:</w:t>
            </w:r>
          </w:p>
          <w:p w:rsidR="00CD79E4" w:rsidRDefault="00CD79E4" w:rsidP="004F5534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- создание и совершенствование необходимых условий для обеспечения сохранности документов, относящихся к Архивному фонду Российской Федерации и хранящихся в муниципальном архиве, документов по личному составу, хранящихся в межведомственном архиве документов по личному составу;</w:t>
            </w:r>
          </w:p>
          <w:p w:rsidR="00CD79E4" w:rsidRDefault="00CD79E4" w:rsidP="004F5534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- техническое оснащение архивов;</w:t>
            </w:r>
          </w:p>
          <w:p w:rsidR="00CD79E4" w:rsidRDefault="00CD79E4" w:rsidP="004F5534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- внедрение в работу архивов новых технологий;</w:t>
            </w:r>
          </w:p>
          <w:p w:rsidR="00CD79E4" w:rsidRDefault="00CD79E4" w:rsidP="004F5534">
            <w:pPr>
              <w:pStyle w:val="ab"/>
            </w:pPr>
            <w:r>
              <w:rPr>
                <w:rFonts w:ascii="PT Astra Serif" w:hAnsi="PT Astra Serif" w:cs="PT Astra Serif"/>
                <w:sz w:val="26"/>
                <w:szCs w:val="26"/>
              </w:rPr>
              <w:t xml:space="preserve">- улучшение условий труда работников архива. </w:t>
            </w:r>
          </w:p>
        </w:tc>
      </w:tr>
      <w:tr w:rsidR="00CD79E4" w:rsidTr="007E5A01">
        <w:trPr>
          <w:trHeight w:val="3682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Default="00CD79E4" w:rsidP="004F5534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Целевые индикаторы муниципальной программы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Default="00CD79E4" w:rsidP="00700395">
            <w:pPr>
              <w:pStyle w:val="ab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 xml:space="preserve">- </w:t>
            </w:r>
            <w:r w:rsidRPr="00FD7A7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Доля описаний дел, включенных в электронные описи и электронные каталоги в муниципальном и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7A7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межведомственном архивах</w:t>
            </w:r>
          </w:p>
          <w:p w:rsidR="00CD79E4" w:rsidRPr="00FD7A72" w:rsidRDefault="00CD79E4" w:rsidP="00700395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t xml:space="preserve">- </w:t>
            </w:r>
            <w:r w:rsidRPr="00FD7A7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Доля </w:t>
            </w:r>
            <w:proofErr w:type="spellStart"/>
            <w:r w:rsidRPr="00FD7A7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закартонированных</w:t>
            </w:r>
            <w:proofErr w:type="spellEnd"/>
            <w:r w:rsidRPr="00FD7A7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дел, находящихся в нормативных</w:t>
            </w:r>
          </w:p>
          <w:p w:rsidR="00CD79E4" w:rsidRPr="00FD7A72" w:rsidRDefault="00CD79E4" w:rsidP="00700395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FD7A7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условиях, обеспечивающих их</w:t>
            </w:r>
          </w:p>
          <w:p w:rsidR="00CD79E4" w:rsidRDefault="00CD79E4" w:rsidP="00700395">
            <w:pPr>
              <w:pStyle w:val="ab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FD7A7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постоянное (вечное) хранение в муниципальном и межведомственном архивах</w:t>
            </w:r>
          </w:p>
          <w:p w:rsidR="00CD79E4" w:rsidRDefault="00CD79E4" w:rsidP="00700395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t xml:space="preserve">- </w:t>
            </w:r>
            <w:r w:rsidRPr="00FD7A72">
              <w:rPr>
                <w:rFonts w:ascii="PT Astra Serif" w:hAnsi="PT Astra Serif"/>
                <w:sz w:val="28"/>
                <w:szCs w:val="28"/>
              </w:rPr>
              <w:t>Количество документов, физическое состояние которых улучшено в рамках реализации программы в муниципальном и межведомственном архивах</w:t>
            </w:r>
          </w:p>
          <w:p w:rsidR="00CD79E4" w:rsidRDefault="00CD79E4" w:rsidP="00700395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t xml:space="preserve">- </w:t>
            </w:r>
            <w:r w:rsidRPr="00FD7A72">
              <w:rPr>
                <w:rFonts w:ascii="PT Astra Serif" w:hAnsi="PT Astra Serif"/>
                <w:sz w:val="28"/>
                <w:szCs w:val="28"/>
              </w:rPr>
              <w:t xml:space="preserve">Количество работников архива, повысивших </w:t>
            </w:r>
            <w:r w:rsidRPr="00FD7A72">
              <w:rPr>
                <w:rFonts w:ascii="PT Astra Serif" w:hAnsi="PT Astra Serif"/>
                <w:sz w:val="28"/>
                <w:szCs w:val="28"/>
              </w:rPr>
              <w:lastRenderedPageBreak/>
              <w:t>профессиональную квалификацию</w:t>
            </w:r>
          </w:p>
          <w:p w:rsidR="00CD79E4" w:rsidRDefault="00CD79E4" w:rsidP="00700395">
            <w:pPr>
              <w:pStyle w:val="ab"/>
            </w:pPr>
            <w:r>
              <w:rPr>
                <w:rFonts w:ascii="PT Astra Serif" w:hAnsi="PT Astra Serif"/>
                <w:sz w:val="28"/>
                <w:szCs w:val="28"/>
              </w:rPr>
              <w:t>Количественные показатели целевых индикаторов отражены в приложении 1 к муниципальной программе</w:t>
            </w:r>
          </w:p>
        </w:tc>
      </w:tr>
      <w:tr w:rsidR="00CD79E4" w:rsidTr="004F5534"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Default="00CD79E4" w:rsidP="004F5534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Default="00CD79E4" w:rsidP="00982D05">
            <w:pPr>
              <w:pStyle w:val="ab"/>
            </w:pPr>
            <w:r>
              <w:rPr>
                <w:rFonts w:ascii="PT Astra Serif" w:hAnsi="PT Astra Serif" w:cs="PT Astra Serif"/>
                <w:sz w:val="26"/>
                <w:szCs w:val="26"/>
              </w:rPr>
              <w:t>Реализация программы предусматривается в течение  2020-2024 годов без разбивки на этапы</w:t>
            </w:r>
          </w:p>
        </w:tc>
      </w:tr>
      <w:tr w:rsidR="00CD79E4" w:rsidTr="004F5534"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Default="00CD79E4" w:rsidP="004F5534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Default="00CD79E4" w:rsidP="004F5534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Финансирование Программы осуществляется из бюджета муниципального образования «Мелекесский район.</w:t>
            </w:r>
          </w:p>
          <w:p w:rsidR="00CD79E4" w:rsidRDefault="00CD79E4" w:rsidP="004F5534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Всего денежных средств бюджета муниципального образования «Мелекесский район» -   600 тыс. руб.</w:t>
            </w:r>
          </w:p>
          <w:p w:rsidR="00CD79E4" w:rsidRDefault="00CD79E4" w:rsidP="00982D05">
            <w:pPr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 xml:space="preserve">                          2020 год — 114,0 тыс. руб.</w:t>
            </w:r>
          </w:p>
          <w:p w:rsidR="00CD79E4" w:rsidRDefault="00CD79E4" w:rsidP="004F5534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 xml:space="preserve">                          2021 год — 69,0 тыс. руб.</w:t>
            </w:r>
          </w:p>
          <w:p w:rsidR="00CD79E4" w:rsidRDefault="00CD79E4" w:rsidP="004F5534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 xml:space="preserve">                          2022 год — 188,0 тыс. руб.</w:t>
            </w:r>
          </w:p>
          <w:p w:rsidR="00CD79E4" w:rsidRDefault="00CD79E4" w:rsidP="004F5534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 xml:space="preserve">                          2023 год — 85,0 тыс. руб.</w:t>
            </w:r>
          </w:p>
          <w:p w:rsidR="00CD79E4" w:rsidRDefault="00CD79E4" w:rsidP="004F5534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 xml:space="preserve">                          2024 год — 144,0 тыс. руб. </w:t>
            </w:r>
          </w:p>
          <w:p w:rsidR="00CD79E4" w:rsidRDefault="00CD79E4" w:rsidP="00982D05">
            <w:pPr>
              <w:pStyle w:val="ab"/>
              <w:jc w:val="both"/>
            </w:pPr>
            <w:r>
              <w:rPr>
                <w:rFonts w:ascii="PT Astra Serif" w:hAnsi="PT Astra Serif" w:cs="PT Astra Serif"/>
                <w:sz w:val="26"/>
                <w:szCs w:val="26"/>
              </w:rPr>
              <w:t>Распределение по мероприятиям в соответствии с приложением 2 к муниципальной программе</w:t>
            </w:r>
          </w:p>
        </w:tc>
      </w:tr>
      <w:tr w:rsidR="00CD79E4" w:rsidTr="004F5534"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Default="00CD79E4" w:rsidP="004F5534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Ресурсное обеспечение проектов, реализуемых в составе муниципальной программы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Default="00CD79E4" w:rsidP="004F5534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Не предусматривается</w:t>
            </w:r>
          </w:p>
        </w:tc>
      </w:tr>
      <w:tr w:rsidR="00CD79E4" w:rsidTr="004F5534"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Default="00CD79E4" w:rsidP="00236F22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Ожидаемые результаты от реализации муниципальной программы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Default="00CD79E4" w:rsidP="004F5534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 xml:space="preserve">- Сохранение и эффективное использование документов по истории района через документы предприятий и организаций, являющихся источниками комплектования муниципального архива, </w:t>
            </w:r>
          </w:p>
          <w:p w:rsidR="00CD79E4" w:rsidRDefault="00CD79E4" w:rsidP="00236F22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-обеспечение нормативное состояние документов и фондов архивов</w:t>
            </w:r>
          </w:p>
          <w:p w:rsidR="00CD79E4" w:rsidRDefault="00CD79E4" w:rsidP="00236F22">
            <w:pPr>
              <w:pStyle w:val="ab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- повышение комфортности, качества предоставления муниципальной услуги по выдаче архивных справок, архивных выписок и копий архивных документов, представляемой населению</w:t>
            </w:r>
          </w:p>
          <w:p w:rsidR="00CD79E4" w:rsidRDefault="00CD79E4" w:rsidP="00236F22">
            <w:pPr>
              <w:pStyle w:val="ab"/>
            </w:pPr>
            <w:r>
              <w:rPr>
                <w:rFonts w:ascii="PT Astra Serif" w:hAnsi="PT Astra Serif" w:cs="PT Astra Serif"/>
                <w:sz w:val="26"/>
                <w:szCs w:val="26"/>
              </w:rPr>
              <w:t>- сокращение сроков представления архивной информации гражданам и организациям.</w:t>
            </w:r>
          </w:p>
        </w:tc>
      </w:tr>
    </w:tbl>
    <w:p w:rsidR="00CD79E4" w:rsidRDefault="00CD79E4" w:rsidP="00B04A4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D79E4" w:rsidRDefault="00CD79E4" w:rsidP="00B04A4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D79E4" w:rsidRDefault="00CD79E4" w:rsidP="00B04A4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D79E4" w:rsidRDefault="00CD79E4" w:rsidP="00B04A4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D79E4" w:rsidRDefault="00CD79E4" w:rsidP="00B04A4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D79E4" w:rsidRPr="00FD7A72" w:rsidRDefault="00CD79E4" w:rsidP="00B04A4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D7A72">
        <w:rPr>
          <w:rFonts w:ascii="PT Astra Serif" w:hAnsi="PT Astra Serif" w:cs="PT Astra Serif"/>
          <w:b/>
          <w:bCs/>
          <w:sz w:val="28"/>
          <w:szCs w:val="28"/>
        </w:rPr>
        <w:t>1.ВВЕДЕНИЕ</w:t>
      </w:r>
    </w:p>
    <w:p w:rsidR="00CD79E4" w:rsidRPr="00FD7A72" w:rsidRDefault="00CD79E4" w:rsidP="00B04A4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D79E4" w:rsidRPr="00FD7A72" w:rsidRDefault="00CD79E4" w:rsidP="00B04A4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D79E4" w:rsidRPr="00FD7A72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sz w:val="28"/>
          <w:szCs w:val="28"/>
        </w:rPr>
        <w:tab/>
        <w:t xml:space="preserve">Муниципальная программа «Развитие архивного дела в муниципальном образовании «Мелекесский район» на 2020-2024 годы (далее по тексту – муниципальная программа) разработана в соответствии с </w:t>
      </w:r>
      <w:r>
        <w:rPr>
          <w:rFonts w:ascii="PT Astra Serif" w:hAnsi="PT Astra Serif" w:cs="PT Astra Serif"/>
          <w:sz w:val="28"/>
          <w:szCs w:val="28"/>
        </w:rPr>
        <w:t>Государственной программой Ульяновской области</w:t>
      </w:r>
      <w:r w:rsidRPr="00FD7A72">
        <w:rPr>
          <w:rFonts w:ascii="PT Astra Serif" w:hAnsi="PT Astra Serif" w:cs="PT Astra Serif"/>
          <w:sz w:val="28"/>
          <w:szCs w:val="28"/>
        </w:rPr>
        <w:t xml:space="preserve"> «</w:t>
      </w:r>
      <w:r>
        <w:rPr>
          <w:rFonts w:ascii="PT Astra Serif" w:hAnsi="PT Astra Serif" w:cs="PT Astra Serif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Pr="00FD7A72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 на 2014-2021 годы</w:t>
      </w:r>
      <w:r w:rsidRPr="00FD7A72">
        <w:rPr>
          <w:rFonts w:ascii="PT Astra Serif" w:hAnsi="PT Astra Serif" w:cs="PT Astra Serif"/>
          <w:sz w:val="28"/>
          <w:szCs w:val="28"/>
        </w:rPr>
        <w:t xml:space="preserve">, утвержденной постановлением Правительства Ульяновской области от </w:t>
      </w:r>
      <w:r>
        <w:rPr>
          <w:rFonts w:ascii="PT Astra Serif" w:hAnsi="PT Astra Serif" w:cs="PT Astra Serif"/>
          <w:sz w:val="28"/>
          <w:szCs w:val="28"/>
        </w:rPr>
        <w:t>11</w:t>
      </w:r>
      <w:r w:rsidRPr="00FD7A72">
        <w:rPr>
          <w:rFonts w:ascii="PT Astra Serif" w:hAnsi="PT Astra Serif" w:cs="PT Astra Serif"/>
          <w:sz w:val="28"/>
          <w:szCs w:val="28"/>
        </w:rPr>
        <w:t>.0</w:t>
      </w:r>
      <w:r>
        <w:rPr>
          <w:rFonts w:ascii="PT Astra Serif" w:hAnsi="PT Astra Serif" w:cs="PT Astra Serif"/>
          <w:sz w:val="28"/>
          <w:szCs w:val="28"/>
        </w:rPr>
        <w:t>9</w:t>
      </w:r>
      <w:r w:rsidRPr="00FD7A72">
        <w:rPr>
          <w:rFonts w:ascii="PT Astra Serif" w:hAnsi="PT Astra Serif" w:cs="PT Astra Serif"/>
          <w:sz w:val="28"/>
          <w:szCs w:val="28"/>
        </w:rPr>
        <w:t>.201</w:t>
      </w:r>
      <w:r>
        <w:rPr>
          <w:rFonts w:ascii="PT Astra Serif" w:hAnsi="PT Astra Serif" w:cs="PT Astra Serif"/>
          <w:sz w:val="28"/>
          <w:szCs w:val="28"/>
        </w:rPr>
        <w:t>3</w:t>
      </w:r>
      <w:r w:rsidRPr="00FD7A72">
        <w:rPr>
          <w:rFonts w:ascii="PT Astra Serif" w:hAnsi="PT Astra Serif" w:cs="PT Astra Serif"/>
          <w:sz w:val="28"/>
          <w:szCs w:val="28"/>
        </w:rPr>
        <w:t xml:space="preserve"> №</w:t>
      </w:r>
      <w:r>
        <w:rPr>
          <w:rFonts w:ascii="PT Astra Serif" w:hAnsi="PT Astra Serif" w:cs="PT Astra Serif"/>
          <w:sz w:val="28"/>
          <w:szCs w:val="28"/>
        </w:rPr>
        <w:t>37</w:t>
      </w:r>
      <w:r w:rsidRPr="00FD7A72">
        <w:rPr>
          <w:rFonts w:ascii="PT Astra Serif" w:hAnsi="PT Astra Serif" w:cs="PT Astra Serif"/>
          <w:sz w:val="28"/>
          <w:szCs w:val="28"/>
        </w:rPr>
        <w:t>/</w:t>
      </w:r>
      <w:r>
        <w:rPr>
          <w:rFonts w:ascii="PT Astra Serif" w:hAnsi="PT Astra Serif" w:cs="PT Astra Serif"/>
          <w:sz w:val="28"/>
          <w:szCs w:val="28"/>
        </w:rPr>
        <w:t>414</w:t>
      </w:r>
      <w:r w:rsidRPr="00FD7A72">
        <w:rPr>
          <w:rFonts w:ascii="PT Astra Serif" w:hAnsi="PT Astra Serif" w:cs="PT Astra Serif"/>
          <w:sz w:val="28"/>
          <w:szCs w:val="28"/>
        </w:rPr>
        <w:t xml:space="preserve">-П, обусловлена необходимостью совершенствования архивного дела в </w:t>
      </w:r>
      <w:proofErr w:type="spellStart"/>
      <w:r w:rsidRPr="00FD7A72">
        <w:rPr>
          <w:rFonts w:ascii="PT Astra Serif" w:hAnsi="PT Astra Serif" w:cs="PT Astra Serif"/>
          <w:sz w:val="28"/>
          <w:szCs w:val="28"/>
        </w:rPr>
        <w:t>Мелекесском</w:t>
      </w:r>
      <w:proofErr w:type="spellEnd"/>
      <w:r w:rsidRPr="00FD7A72">
        <w:rPr>
          <w:rFonts w:ascii="PT Astra Serif" w:hAnsi="PT Astra Serif" w:cs="PT Astra Serif"/>
          <w:sz w:val="28"/>
          <w:szCs w:val="28"/>
        </w:rPr>
        <w:t xml:space="preserve"> районе, цель которой — сохранение документального исторического наследия, внедрение в работу архивных технологий, удовлетворение запросов граждан и организаций в архивной информации.</w:t>
      </w:r>
      <w:r w:rsidRPr="00FD7A72">
        <w:rPr>
          <w:rFonts w:ascii="PT Astra Serif" w:hAnsi="PT Astra Serif" w:cs="PT Astra Serif"/>
          <w:sz w:val="28"/>
          <w:szCs w:val="28"/>
        </w:rPr>
        <w:tab/>
      </w:r>
    </w:p>
    <w:p w:rsidR="00CD79E4" w:rsidRPr="00FD7A72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sz w:val="28"/>
          <w:szCs w:val="28"/>
        </w:rPr>
        <w:tab/>
        <w:t>Право граждан на качественное удовлетворение информационных  потребностей, которые предоставляют архивные учреждения, должно подкрепятся соответствующим финансовым обеспечением, поэтому разработка муниципальной программы по развитию архивного дела в муниципальном образовании «Мелекесский район», предусматривающая модернизацию, техническое оснащение и информатизацию архива на муниципальном уровне имеет важное значение.</w:t>
      </w:r>
    </w:p>
    <w:p w:rsidR="00CD79E4" w:rsidRPr="00FD7A72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sz w:val="28"/>
          <w:szCs w:val="28"/>
        </w:rPr>
        <w:tab/>
        <w:t>Своевременность разработки данной муниципальной программы подтверждается резолюцией Совета по архивному делу при Федеральном архивном агентстве, состоявшимся 15 сентября 2011 года и рекомендовавшем формирование и реализацию программы информатизации и принятие мер по включению мероприятий по информатизации архивных учреждений в соответствующие целевые программы.</w:t>
      </w:r>
      <w:r w:rsidRPr="00FD7A72">
        <w:rPr>
          <w:rFonts w:ascii="PT Astra Serif" w:hAnsi="PT Astra Serif" w:cs="PT Astra Serif"/>
          <w:sz w:val="28"/>
          <w:szCs w:val="28"/>
        </w:rPr>
        <w:tab/>
      </w:r>
    </w:p>
    <w:p w:rsidR="00CD79E4" w:rsidRPr="00FD7A72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sz w:val="28"/>
          <w:szCs w:val="28"/>
        </w:rPr>
        <w:tab/>
        <w:t>В администрации муниципального образования «Мелекесский район» функционируют два архива: муниципальный архив и межведомственный архив документов по личному составу ликвидированных предприятий.</w:t>
      </w:r>
    </w:p>
    <w:p w:rsidR="00CD79E4" w:rsidRPr="00FD7A72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sz w:val="28"/>
          <w:szCs w:val="28"/>
        </w:rPr>
        <w:tab/>
        <w:t>Объем документов, хранящихся в архивных учреждениях администрации муниципального образования «Мелекесский район» составляет 34 тысячи единиц хранения.</w:t>
      </w:r>
    </w:p>
    <w:p w:rsidR="00CD79E4" w:rsidRPr="00FD7A72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sz w:val="28"/>
          <w:szCs w:val="28"/>
        </w:rPr>
        <w:tab/>
        <w:t>Муниципальный архив в пределах своей компетенции осуществляет организационно - методическое руководство ведомственными архивами учреждений, организаций и предприятий — источниками комплектования муниципального архива, постановке у делопроизводства в рамках документационного обеспечения управления (ДОУ).</w:t>
      </w:r>
    </w:p>
    <w:p w:rsidR="00CD79E4" w:rsidRPr="00FD7A72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sz w:val="28"/>
          <w:szCs w:val="28"/>
        </w:rPr>
        <w:tab/>
        <w:t>Муниципальный архив осуществляет плановый прием документов постоянного хранения.</w:t>
      </w:r>
    </w:p>
    <w:p w:rsidR="00CD79E4" w:rsidRPr="00FD7A72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sz w:val="28"/>
          <w:szCs w:val="28"/>
        </w:rPr>
        <w:tab/>
        <w:t xml:space="preserve">С 2002 года межведомственный архив  документов по личному составу ликвидированных предприятий принял на долгосрочное хранение документы по личному составу 42 ликвидированных предприятия. </w:t>
      </w:r>
    </w:p>
    <w:p w:rsidR="00CD79E4" w:rsidRPr="00FD7A72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sz w:val="28"/>
          <w:szCs w:val="28"/>
        </w:rPr>
        <w:tab/>
        <w:t xml:space="preserve">Деятельность архивов финансируется из средств местного бюджета. Кроме того, администрация муниципального образования «Мелекесский район» в соответствии с Федеральным законом от 06.10.2003 года №131-ФЗ «Об общих принципах организации местного самоуправления в Российской Федерации», наделена полномочиями по хранению, комплектованию, учету и использованию архивных документов, относящихся к государственной </w:t>
      </w:r>
      <w:r w:rsidRPr="00FD7A72">
        <w:rPr>
          <w:rFonts w:ascii="PT Astra Serif" w:hAnsi="PT Astra Serif" w:cs="PT Astra Serif"/>
          <w:sz w:val="28"/>
          <w:szCs w:val="28"/>
        </w:rPr>
        <w:lastRenderedPageBreak/>
        <w:t>собственности Ульяновской области находящихся на территории муниципального образования «Мелекесский район» с выделением финансовых средств из бюджета Ульяновской области.</w:t>
      </w:r>
    </w:p>
    <w:p w:rsidR="00CD79E4" w:rsidRPr="00FD7A72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sz w:val="28"/>
          <w:szCs w:val="28"/>
        </w:rPr>
        <w:tab/>
        <w:t>Накопившиеся проблемы в архивной области превышают возможности из бюджета и средств, выделяемых из бюджета области по их решению.</w:t>
      </w:r>
    </w:p>
    <w:p w:rsidR="00CD79E4" w:rsidRDefault="00CD79E4" w:rsidP="00B04A4C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FD7A72">
        <w:rPr>
          <w:rFonts w:ascii="PT Astra Serif" w:hAnsi="PT Astra Serif" w:cs="PT Astra Serif"/>
          <w:sz w:val="28"/>
          <w:szCs w:val="28"/>
        </w:rPr>
        <w:tab/>
        <w:t xml:space="preserve">В качестве основных показателей оценки обеспечения уровня сохранности архивных фондов и документов является соответствие условий хранения документов требованиям </w:t>
      </w:r>
      <w:r>
        <w:rPr>
          <w:rFonts w:ascii="PT Astra Serif" w:hAnsi="PT Astra Serif" w:cs="PT Astra Serif"/>
          <w:sz w:val="28"/>
          <w:szCs w:val="28"/>
          <w:lang w:eastAsia="ru-RU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 w:rsidRPr="00FD7A72">
        <w:rPr>
          <w:rFonts w:ascii="PT Astra Serif" w:hAnsi="PT Astra Serif" w:cs="PT Astra Serif"/>
          <w:sz w:val="28"/>
          <w:szCs w:val="28"/>
        </w:rPr>
        <w:t xml:space="preserve">, утвержденных приказом </w:t>
      </w:r>
      <w:r>
        <w:rPr>
          <w:rFonts w:ascii="PT Astra Serif" w:hAnsi="PT Astra Serif" w:cs="PT Astra Serif"/>
          <w:sz w:val="28"/>
          <w:szCs w:val="28"/>
        </w:rPr>
        <w:t>М</w:t>
      </w:r>
      <w:r w:rsidRPr="00FD7A72">
        <w:rPr>
          <w:rFonts w:ascii="PT Astra Serif" w:hAnsi="PT Astra Serif" w:cs="PT Astra Serif"/>
          <w:sz w:val="28"/>
          <w:szCs w:val="28"/>
        </w:rPr>
        <w:t xml:space="preserve">инистерства культуры Российской федерации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от 31.03.2015 №526</w:t>
      </w:r>
    </w:p>
    <w:p w:rsidR="00CD79E4" w:rsidRPr="00FD7A72" w:rsidRDefault="00CD79E4" w:rsidP="00B04A4C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sz w:val="28"/>
          <w:szCs w:val="28"/>
        </w:rPr>
        <w:tab/>
        <w:t>Источниками комплектования муниципального архива в настоящее время являются 31 организация. Загруженность архивохранилищ составляет свыше 100%. За год архивы исполняют около 1300 заявлений граждан и запросов организаций. Необходимы приборы по увлажнению и очистке воздуха.</w:t>
      </w:r>
    </w:p>
    <w:p w:rsidR="00CD79E4" w:rsidRPr="00FD7A72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sz w:val="28"/>
          <w:szCs w:val="28"/>
        </w:rPr>
        <w:tab/>
        <w:t>Для размещения документов в архиве документов по личному составу необходимы новые стеллажи.</w:t>
      </w:r>
    </w:p>
    <w:p w:rsidR="00CD79E4" w:rsidRPr="00FD7A72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sz w:val="28"/>
          <w:szCs w:val="28"/>
        </w:rPr>
        <w:tab/>
        <w:t>Совершенствование архивного дела связано с расширением доступа и интенсивности использования архивной информации, так как документы, хранящиеся в архивах, являются неотъемлемой частью историко-культурного наследия района, его информационного ресурса.</w:t>
      </w:r>
    </w:p>
    <w:p w:rsidR="00CD79E4" w:rsidRPr="00FD7A72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sz w:val="28"/>
          <w:szCs w:val="28"/>
        </w:rPr>
        <w:tab/>
        <w:t>Решением коллегии Федерального архивного агентства от 12 февраля 2009 года в качестве отраслевого программного учета документов архивного фонда Российской Федерации в государственных и муниципальных архивах утвержден ПК «Архивный фонд» (4-я версия). В муниципальные архивы направлены технические требования, необходимые для установки и работы данного программного комплекса. В связи с этим необходимо приобретение современного компьютерного оборудования.</w:t>
      </w:r>
    </w:p>
    <w:p w:rsidR="00CD79E4" w:rsidRPr="00FD7A72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sz w:val="28"/>
          <w:szCs w:val="28"/>
        </w:rPr>
        <w:tab/>
        <w:t xml:space="preserve">В функции архивных учреждений входит такой важный вид оказания услуг, как исполнение социально-правовых запросов граждан путем оформления и выдачи архивных справок для подтверждения трудового стажа, размера заработной платы, для начисления пенсии, получения различных социальных льгот и выплат. </w:t>
      </w:r>
    </w:p>
    <w:p w:rsidR="00CD79E4" w:rsidRPr="00FD7A72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sz w:val="28"/>
          <w:szCs w:val="28"/>
        </w:rPr>
        <w:tab/>
        <w:t>Интенсивность работы по использованию архивных документов в архивах ежегодно повышается, что связано с возросшим интересам граждан к отечественной истории, отдельным событиями и фактами.</w:t>
      </w:r>
    </w:p>
    <w:p w:rsidR="00CD79E4" w:rsidRPr="00FD7A72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sz w:val="28"/>
          <w:szCs w:val="28"/>
        </w:rPr>
        <w:tab/>
        <w:t xml:space="preserve">Деятельность архивов является одной из составляющих современной жизни общества. Собрание и сохраняемые архивами фонды представляют собой часть культурного наследия и информационного ресурса </w:t>
      </w:r>
      <w:proofErr w:type="spellStart"/>
      <w:r w:rsidRPr="00FD7A72">
        <w:rPr>
          <w:rFonts w:ascii="PT Astra Serif" w:hAnsi="PT Astra Serif" w:cs="PT Astra Serif"/>
          <w:sz w:val="28"/>
          <w:szCs w:val="28"/>
        </w:rPr>
        <w:t>Мелекесского</w:t>
      </w:r>
      <w:proofErr w:type="spellEnd"/>
      <w:r w:rsidRPr="00FD7A72">
        <w:rPr>
          <w:rFonts w:ascii="PT Astra Serif" w:hAnsi="PT Astra Serif" w:cs="PT Astra Serif"/>
          <w:sz w:val="28"/>
          <w:szCs w:val="28"/>
        </w:rPr>
        <w:t xml:space="preserve"> района. </w:t>
      </w:r>
    </w:p>
    <w:p w:rsidR="00CD79E4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Default="00CD79E4" w:rsidP="00305A1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D7A72">
        <w:rPr>
          <w:rFonts w:ascii="PT Astra Serif" w:hAnsi="PT Astra Serif" w:cs="PT Astra Serif"/>
          <w:b/>
          <w:bCs/>
          <w:sz w:val="28"/>
          <w:szCs w:val="28"/>
        </w:rPr>
        <w:t xml:space="preserve">  </w:t>
      </w:r>
    </w:p>
    <w:p w:rsidR="00CD79E4" w:rsidRPr="00FD7A72" w:rsidRDefault="00CD79E4" w:rsidP="00305A12">
      <w:pPr>
        <w:jc w:val="center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b/>
          <w:bCs/>
          <w:sz w:val="28"/>
          <w:szCs w:val="28"/>
        </w:rPr>
        <w:t xml:space="preserve">  </w:t>
      </w:r>
      <w:r>
        <w:rPr>
          <w:rFonts w:ascii="PT Astra Serif" w:hAnsi="PT Astra Serif" w:cs="PT Astra Serif"/>
          <w:b/>
          <w:bCs/>
          <w:sz w:val="28"/>
          <w:szCs w:val="28"/>
        </w:rPr>
        <w:t>2</w:t>
      </w:r>
      <w:r w:rsidRPr="00FD7A72">
        <w:rPr>
          <w:rFonts w:ascii="PT Astra Serif" w:hAnsi="PT Astra Serif" w:cs="PT Astra Serif"/>
          <w:b/>
          <w:bCs/>
          <w:sz w:val="28"/>
          <w:szCs w:val="28"/>
        </w:rPr>
        <w:t xml:space="preserve">.ОРГАНИЗАЦИЯ УПРАВЛЕНИЯ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РЕАЛИЗАЦИЕЙ </w:t>
      </w:r>
      <w:r w:rsidRPr="00FD7A72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</w:t>
      </w:r>
      <w:r>
        <w:rPr>
          <w:rFonts w:ascii="PT Astra Serif" w:hAnsi="PT Astra Serif" w:cs="PT Astra Serif"/>
          <w:b/>
          <w:bCs/>
          <w:sz w:val="28"/>
          <w:szCs w:val="28"/>
        </w:rPr>
        <w:t>Ы</w:t>
      </w:r>
    </w:p>
    <w:p w:rsidR="00CD79E4" w:rsidRPr="00FD7A72" w:rsidRDefault="00CD79E4" w:rsidP="00305A12">
      <w:pPr>
        <w:jc w:val="both"/>
        <w:rPr>
          <w:rFonts w:ascii="PT Astra Serif" w:hAnsi="PT Astra Serif" w:cs="PT Astra Serif"/>
          <w:sz w:val="28"/>
          <w:szCs w:val="28"/>
        </w:rPr>
      </w:pPr>
    </w:p>
    <w:p w:rsidR="00CD79E4" w:rsidRPr="00FD7A72" w:rsidRDefault="00CD79E4" w:rsidP="00305A12">
      <w:pPr>
        <w:jc w:val="both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sz w:val="28"/>
          <w:szCs w:val="28"/>
        </w:rPr>
        <w:lastRenderedPageBreak/>
        <w:tab/>
        <w:t>Заказчиком</w:t>
      </w:r>
      <w:r>
        <w:rPr>
          <w:rFonts w:ascii="PT Astra Serif" w:hAnsi="PT Astra Serif" w:cs="PT Astra Serif"/>
          <w:sz w:val="28"/>
          <w:szCs w:val="28"/>
        </w:rPr>
        <w:t xml:space="preserve"> муниципальной</w:t>
      </w:r>
      <w:r w:rsidRPr="00FD7A72">
        <w:rPr>
          <w:rFonts w:ascii="PT Astra Serif" w:hAnsi="PT Astra Serif" w:cs="PT Astra Serif"/>
          <w:sz w:val="28"/>
          <w:szCs w:val="28"/>
        </w:rPr>
        <w:t xml:space="preserve"> программы является администрация муниципального образования «Мелекесский район».</w:t>
      </w:r>
    </w:p>
    <w:p w:rsidR="00CD79E4" w:rsidRDefault="00CD79E4" w:rsidP="00305A12">
      <w:pPr>
        <w:jc w:val="both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sz w:val="28"/>
          <w:szCs w:val="28"/>
        </w:rPr>
        <w:tab/>
        <w:t xml:space="preserve">Разработчиком </w:t>
      </w:r>
      <w:r>
        <w:rPr>
          <w:rFonts w:ascii="PT Astra Serif" w:hAnsi="PT Astra Serif" w:cs="PT Astra Serif"/>
          <w:sz w:val="28"/>
          <w:szCs w:val="28"/>
        </w:rPr>
        <w:t xml:space="preserve">муниципальной </w:t>
      </w:r>
      <w:r w:rsidRPr="00FD7A72">
        <w:rPr>
          <w:rFonts w:ascii="PT Astra Serif" w:hAnsi="PT Astra Serif" w:cs="PT Astra Serif"/>
          <w:sz w:val="28"/>
          <w:szCs w:val="28"/>
        </w:rPr>
        <w:t xml:space="preserve">программы является </w:t>
      </w:r>
      <w:r>
        <w:rPr>
          <w:rFonts w:ascii="PT Astra Serif" w:hAnsi="PT Astra Serif" w:cs="PT Astra Serif"/>
          <w:sz w:val="28"/>
          <w:szCs w:val="28"/>
        </w:rPr>
        <w:t xml:space="preserve">отдел муниципальной службы, кадров и архивного дела </w:t>
      </w:r>
      <w:r w:rsidRPr="00FD7A72">
        <w:rPr>
          <w:rFonts w:ascii="PT Astra Serif" w:hAnsi="PT Astra Serif" w:cs="PT Astra Serif"/>
          <w:sz w:val="28"/>
          <w:szCs w:val="28"/>
        </w:rPr>
        <w:t>администраци</w:t>
      </w:r>
      <w:r>
        <w:rPr>
          <w:rFonts w:ascii="PT Astra Serif" w:hAnsi="PT Astra Serif" w:cs="PT Astra Serif"/>
          <w:sz w:val="28"/>
          <w:szCs w:val="28"/>
        </w:rPr>
        <w:t>и</w:t>
      </w:r>
      <w:r w:rsidRPr="00FD7A72">
        <w:rPr>
          <w:rFonts w:ascii="PT Astra Serif" w:hAnsi="PT Astra Serif" w:cs="PT Astra Serif"/>
          <w:sz w:val="28"/>
          <w:szCs w:val="28"/>
        </w:rPr>
        <w:t xml:space="preserve"> муниципального образования «Мелекесский район».</w:t>
      </w:r>
    </w:p>
    <w:p w:rsidR="00CD79E4" w:rsidRPr="00FD7A72" w:rsidRDefault="00CD79E4" w:rsidP="00305A1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Исполнителями муниципальной программы являются отдел муниципальной службы, кадров и архивного дела администрации муниципального образования «Мелекесский район» Ульяновской области и отдел бухгалтерского учета и отчетности администрации муниципального образования «Мелекесский район» Ульяновской области.</w:t>
      </w:r>
    </w:p>
    <w:p w:rsidR="00CD79E4" w:rsidRPr="00FD7A72" w:rsidRDefault="00CD79E4" w:rsidP="00305A12">
      <w:pPr>
        <w:jc w:val="both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sz w:val="28"/>
          <w:szCs w:val="28"/>
        </w:rPr>
        <w:tab/>
        <w:t xml:space="preserve">Заказчик программы несет ответственность за реализацию программы в целом, проведение оценки эффективности реализации программы, внесение в нее изменений и дополнений, осуществление иных мероприятий в соответствии с Порядком. </w:t>
      </w:r>
    </w:p>
    <w:p w:rsidR="00CD79E4" w:rsidRPr="00FD7A72" w:rsidRDefault="00CD79E4" w:rsidP="00305A12">
      <w:pPr>
        <w:jc w:val="both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sz w:val="28"/>
          <w:szCs w:val="28"/>
        </w:rPr>
        <w:tab/>
        <w:t>Исполнитель программы нес</w:t>
      </w:r>
      <w:r>
        <w:rPr>
          <w:rFonts w:ascii="PT Astra Serif" w:hAnsi="PT Astra Serif" w:cs="PT Astra Serif"/>
          <w:sz w:val="28"/>
          <w:szCs w:val="28"/>
        </w:rPr>
        <w:t>у</w:t>
      </w:r>
      <w:r w:rsidRPr="00FD7A72">
        <w:rPr>
          <w:rFonts w:ascii="PT Astra Serif" w:hAnsi="PT Astra Serif" w:cs="PT Astra Serif"/>
          <w:sz w:val="28"/>
          <w:szCs w:val="28"/>
        </w:rPr>
        <w:t xml:space="preserve">т ответственность за осуществление в установленные сроки соответствующих мероприятий, предусмотренной </w:t>
      </w:r>
      <w:r>
        <w:rPr>
          <w:rFonts w:ascii="PT Astra Serif" w:hAnsi="PT Astra Serif" w:cs="PT Astra Serif"/>
          <w:sz w:val="28"/>
          <w:szCs w:val="28"/>
        </w:rPr>
        <w:t>муниципальной п</w:t>
      </w:r>
      <w:r w:rsidRPr="00FD7A72">
        <w:rPr>
          <w:rFonts w:ascii="PT Astra Serif" w:hAnsi="PT Astra Serif" w:cs="PT Astra Serif"/>
          <w:sz w:val="28"/>
          <w:szCs w:val="28"/>
        </w:rPr>
        <w:t>рограммой, целевое и эффективное исполнение выделенных на программные мероприятия бюджетных средств, своевременное их освоение.</w:t>
      </w:r>
    </w:p>
    <w:p w:rsidR="00CD79E4" w:rsidRPr="00FD7A72" w:rsidRDefault="00CD79E4" w:rsidP="00305A12">
      <w:pPr>
        <w:jc w:val="both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sz w:val="28"/>
          <w:szCs w:val="28"/>
        </w:rPr>
        <w:tab/>
        <w:t>Сведения о реализации</w:t>
      </w:r>
      <w:r>
        <w:rPr>
          <w:rFonts w:ascii="PT Astra Serif" w:hAnsi="PT Astra Serif" w:cs="PT Astra Serif"/>
          <w:sz w:val="28"/>
          <w:szCs w:val="28"/>
        </w:rPr>
        <w:t xml:space="preserve"> муниципальной </w:t>
      </w:r>
      <w:r w:rsidRPr="00FD7A72">
        <w:rPr>
          <w:rFonts w:ascii="PT Astra Serif" w:hAnsi="PT Astra Serif" w:cs="PT Astra Serif"/>
          <w:sz w:val="28"/>
          <w:szCs w:val="28"/>
        </w:rPr>
        <w:t>программы ежегодно публикуются в средствах массовой информации и размещаются на официальном сайте администрации муниципального образования «Мелекесский район» в сети Интернет.</w:t>
      </w:r>
    </w:p>
    <w:p w:rsidR="00CD79E4" w:rsidRPr="00FD7A72" w:rsidRDefault="00CD79E4" w:rsidP="00305A12">
      <w:pPr>
        <w:jc w:val="both"/>
        <w:rPr>
          <w:rFonts w:ascii="PT Astra Serif" w:hAnsi="PT Astra Serif" w:cs="PT Astra Serif"/>
          <w:sz w:val="28"/>
          <w:szCs w:val="28"/>
        </w:rPr>
      </w:pPr>
      <w:r w:rsidRPr="00FD7A72">
        <w:rPr>
          <w:rFonts w:ascii="PT Astra Serif" w:hAnsi="PT Astra Serif" w:cs="PT Astra Serif"/>
          <w:sz w:val="28"/>
          <w:szCs w:val="28"/>
        </w:rPr>
        <w:tab/>
        <w:t>Ответственность за неисполнение или ненадлежащее исполнение программы предусматривается в соответствии с действующим законодательством.</w:t>
      </w:r>
    </w:p>
    <w:p w:rsidR="00CD79E4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Default="00CD79E4" w:rsidP="00AC43F3">
      <w:pPr>
        <w:ind w:left="5103"/>
        <w:rPr>
          <w:rFonts w:ascii="PT Astra Serif" w:hAnsi="PT Astra Serif" w:cs="PT Astra Serif"/>
          <w:sz w:val="28"/>
          <w:szCs w:val="28"/>
        </w:rPr>
      </w:pPr>
      <w:r w:rsidRPr="00904CD5">
        <w:rPr>
          <w:rFonts w:ascii="PT Astra Serif" w:hAnsi="PT Astra Serif" w:cs="PT Astra Serif"/>
          <w:sz w:val="28"/>
          <w:szCs w:val="28"/>
        </w:rPr>
        <w:t xml:space="preserve">Приложение 1 </w:t>
      </w:r>
    </w:p>
    <w:p w:rsidR="00CD79E4" w:rsidRPr="00904CD5" w:rsidRDefault="00CD79E4" w:rsidP="00AC43F3">
      <w:pPr>
        <w:ind w:left="5103"/>
        <w:rPr>
          <w:rFonts w:ascii="PT Astra Serif" w:hAnsi="PT Astra Serif" w:cs="PT Astra Serif"/>
          <w:sz w:val="28"/>
          <w:szCs w:val="28"/>
        </w:rPr>
      </w:pPr>
      <w:r w:rsidRPr="00904CD5">
        <w:rPr>
          <w:rFonts w:ascii="PT Astra Serif" w:hAnsi="PT Astra Serif" w:cs="PT Astra Serif"/>
          <w:sz w:val="28"/>
          <w:szCs w:val="28"/>
        </w:rPr>
        <w:t>к муниципальной программе</w:t>
      </w:r>
      <w:r>
        <w:rPr>
          <w:rFonts w:ascii="PT Astra Serif" w:hAnsi="PT Astra Serif" w:cs="PT Astra Serif"/>
          <w:sz w:val="28"/>
          <w:szCs w:val="28"/>
        </w:rPr>
        <w:t>, утвержденной постановлением администрации от __________ №___</w:t>
      </w:r>
    </w:p>
    <w:p w:rsidR="00CD79E4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Pr="00E91868" w:rsidRDefault="00CD79E4" w:rsidP="00B04A4C">
      <w:pPr>
        <w:ind w:firstLine="709"/>
        <w:jc w:val="both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E91868">
        <w:rPr>
          <w:rFonts w:ascii="PT Astra Serif" w:hAnsi="PT Astra Serif" w:cs="PT Astra Serif"/>
          <w:b/>
          <w:sz w:val="28"/>
          <w:szCs w:val="28"/>
        </w:rPr>
        <w:t xml:space="preserve">Перечень </w:t>
      </w:r>
      <w:r w:rsidRPr="00E91868">
        <w:rPr>
          <w:rFonts w:ascii="PT Astra Serif" w:hAnsi="PT Astra Serif" w:cs="PT Astra Serif"/>
          <w:b/>
          <w:color w:val="000000"/>
          <w:sz w:val="28"/>
          <w:szCs w:val="28"/>
        </w:rPr>
        <w:t xml:space="preserve">целевых индикаторов муниципальной программы </w:t>
      </w:r>
    </w:p>
    <w:p w:rsidR="00CD79E4" w:rsidRPr="00E91868" w:rsidRDefault="00CD79E4" w:rsidP="00B04A4C">
      <w:pPr>
        <w:ind w:firstLine="709"/>
        <w:jc w:val="both"/>
        <w:rPr>
          <w:rFonts w:ascii="PT Astra Serif" w:hAnsi="PT Astra Serif" w:cs="PT Astra Serif"/>
          <w:b/>
          <w:color w:val="000000"/>
          <w:sz w:val="28"/>
          <w:szCs w:val="28"/>
        </w:rPr>
      </w:pPr>
    </w:p>
    <w:tbl>
      <w:tblPr>
        <w:tblW w:w="1006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1418"/>
        <w:gridCol w:w="1559"/>
        <w:gridCol w:w="737"/>
        <w:gridCol w:w="737"/>
        <w:gridCol w:w="737"/>
        <w:gridCol w:w="737"/>
        <w:gridCol w:w="737"/>
      </w:tblGrid>
      <w:tr w:rsidR="00CD79E4" w:rsidRPr="00FD7A72" w:rsidTr="00D66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</w:pPr>
            <w:r w:rsidRPr="00E91868"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</w:pPr>
            <w:r w:rsidRPr="00E91868"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</w:pPr>
            <w:r w:rsidRPr="00E91868"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</w:pPr>
            <w:r w:rsidRPr="00E91868"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  <w:t>Базовое значение целевого индикатора</w:t>
            </w:r>
          </w:p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</w:pPr>
            <w:r w:rsidRPr="00E91868"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  <w:t>(2019 год)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</w:pPr>
            <w:r w:rsidRPr="00E91868"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</w:pPr>
            <w:r w:rsidRPr="00E91868"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</w:pPr>
            <w:r w:rsidRPr="00E91868"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</w:pPr>
            <w:r w:rsidRPr="00E91868"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</w:pPr>
            <w:r w:rsidRPr="00E91868"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  <w:t>2024</w:t>
            </w:r>
          </w:p>
        </w:tc>
      </w:tr>
      <w:tr w:rsidR="00CD79E4" w:rsidRPr="00FD7A72" w:rsidTr="00D66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suppressAutoHyphens w:val="0"/>
              <w:spacing w:before="100" w:beforeAutospacing="1" w:after="225"/>
              <w:rPr>
                <w:rFonts w:ascii="PT Astra Serif" w:hAnsi="PT Astra Serif"/>
                <w:color w:val="000000"/>
                <w:lang w:eastAsia="ru-RU"/>
              </w:rPr>
            </w:pPr>
            <w:r w:rsidRPr="00E91868">
              <w:rPr>
                <w:rFonts w:ascii="PT Astra Serif" w:hAnsi="PT Astra Serif"/>
                <w:color w:val="000000"/>
                <w:lang w:eastAsia="ru-RU"/>
              </w:rPr>
              <w:t xml:space="preserve">Доля описаний дел, включенных в электронные описи и электронные каталоги в муниципальном и межведомственном архивах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E918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отсутствовал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10</w:t>
            </w:r>
          </w:p>
        </w:tc>
      </w:tr>
      <w:tr w:rsidR="00CD79E4" w:rsidRPr="00FD7A72" w:rsidTr="00D66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eastAsia="ru-RU"/>
              </w:rPr>
            </w:pPr>
            <w:r w:rsidRPr="00E91868">
              <w:rPr>
                <w:rFonts w:ascii="PT Astra Serif" w:hAnsi="PT Astra Serif"/>
                <w:color w:val="000000"/>
                <w:lang w:eastAsia="ru-RU"/>
              </w:rPr>
              <w:t xml:space="preserve">Доля </w:t>
            </w:r>
            <w:proofErr w:type="spellStart"/>
            <w:r w:rsidRPr="00E91868">
              <w:rPr>
                <w:rFonts w:ascii="PT Astra Serif" w:hAnsi="PT Astra Serif"/>
                <w:color w:val="000000"/>
                <w:lang w:eastAsia="ru-RU"/>
              </w:rPr>
              <w:t>закартонированных</w:t>
            </w:r>
            <w:proofErr w:type="spellEnd"/>
            <w:r w:rsidRPr="00E91868">
              <w:rPr>
                <w:rFonts w:ascii="PT Astra Serif" w:hAnsi="PT Astra Serif"/>
                <w:color w:val="000000"/>
                <w:lang w:eastAsia="ru-RU"/>
              </w:rPr>
              <w:t xml:space="preserve"> дел, находящихся в нормативных</w:t>
            </w:r>
          </w:p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eastAsia="ru-RU"/>
              </w:rPr>
            </w:pPr>
            <w:r w:rsidRPr="00E91868">
              <w:rPr>
                <w:rFonts w:ascii="PT Astra Serif" w:hAnsi="PT Astra Serif"/>
                <w:color w:val="000000"/>
                <w:lang w:eastAsia="ru-RU"/>
              </w:rPr>
              <w:t>условиях, обеспечивающих их</w:t>
            </w:r>
          </w:p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color w:val="000000"/>
                <w:lang w:eastAsia="ru-RU"/>
              </w:rPr>
              <w:t>постоянное (вечное) хранение в муниципальном и межведомственном архивах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E918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отсутствовал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50</w:t>
            </w:r>
          </w:p>
        </w:tc>
      </w:tr>
      <w:tr w:rsidR="00CD79E4" w:rsidRPr="00FD7A72" w:rsidTr="00D66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pStyle w:val="Default"/>
              <w:rPr>
                <w:rFonts w:ascii="PT Astra Serif" w:hAnsi="PT Astra Serif"/>
              </w:rPr>
            </w:pPr>
            <w:r w:rsidRPr="00E91868">
              <w:rPr>
                <w:rFonts w:ascii="PT Astra Serif" w:hAnsi="PT Astra Serif"/>
              </w:rPr>
              <w:t>Количество документов, физическое состояние которых улучшено в рамках реализации программы в муниципальном и межведомственном архивах</w:t>
            </w:r>
          </w:p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E918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91868">
              <w:rPr>
                <w:rFonts w:ascii="PT Astra Serif" w:hAnsi="PT Astra Serif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отсутствовал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120</w:t>
            </w:r>
          </w:p>
        </w:tc>
      </w:tr>
      <w:tr w:rsidR="00CD79E4" w:rsidRPr="00FD7A72" w:rsidTr="00D66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pStyle w:val="Default"/>
              <w:rPr>
                <w:rFonts w:ascii="PT Astra Serif" w:hAnsi="PT Astra Serif"/>
              </w:rPr>
            </w:pPr>
            <w:r w:rsidRPr="00E91868">
              <w:rPr>
                <w:rFonts w:ascii="PT Astra Serif" w:hAnsi="PT Astra Serif"/>
              </w:rPr>
              <w:t>Количество работников архива, повысивших профессиональную квалификацию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E918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91868">
              <w:rPr>
                <w:rFonts w:ascii="PT Astra Serif" w:hAnsi="PT Astra Serif"/>
                <w:color w:val="000000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отсутствовал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</w:t>
            </w:r>
          </w:p>
        </w:tc>
      </w:tr>
    </w:tbl>
    <w:p w:rsidR="00CD79E4" w:rsidRDefault="00CD79E4" w:rsidP="00B04A4C">
      <w:pPr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CD79E4" w:rsidRDefault="00CD79E4" w:rsidP="00B04A4C">
      <w:pPr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CD79E4" w:rsidRDefault="00CD79E4" w:rsidP="00B04A4C">
      <w:pPr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CD79E4" w:rsidRDefault="00CD79E4" w:rsidP="00B04A4C">
      <w:pPr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CD79E4" w:rsidRDefault="00CD79E4" w:rsidP="00B04A4C">
      <w:pPr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CD79E4" w:rsidRDefault="00CD79E4" w:rsidP="00B04A4C">
      <w:pPr>
        <w:jc w:val="both"/>
        <w:rPr>
          <w:rFonts w:ascii="PT Astra Serif" w:hAnsi="PT Astra Serif" w:cs="PT Astra Serif"/>
          <w:color w:val="000000"/>
          <w:sz w:val="28"/>
          <w:szCs w:val="28"/>
        </w:rPr>
        <w:sectPr w:rsidR="00CD79E4" w:rsidSect="0086149A">
          <w:pgSz w:w="11905" w:h="16838"/>
          <w:pgMar w:top="851" w:right="567" w:bottom="142" w:left="1701" w:header="0" w:footer="0" w:gutter="0"/>
          <w:cols w:space="720"/>
          <w:noEndnote/>
        </w:sectPr>
      </w:pPr>
    </w:p>
    <w:p w:rsidR="00CD79E4" w:rsidRDefault="00CD79E4" w:rsidP="00AC43F3">
      <w:pPr>
        <w:ind w:left="10773"/>
        <w:rPr>
          <w:rFonts w:ascii="PT Astra Serif" w:hAnsi="PT Astra Serif" w:cs="PT Astra Serif"/>
          <w:sz w:val="28"/>
          <w:szCs w:val="28"/>
        </w:rPr>
      </w:pPr>
      <w:r w:rsidRPr="00904CD5">
        <w:rPr>
          <w:rFonts w:ascii="PT Astra Serif" w:hAnsi="PT Astra Serif" w:cs="PT Astra Serif"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 w:cs="PT Astra Serif"/>
          <w:sz w:val="28"/>
          <w:szCs w:val="28"/>
        </w:rPr>
        <w:t>2</w:t>
      </w:r>
      <w:r w:rsidRPr="00904CD5">
        <w:rPr>
          <w:rFonts w:ascii="PT Astra Serif" w:hAnsi="PT Astra Serif" w:cs="PT Astra Serif"/>
          <w:sz w:val="28"/>
          <w:szCs w:val="28"/>
        </w:rPr>
        <w:t xml:space="preserve"> </w:t>
      </w:r>
    </w:p>
    <w:p w:rsidR="00CD79E4" w:rsidRPr="00904CD5" w:rsidRDefault="00CD79E4" w:rsidP="00AC43F3">
      <w:pPr>
        <w:ind w:left="10773"/>
        <w:rPr>
          <w:rFonts w:ascii="PT Astra Serif" w:hAnsi="PT Astra Serif" w:cs="PT Astra Serif"/>
          <w:sz w:val="28"/>
          <w:szCs w:val="28"/>
        </w:rPr>
      </w:pPr>
      <w:r w:rsidRPr="00904CD5">
        <w:rPr>
          <w:rFonts w:ascii="PT Astra Serif" w:hAnsi="PT Astra Serif" w:cs="PT Astra Serif"/>
          <w:sz w:val="28"/>
          <w:szCs w:val="28"/>
        </w:rPr>
        <w:t>к муниципальной программе</w:t>
      </w:r>
      <w:r>
        <w:rPr>
          <w:rFonts w:ascii="PT Astra Serif" w:hAnsi="PT Astra Serif" w:cs="PT Astra Serif"/>
          <w:sz w:val="28"/>
          <w:szCs w:val="28"/>
        </w:rPr>
        <w:t>, утвержденной постановлением администрации от __________ №___</w:t>
      </w:r>
    </w:p>
    <w:p w:rsidR="00CD79E4" w:rsidRDefault="00CD79E4" w:rsidP="00B04A4C">
      <w:pPr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CD79E4" w:rsidRDefault="00CD79E4" w:rsidP="008B3F12">
      <w:pPr>
        <w:pStyle w:val="ConsPlusNormal0"/>
        <w:ind w:right="-598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90035">
        <w:rPr>
          <w:rFonts w:ascii="PT Astra Serif" w:hAnsi="PT Astra Serif" w:cs="Times New Roman"/>
          <w:b/>
          <w:sz w:val="28"/>
          <w:szCs w:val="28"/>
        </w:rPr>
        <w:t>СИСТЕМА МЕРОПРИЯТИЙ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CD79E4" w:rsidRPr="00B90035" w:rsidRDefault="00CD79E4" w:rsidP="008B3F12">
      <w:pPr>
        <w:pStyle w:val="ConsPlusNormal0"/>
        <w:ind w:right="-598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90035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</w:t>
      </w:r>
    </w:p>
    <w:p w:rsidR="00CD79E4" w:rsidRPr="00B90035" w:rsidRDefault="00CD79E4" w:rsidP="003F0B69">
      <w:pPr>
        <w:pStyle w:val="ConsPlusNormal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159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1"/>
        <w:gridCol w:w="4616"/>
        <w:gridCol w:w="3402"/>
        <w:gridCol w:w="2541"/>
        <w:gridCol w:w="861"/>
        <w:gridCol w:w="879"/>
        <w:gridCol w:w="696"/>
        <w:gridCol w:w="756"/>
        <w:gridCol w:w="696"/>
        <w:gridCol w:w="756"/>
      </w:tblGrid>
      <w:tr w:rsidR="00CD79E4" w:rsidRPr="00B90035" w:rsidTr="003F0B69">
        <w:tc>
          <w:tcPr>
            <w:tcW w:w="771" w:type="dxa"/>
            <w:vMerge w:val="restart"/>
            <w:vAlign w:val="center"/>
          </w:tcPr>
          <w:p w:rsidR="00CD79E4" w:rsidRPr="00B90035" w:rsidRDefault="00CD79E4" w:rsidP="004F553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4616" w:type="dxa"/>
            <w:vMerge w:val="restart"/>
            <w:vAlign w:val="center"/>
          </w:tcPr>
          <w:p w:rsidR="00CD79E4" w:rsidRPr="00B90035" w:rsidRDefault="00CD79E4" w:rsidP="009823B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CD79E4" w:rsidRPr="00B90035" w:rsidRDefault="00CD79E4" w:rsidP="009823B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2541" w:type="dxa"/>
            <w:vMerge w:val="restart"/>
            <w:vAlign w:val="center"/>
          </w:tcPr>
          <w:p w:rsidR="00CD79E4" w:rsidRPr="00B90035" w:rsidRDefault="00CD79E4" w:rsidP="009823B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1" w:type="dxa"/>
            <w:vMerge w:val="restart"/>
            <w:vAlign w:val="center"/>
          </w:tcPr>
          <w:p w:rsidR="00CD79E4" w:rsidRDefault="00CD79E4" w:rsidP="009823B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Всего тыс.</w:t>
            </w:r>
          </w:p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3783" w:type="dxa"/>
            <w:gridSpan w:val="5"/>
            <w:vAlign w:val="center"/>
          </w:tcPr>
          <w:p w:rsidR="00CD79E4" w:rsidRPr="00B90035" w:rsidRDefault="00CD79E4" w:rsidP="009823B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Финансирование мероприятия по годам, </w:t>
            </w:r>
            <w:proofErr w:type="spellStart"/>
            <w:r w:rsidRPr="00B9003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тыс.руб</w:t>
            </w:r>
            <w:proofErr w:type="spellEnd"/>
            <w:r w:rsidRPr="00B9003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CD79E4" w:rsidRPr="00B90035" w:rsidTr="003F0B69">
        <w:tc>
          <w:tcPr>
            <w:tcW w:w="771" w:type="dxa"/>
            <w:vMerge/>
            <w:vAlign w:val="center"/>
          </w:tcPr>
          <w:p w:rsidR="00CD79E4" w:rsidRPr="00B90035" w:rsidRDefault="00CD79E4" w:rsidP="004F553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16" w:type="dxa"/>
            <w:vMerge/>
            <w:vAlign w:val="center"/>
          </w:tcPr>
          <w:p w:rsidR="00CD79E4" w:rsidRPr="00B90035" w:rsidRDefault="00CD79E4" w:rsidP="004F553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D79E4" w:rsidRPr="00B90035" w:rsidRDefault="00CD79E4" w:rsidP="004F553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CD79E4" w:rsidRPr="00B90035" w:rsidRDefault="00CD79E4" w:rsidP="004F553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1" w:type="dxa"/>
            <w:vMerge/>
            <w:vAlign w:val="center"/>
          </w:tcPr>
          <w:p w:rsidR="00CD79E4" w:rsidRPr="00B90035" w:rsidRDefault="00CD79E4" w:rsidP="004F553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696" w:type="dxa"/>
            <w:vAlign w:val="center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756" w:type="dxa"/>
            <w:vAlign w:val="center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696" w:type="dxa"/>
            <w:vAlign w:val="center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756" w:type="dxa"/>
            <w:vAlign w:val="center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2024</w:t>
            </w:r>
          </w:p>
        </w:tc>
      </w:tr>
      <w:tr w:rsidR="00CD79E4" w:rsidRPr="00B90035" w:rsidTr="003F0B69">
        <w:tc>
          <w:tcPr>
            <w:tcW w:w="771" w:type="dxa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616" w:type="dxa"/>
          </w:tcPr>
          <w:p w:rsidR="00CD79E4" w:rsidRPr="00B90035" w:rsidRDefault="00CD79E4" w:rsidP="004F5534">
            <w:pPr>
              <w:pStyle w:val="ConsPlusNormal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D79E4" w:rsidRPr="00B90035" w:rsidRDefault="00CD79E4" w:rsidP="004F5534">
            <w:pPr>
              <w:pStyle w:val="ConsPlusNormal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CD79E4" w:rsidRPr="00B90035" w:rsidRDefault="00CD79E4" w:rsidP="004F5534">
            <w:pPr>
              <w:pStyle w:val="ConsPlusNormal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i/>
                <w:sz w:val="24"/>
                <w:szCs w:val="24"/>
              </w:rPr>
              <w:t>10</w:t>
            </w:r>
          </w:p>
        </w:tc>
      </w:tr>
      <w:tr w:rsidR="00CD79E4" w:rsidRPr="00B90035" w:rsidTr="003F0B69">
        <w:tc>
          <w:tcPr>
            <w:tcW w:w="771" w:type="dxa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616" w:type="dxa"/>
          </w:tcPr>
          <w:p w:rsidR="00CD79E4" w:rsidRPr="00B90035" w:rsidRDefault="00CD79E4" w:rsidP="006D3AFB">
            <w:pPr>
              <w:pStyle w:val="ConsPlusNormal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FD7A72">
              <w:rPr>
                <w:rFonts w:ascii="PT Astra Serif" w:hAnsi="PT Astra Serif" w:cs="PT Astra Serif"/>
                <w:sz w:val="28"/>
                <w:szCs w:val="28"/>
              </w:rPr>
              <w:t>беспечение сохранности документов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FD7A72">
              <w:rPr>
                <w:rFonts w:ascii="PT Astra Serif" w:hAnsi="PT Astra Serif" w:cs="PT Astra Serif"/>
                <w:sz w:val="28"/>
                <w:szCs w:val="28"/>
              </w:rPr>
              <w:t>по личному составу ликвидированных предприятий и организаций, укрепление материально-технической базы и технического оснащения архивов, развитие информационных технологий в работе архивов, улучшение условий труда сотрудников архивов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т.ч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</w:tc>
        <w:tc>
          <w:tcPr>
            <w:tcW w:w="3402" w:type="dxa"/>
            <w:vMerge w:val="restart"/>
          </w:tcPr>
          <w:p w:rsidR="00CD79E4" w:rsidRDefault="00CD79E4" w:rsidP="008B3F1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Отдел муниципальной службы, кадров и архивного дела</w:t>
            </w:r>
          </w:p>
          <w:p w:rsidR="00CD79E4" w:rsidRDefault="00CD79E4" w:rsidP="008B3F1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9E4" w:rsidRPr="00B90035" w:rsidRDefault="00CD79E4" w:rsidP="008B3F1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Отдел бухгалтерского учета и отчетности</w:t>
            </w:r>
          </w:p>
          <w:p w:rsidR="00CD79E4" w:rsidRPr="00B90035" w:rsidRDefault="00CD79E4" w:rsidP="004F5534">
            <w:pPr>
              <w:pStyle w:val="ConsPlusNormal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</w:tcPr>
          <w:p w:rsidR="00CD79E4" w:rsidRPr="00B90035" w:rsidRDefault="00CD79E4" w:rsidP="008B3F1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 «Мелекесский район»</w:t>
            </w:r>
          </w:p>
          <w:p w:rsidR="00CD79E4" w:rsidRPr="00B90035" w:rsidRDefault="00CD79E4" w:rsidP="008B3F12">
            <w:pPr>
              <w:pStyle w:val="ConsPlusNormal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861" w:type="dxa"/>
            <w:vMerge w:val="restart"/>
          </w:tcPr>
          <w:p w:rsidR="00CD79E4" w:rsidRPr="00B90035" w:rsidRDefault="00CD79E4" w:rsidP="00940380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79" w:type="dxa"/>
            <w:vMerge w:val="restart"/>
          </w:tcPr>
          <w:p w:rsidR="00CD79E4" w:rsidRPr="00B90035" w:rsidRDefault="00CD79E4" w:rsidP="00940380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114,0</w:t>
            </w:r>
          </w:p>
        </w:tc>
        <w:tc>
          <w:tcPr>
            <w:tcW w:w="696" w:type="dxa"/>
            <w:vMerge w:val="restart"/>
          </w:tcPr>
          <w:p w:rsidR="00CD79E4" w:rsidRPr="00B90035" w:rsidRDefault="00CD79E4" w:rsidP="00940380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69,0</w:t>
            </w:r>
          </w:p>
        </w:tc>
        <w:tc>
          <w:tcPr>
            <w:tcW w:w="756" w:type="dxa"/>
            <w:vMerge w:val="restart"/>
          </w:tcPr>
          <w:p w:rsidR="00CD79E4" w:rsidRPr="00B90035" w:rsidRDefault="00CD79E4" w:rsidP="00940380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188,0</w:t>
            </w:r>
          </w:p>
        </w:tc>
        <w:tc>
          <w:tcPr>
            <w:tcW w:w="696" w:type="dxa"/>
            <w:vMerge w:val="restart"/>
          </w:tcPr>
          <w:p w:rsidR="00CD79E4" w:rsidRPr="00B90035" w:rsidRDefault="00CD79E4" w:rsidP="00940380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756" w:type="dxa"/>
            <w:vMerge w:val="restart"/>
          </w:tcPr>
          <w:p w:rsidR="00CD79E4" w:rsidRPr="00B90035" w:rsidRDefault="00CD79E4" w:rsidP="00940380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144,0</w:t>
            </w:r>
          </w:p>
        </w:tc>
      </w:tr>
      <w:tr w:rsidR="00CD79E4" w:rsidRPr="00B90035" w:rsidTr="006D3AFB">
        <w:trPr>
          <w:trHeight w:val="921"/>
        </w:trPr>
        <w:tc>
          <w:tcPr>
            <w:tcW w:w="771" w:type="dxa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.1.</w:t>
            </w:r>
          </w:p>
        </w:tc>
        <w:tc>
          <w:tcPr>
            <w:tcW w:w="4616" w:type="dxa"/>
          </w:tcPr>
          <w:p w:rsidR="00CD79E4" w:rsidRPr="00B90035" w:rsidRDefault="00CD79E4" w:rsidP="0074003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90035">
              <w:rPr>
                <w:rFonts w:ascii="PT Astra Serif" w:hAnsi="PT Astra Serif"/>
                <w:sz w:val="24"/>
                <w:szCs w:val="24"/>
              </w:rPr>
              <w:t>Приобретение архивного, офисного оборудования, оборудования для поддержки оптимального режима хранения документов</w:t>
            </w:r>
          </w:p>
        </w:tc>
        <w:tc>
          <w:tcPr>
            <w:tcW w:w="3402" w:type="dxa"/>
            <w:vMerge/>
          </w:tcPr>
          <w:p w:rsidR="00CD79E4" w:rsidRPr="00B90035" w:rsidRDefault="00CD79E4" w:rsidP="004F5534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CD79E4" w:rsidRPr="00B90035" w:rsidRDefault="00CD79E4" w:rsidP="008B3F1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CD79E4" w:rsidRPr="00B90035" w:rsidRDefault="00CD79E4" w:rsidP="00940380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D79E4" w:rsidRPr="00B90035" w:rsidRDefault="00CD79E4" w:rsidP="00940380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940380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940380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940380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940380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D79E4" w:rsidRPr="00B90035" w:rsidTr="006D3AFB">
        <w:trPr>
          <w:trHeight w:val="499"/>
        </w:trPr>
        <w:tc>
          <w:tcPr>
            <w:tcW w:w="771" w:type="dxa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Pr="00B900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616" w:type="dxa"/>
          </w:tcPr>
          <w:p w:rsidR="00CD79E4" w:rsidRPr="00B90035" w:rsidRDefault="00CD79E4" w:rsidP="0074003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90035">
              <w:rPr>
                <w:rFonts w:ascii="PT Astra Serif" w:hAnsi="PT Astra Serif"/>
                <w:sz w:val="24"/>
                <w:szCs w:val="24"/>
              </w:rPr>
              <w:t xml:space="preserve">Установка входной дверей повышенной технической </w:t>
            </w:r>
            <w:proofErr w:type="spellStart"/>
            <w:r w:rsidRPr="00B90035">
              <w:rPr>
                <w:rFonts w:ascii="PT Astra Serif" w:hAnsi="PT Astra Serif"/>
                <w:sz w:val="24"/>
                <w:szCs w:val="24"/>
              </w:rPr>
              <w:t>укрепленности</w:t>
            </w:r>
            <w:proofErr w:type="spellEnd"/>
            <w:r w:rsidRPr="00B90035">
              <w:rPr>
                <w:rFonts w:ascii="PT Astra Serif" w:hAnsi="PT Astra Serif"/>
                <w:sz w:val="24"/>
                <w:szCs w:val="24"/>
              </w:rPr>
              <w:t xml:space="preserve"> в межведомственном архиве, муниципальном архиве</w:t>
            </w:r>
          </w:p>
        </w:tc>
        <w:tc>
          <w:tcPr>
            <w:tcW w:w="3402" w:type="dxa"/>
            <w:vMerge/>
          </w:tcPr>
          <w:p w:rsidR="00CD79E4" w:rsidRPr="00B90035" w:rsidRDefault="00CD79E4" w:rsidP="004F5534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CD79E4" w:rsidRPr="00B90035" w:rsidRDefault="00CD79E4" w:rsidP="003F0B69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D79E4" w:rsidRPr="00B90035" w:rsidTr="006D3AFB">
        <w:trPr>
          <w:trHeight w:val="85"/>
        </w:trPr>
        <w:tc>
          <w:tcPr>
            <w:tcW w:w="771" w:type="dxa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Pr="00B9003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616" w:type="dxa"/>
          </w:tcPr>
          <w:p w:rsidR="00CD79E4" w:rsidRPr="00B90035" w:rsidRDefault="00CD79E4" w:rsidP="0074003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90035">
              <w:rPr>
                <w:rFonts w:ascii="PT Astra Serif" w:hAnsi="PT Astra Serif"/>
                <w:sz w:val="24"/>
                <w:szCs w:val="24"/>
              </w:rPr>
              <w:t xml:space="preserve">Приобретение и установка металлических  </w:t>
            </w:r>
            <w:r w:rsidRPr="00B90035">
              <w:rPr>
                <w:rFonts w:ascii="PT Astra Serif" w:hAnsi="PT Astra Serif"/>
                <w:sz w:val="24"/>
                <w:szCs w:val="24"/>
              </w:rPr>
              <w:lastRenderedPageBreak/>
              <w:t>стеллажей в архивохранилище</w:t>
            </w:r>
          </w:p>
        </w:tc>
        <w:tc>
          <w:tcPr>
            <w:tcW w:w="3402" w:type="dxa"/>
            <w:vMerge/>
          </w:tcPr>
          <w:p w:rsidR="00CD79E4" w:rsidRPr="00B90035" w:rsidRDefault="00CD79E4" w:rsidP="004F5534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CD79E4" w:rsidRPr="00B90035" w:rsidRDefault="00CD79E4" w:rsidP="003F0B69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D79E4" w:rsidRPr="00B90035" w:rsidTr="003F0B69">
        <w:tc>
          <w:tcPr>
            <w:tcW w:w="771" w:type="dxa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</w:t>
            </w:r>
            <w:r w:rsidRPr="00B9003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616" w:type="dxa"/>
          </w:tcPr>
          <w:p w:rsidR="00CD79E4" w:rsidRPr="00B90035" w:rsidRDefault="00CD79E4" w:rsidP="006D3AFB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90035">
              <w:rPr>
                <w:rFonts w:ascii="PT Astra Serif" w:hAnsi="PT Astra Serif"/>
                <w:sz w:val="24"/>
                <w:szCs w:val="24"/>
              </w:rPr>
              <w:t>Приобретение и установка жалюзи на окна в архивохранилище, помещения муниципального и межмуниципального архива</w:t>
            </w:r>
          </w:p>
        </w:tc>
        <w:tc>
          <w:tcPr>
            <w:tcW w:w="3402" w:type="dxa"/>
            <w:vMerge/>
          </w:tcPr>
          <w:p w:rsidR="00CD79E4" w:rsidRPr="00B90035" w:rsidRDefault="00CD79E4" w:rsidP="004F5534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CD79E4" w:rsidRPr="00B90035" w:rsidRDefault="00CD79E4" w:rsidP="003F0B69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D79E4" w:rsidRPr="00B90035" w:rsidTr="003F0B69">
        <w:tc>
          <w:tcPr>
            <w:tcW w:w="771" w:type="dxa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Pr="00B9003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616" w:type="dxa"/>
          </w:tcPr>
          <w:p w:rsidR="00CD79E4" w:rsidRPr="00B90035" w:rsidRDefault="00CD79E4" w:rsidP="00740036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035">
              <w:rPr>
                <w:rFonts w:ascii="PT Astra Serif" w:hAnsi="PT Astra Serif"/>
                <w:sz w:val="24"/>
                <w:szCs w:val="24"/>
              </w:rPr>
              <w:t>Приобретение архивных коробов и накопителей</w:t>
            </w:r>
          </w:p>
        </w:tc>
        <w:tc>
          <w:tcPr>
            <w:tcW w:w="3402" w:type="dxa"/>
            <w:vMerge/>
          </w:tcPr>
          <w:p w:rsidR="00CD79E4" w:rsidRPr="00B90035" w:rsidRDefault="00CD79E4" w:rsidP="004F5534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CD79E4" w:rsidRPr="00B90035" w:rsidRDefault="00CD79E4" w:rsidP="003F0B69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D79E4" w:rsidRPr="00B90035" w:rsidTr="003F0B69">
        <w:tc>
          <w:tcPr>
            <w:tcW w:w="771" w:type="dxa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Pr="00B9003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616" w:type="dxa"/>
          </w:tcPr>
          <w:p w:rsidR="00CD79E4" w:rsidRPr="00B90035" w:rsidRDefault="00CD79E4" w:rsidP="00740036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035">
              <w:rPr>
                <w:rFonts w:ascii="PT Astra Serif" w:hAnsi="PT Astra Serif"/>
                <w:sz w:val="24"/>
                <w:szCs w:val="24"/>
              </w:rPr>
              <w:t>Приобретение визуализатора архива</w:t>
            </w:r>
          </w:p>
        </w:tc>
        <w:tc>
          <w:tcPr>
            <w:tcW w:w="3402" w:type="dxa"/>
            <w:vMerge/>
          </w:tcPr>
          <w:p w:rsidR="00CD79E4" w:rsidRPr="00B90035" w:rsidRDefault="00CD79E4" w:rsidP="004F5534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CD79E4" w:rsidRPr="00B90035" w:rsidRDefault="00CD79E4" w:rsidP="003F0B69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D79E4" w:rsidRPr="00B90035" w:rsidTr="003F0B69">
        <w:tc>
          <w:tcPr>
            <w:tcW w:w="771" w:type="dxa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Pr="00B9003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616" w:type="dxa"/>
          </w:tcPr>
          <w:p w:rsidR="00CD79E4" w:rsidRPr="00B90035" w:rsidRDefault="00CD79E4" w:rsidP="00740036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035">
              <w:rPr>
                <w:rFonts w:ascii="PT Astra Serif" w:hAnsi="PT Astra Serif"/>
                <w:sz w:val="24"/>
                <w:szCs w:val="24"/>
              </w:rPr>
              <w:t xml:space="preserve">Приобретение архивного </w:t>
            </w:r>
            <w:proofErr w:type="spellStart"/>
            <w:r w:rsidRPr="00B90035">
              <w:rPr>
                <w:rFonts w:ascii="PT Astra Serif" w:hAnsi="PT Astra Serif"/>
                <w:sz w:val="24"/>
                <w:szCs w:val="24"/>
              </w:rPr>
              <w:t>обеспылевателя</w:t>
            </w:r>
            <w:proofErr w:type="spellEnd"/>
            <w:r w:rsidRPr="00B90035">
              <w:rPr>
                <w:rFonts w:ascii="PT Astra Serif" w:hAnsi="PT Astra Serif"/>
                <w:sz w:val="24"/>
                <w:szCs w:val="24"/>
              </w:rPr>
              <w:t xml:space="preserve"> в помещения муниципального и межмуниципального архива</w:t>
            </w:r>
          </w:p>
        </w:tc>
        <w:tc>
          <w:tcPr>
            <w:tcW w:w="3402" w:type="dxa"/>
            <w:vMerge/>
          </w:tcPr>
          <w:p w:rsidR="00CD79E4" w:rsidRPr="00B90035" w:rsidRDefault="00CD79E4" w:rsidP="004F5534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CD79E4" w:rsidRPr="00B90035" w:rsidRDefault="00CD79E4" w:rsidP="003F0B69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D79E4" w:rsidRPr="00B90035" w:rsidTr="003F0B69">
        <w:tc>
          <w:tcPr>
            <w:tcW w:w="771" w:type="dxa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Pr="00B9003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616" w:type="dxa"/>
          </w:tcPr>
          <w:p w:rsidR="00CD79E4" w:rsidRPr="00B90035" w:rsidRDefault="00CD79E4" w:rsidP="00740036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035">
              <w:rPr>
                <w:rFonts w:ascii="PT Astra Serif" w:hAnsi="PT Astra Serif"/>
                <w:sz w:val="24"/>
                <w:szCs w:val="24"/>
              </w:rPr>
              <w:t>Приобретение оборудования архивного переплета документов</w:t>
            </w:r>
          </w:p>
        </w:tc>
        <w:tc>
          <w:tcPr>
            <w:tcW w:w="3402" w:type="dxa"/>
            <w:vMerge/>
          </w:tcPr>
          <w:p w:rsidR="00CD79E4" w:rsidRPr="00B90035" w:rsidRDefault="00CD79E4" w:rsidP="004F5534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CD79E4" w:rsidRPr="00B90035" w:rsidRDefault="00CD79E4" w:rsidP="003F0B69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D79E4" w:rsidRPr="00B90035" w:rsidTr="003F0B69">
        <w:tc>
          <w:tcPr>
            <w:tcW w:w="771" w:type="dxa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Pr="00B9003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616" w:type="dxa"/>
          </w:tcPr>
          <w:p w:rsidR="00CD79E4" w:rsidRPr="00B90035" w:rsidRDefault="00CD79E4" w:rsidP="00740036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035">
              <w:rPr>
                <w:rFonts w:ascii="PT Astra Serif" w:hAnsi="PT Astra Serif"/>
                <w:sz w:val="24"/>
                <w:szCs w:val="24"/>
              </w:rPr>
              <w:t>Приобретение персонального компьютера для оборудования рабочего места в читальном зале</w:t>
            </w:r>
          </w:p>
        </w:tc>
        <w:tc>
          <w:tcPr>
            <w:tcW w:w="3402" w:type="dxa"/>
            <w:vMerge/>
          </w:tcPr>
          <w:p w:rsidR="00CD79E4" w:rsidRPr="00B90035" w:rsidRDefault="00CD79E4" w:rsidP="004F5534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CD79E4" w:rsidRPr="00B90035" w:rsidRDefault="00CD79E4" w:rsidP="003F0B69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D79E4" w:rsidRPr="00B90035" w:rsidTr="003F0B69">
        <w:trPr>
          <w:trHeight w:val="1231"/>
        </w:trPr>
        <w:tc>
          <w:tcPr>
            <w:tcW w:w="771" w:type="dxa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1.1</w:t>
            </w:r>
            <w:r w:rsidRPr="00B9003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4616" w:type="dxa"/>
          </w:tcPr>
          <w:p w:rsidR="00CD79E4" w:rsidRPr="00B90035" w:rsidRDefault="00CD79E4" w:rsidP="00740036">
            <w:pPr>
              <w:pStyle w:val="ab"/>
              <w:jc w:val="center"/>
              <w:rPr>
                <w:rFonts w:ascii="PT Astra Serif" w:hAnsi="PT Astra Serif"/>
              </w:rPr>
            </w:pPr>
            <w:r w:rsidRPr="00B90035">
              <w:rPr>
                <w:rFonts w:ascii="PT Astra Serif" w:hAnsi="PT Astra Serif"/>
              </w:rPr>
              <w:t>Размещение публикаций, посвященных архивному делу, на сайте муниципального образования «Мелекесский район», в печатном издании муниципального образования «Мелекесский район» «</w:t>
            </w:r>
            <w:proofErr w:type="spellStart"/>
            <w:r w:rsidRPr="00B90035">
              <w:rPr>
                <w:rFonts w:ascii="PT Astra Serif" w:hAnsi="PT Astra Serif"/>
              </w:rPr>
              <w:t>Мелекесские</w:t>
            </w:r>
            <w:proofErr w:type="spellEnd"/>
            <w:r w:rsidRPr="00B90035">
              <w:rPr>
                <w:rFonts w:ascii="PT Astra Serif" w:hAnsi="PT Astra Serif"/>
              </w:rPr>
              <w:t xml:space="preserve"> вести»</w:t>
            </w:r>
          </w:p>
        </w:tc>
        <w:tc>
          <w:tcPr>
            <w:tcW w:w="3402" w:type="dxa"/>
            <w:vMerge/>
          </w:tcPr>
          <w:p w:rsidR="00CD79E4" w:rsidRPr="00B90035" w:rsidRDefault="00CD79E4" w:rsidP="004F5534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CD79E4" w:rsidRPr="00B90035" w:rsidRDefault="00CD79E4" w:rsidP="003F0B69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D79E4" w:rsidRPr="00B90035" w:rsidTr="003F0B69">
        <w:tc>
          <w:tcPr>
            <w:tcW w:w="771" w:type="dxa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1.1</w:t>
            </w:r>
            <w:r w:rsidRPr="00B900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616" w:type="dxa"/>
          </w:tcPr>
          <w:p w:rsidR="00CD79E4" w:rsidRPr="00B90035" w:rsidRDefault="00CD79E4" w:rsidP="00740036">
            <w:pPr>
              <w:pStyle w:val="ab"/>
              <w:jc w:val="center"/>
              <w:rPr>
                <w:rFonts w:ascii="PT Astra Serif" w:hAnsi="PT Astra Serif"/>
              </w:rPr>
            </w:pPr>
            <w:r w:rsidRPr="00B90035">
              <w:rPr>
                <w:rFonts w:ascii="PT Astra Serif" w:hAnsi="PT Astra Serif"/>
              </w:rPr>
              <w:t>Подготовка и проведение семинаров, рабочих встреч по проблемам развития архивного дела для организаций-источников комплектования муниципального архива</w:t>
            </w:r>
          </w:p>
        </w:tc>
        <w:tc>
          <w:tcPr>
            <w:tcW w:w="3402" w:type="dxa"/>
            <w:vMerge/>
          </w:tcPr>
          <w:p w:rsidR="00CD79E4" w:rsidRPr="00B90035" w:rsidRDefault="00CD79E4" w:rsidP="004F5534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CD79E4" w:rsidRPr="00B90035" w:rsidRDefault="00CD79E4" w:rsidP="003F0B69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D79E4" w:rsidRPr="00B90035" w:rsidTr="003F0B69">
        <w:tc>
          <w:tcPr>
            <w:tcW w:w="771" w:type="dxa"/>
          </w:tcPr>
          <w:p w:rsidR="00CD79E4" w:rsidRPr="00B90035" w:rsidRDefault="00CD79E4" w:rsidP="003F0B69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Pr="00B90035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4616" w:type="dxa"/>
          </w:tcPr>
          <w:p w:rsidR="00CD79E4" w:rsidRPr="00B90035" w:rsidRDefault="00CD79E4" w:rsidP="00740036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035">
              <w:rPr>
                <w:rFonts w:ascii="PT Astra Serif" w:hAnsi="PT Astra Serif"/>
                <w:sz w:val="24"/>
                <w:szCs w:val="24"/>
              </w:rPr>
              <w:t>Повышение квалификации, прохождение обучения, переобучения сотрудников муниципального и межведомственного архива</w:t>
            </w:r>
          </w:p>
        </w:tc>
        <w:tc>
          <w:tcPr>
            <w:tcW w:w="3402" w:type="dxa"/>
            <w:vMerge/>
          </w:tcPr>
          <w:p w:rsidR="00CD79E4" w:rsidRPr="00B90035" w:rsidRDefault="00CD79E4" w:rsidP="004F5534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CD79E4" w:rsidRPr="00B90035" w:rsidRDefault="00CD79E4" w:rsidP="003F0B69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D79E4" w:rsidRPr="00B90035" w:rsidTr="003F0B69">
        <w:tc>
          <w:tcPr>
            <w:tcW w:w="11330" w:type="dxa"/>
            <w:gridSpan w:val="4"/>
          </w:tcPr>
          <w:p w:rsidR="00CD79E4" w:rsidRPr="00B90035" w:rsidRDefault="00CD79E4" w:rsidP="004F5534">
            <w:pPr>
              <w:pStyle w:val="ConsPlusNormal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1" w:type="dxa"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879" w:type="dxa"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b/>
                <w:sz w:val="24"/>
                <w:szCs w:val="24"/>
              </w:rPr>
              <w:t>114,0</w:t>
            </w:r>
          </w:p>
        </w:tc>
        <w:tc>
          <w:tcPr>
            <w:tcW w:w="696" w:type="dxa"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b/>
                <w:sz w:val="24"/>
                <w:szCs w:val="24"/>
              </w:rPr>
              <w:t>69,0</w:t>
            </w:r>
          </w:p>
        </w:tc>
        <w:tc>
          <w:tcPr>
            <w:tcW w:w="756" w:type="dxa"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b/>
                <w:sz w:val="24"/>
                <w:szCs w:val="24"/>
              </w:rPr>
              <w:t>188,0</w:t>
            </w:r>
          </w:p>
        </w:tc>
        <w:tc>
          <w:tcPr>
            <w:tcW w:w="696" w:type="dxa"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756" w:type="dxa"/>
          </w:tcPr>
          <w:p w:rsidR="00CD79E4" w:rsidRPr="00B90035" w:rsidRDefault="00CD79E4" w:rsidP="003F0B69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90035">
              <w:rPr>
                <w:rFonts w:ascii="PT Astra Serif" w:hAnsi="PT Astra Serif" w:cs="Times New Roman"/>
                <w:b/>
                <w:sz w:val="24"/>
                <w:szCs w:val="24"/>
              </w:rPr>
              <w:t>144,0</w:t>
            </w:r>
          </w:p>
        </w:tc>
      </w:tr>
    </w:tbl>
    <w:p w:rsidR="00CD79E4" w:rsidRPr="00FD7A72" w:rsidRDefault="00CD79E4" w:rsidP="00B04A4C">
      <w:pPr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sectPr w:rsidR="00CD79E4" w:rsidRPr="00FD7A72" w:rsidSect="00B22C28">
      <w:pgSz w:w="16838" w:h="11905" w:orient="landscape"/>
      <w:pgMar w:top="1701" w:right="1134" w:bottom="567" w:left="426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AE" w:rsidRDefault="000060AE">
      <w:r>
        <w:separator/>
      </w:r>
    </w:p>
  </w:endnote>
  <w:endnote w:type="continuationSeparator" w:id="0">
    <w:p w:rsidR="000060AE" w:rsidRDefault="0000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E4" w:rsidRDefault="00CD79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E4" w:rsidRDefault="00CD79E4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E4" w:rsidRDefault="00CD79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AE" w:rsidRDefault="000060AE">
      <w:r>
        <w:separator/>
      </w:r>
    </w:p>
  </w:footnote>
  <w:footnote w:type="continuationSeparator" w:id="0">
    <w:p w:rsidR="000060AE" w:rsidRDefault="0000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E4" w:rsidRDefault="00CD79E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E4" w:rsidRDefault="00CD79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43D"/>
    <w:rsid w:val="000060AE"/>
    <w:rsid w:val="000208B7"/>
    <w:rsid w:val="00032E49"/>
    <w:rsid w:val="00096243"/>
    <w:rsid w:val="00097563"/>
    <w:rsid w:val="000B143D"/>
    <w:rsid w:val="0016611A"/>
    <w:rsid w:val="001F1057"/>
    <w:rsid w:val="001F3CB1"/>
    <w:rsid w:val="00222CBE"/>
    <w:rsid w:val="00236F22"/>
    <w:rsid w:val="0024039E"/>
    <w:rsid w:val="002756DE"/>
    <w:rsid w:val="002C04D2"/>
    <w:rsid w:val="002E3547"/>
    <w:rsid w:val="00305A12"/>
    <w:rsid w:val="003420E3"/>
    <w:rsid w:val="00385A75"/>
    <w:rsid w:val="003D4C94"/>
    <w:rsid w:val="003F0B69"/>
    <w:rsid w:val="003F44F3"/>
    <w:rsid w:val="00402FBA"/>
    <w:rsid w:val="00424297"/>
    <w:rsid w:val="004A5173"/>
    <w:rsid w:val="004A629B"/>
    <w:rsid w:val="004B3D14"/>
    <w:rsid w:val="004F4084"/>
    <w:rsid w:val="004F5534"/>
    <w:rsid w:val="00583D96"/>
    <w:rsid w:val="005A72AC"/>
    <w:rsid w:val="005E3167"/>
    <w:rsid w:val="00685508"/>
    <w:rsid w:val="006D3AFB"/>
    <w:rsid w:val="006F288D"/>
    <w:rsid w:val="00700395"/>
    <w:rsid w:val="00701A65"/>
    <w:rsid w:val="00740036"/>
    <w:rsid w:val="00762121"/>
    <w:rsid w:val="007A0EED"/>
    <w:rsid w:val="007A4329"/>
    <w:rsid w:val="007C3D0B"/>
    <w:rsid w:val="007E145F"/>
    <w:rsid w:val="007E5A01"/>
    <w:rsid w:val="008106E3"/>
    <w:rsid w:val="00831A33"/>
    <w:rsid w:val="0086149A"/>
    <w:rsid w:val="0088276B"/>
    <w:rsid w:val="008B301D"/>
    <w:rsid w:val="008B3F12"/>
    <w:rsid w:val="008E7B6C"/>
    <w:rsid w:val="00904CD5"/>
    <w:rsid w:val="00911B47"/>
    <w:rsid w:val="00940380"/>
    <w:rsid w:val="00940F16"/>
    <w:rsid w:val="009823B6"/>
    <w:rsid w:val="00982D05"/>
    <w:rsid w:val="00AC43F3"/>
    <w:rsid w:val="00AC7349"/>
    <w:rsid w:val="00AE638F"/>
    <w:rsid w:val="00B04A4C"/>
    <w:rsid w:val="00B22C28"/>
    <w:rsid w:val="00B234FE"/>
    <w:rsid w:val="00B90035"/>
    <w:rsid w:val="00BE2F76"/>
    <w:rsid w:val="00C22C06"/>
    <w:rsid w:val="00C72F82"/>
    <w:rsid w:val="00C8594E"/>
    <w:rsid w:val="00C87A4A"/>
    <w:rsid w:val="00C937E0"/>
    <w:rsid w:val="00CD79E4"/>
    <w:rsid w:val="00CF06A4"/>
    <w:rsid w:val="00CF1E79"/>
    <w:rsid w:val="00D14019"/>
    <w:rsid w:val="00D21B45"/>
    <w:rsid w:val="00D54023"/>
    <w:rsid w:val="00D65DE6"/>
    <w:rsid w:val="00D662B3"/>
    <w:rsid w:val="00DF4D64"/>
    <w:rsid w:val="00E829F5"/>
    <w:rsid w:val="00E91868"/>
    <w:rsid w:val="00EA593E"/>
    <w:rsid w:val="00EB6CE2"/>
    <w:rsid w:val="00EF0114"/>
    <w:rsid w:val="00EF624B"/>
    <w:rsid w:val="00EF7FBB"/>
    <w:rsid w:val="00F01984"/>
    <w:rsid w:val="00F33D7B"/>
    <w:rsid w:val="00F5027C"/>
    <w:rsid w:val="00F7473B"/>
    <w:rsid w:val="00F80D86"/>
    <w:rsid w:val="00FD19EA"/>
    <w:rsid w:val="00FD78C6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F677E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CF677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2z0">
    <w:name w:val="WW8Num2z0"/>
    <w:uiPriority w:val="99"/>
    <w:rsid w:val="00F33D7B"/>
    <w:rPr>
      <w:rFonts w:ascii="Times New Roman" w:hAnsi="Times New Roman"/>
      <w:b/>
      <w:sz w:val="24"/>
    </w:rPr>
  </w:style>
  <w:style w:type="character" w:customStyle="1" w:styleId="21">
    <w:name w:val="Основной шрифт абзаца2"/>
    <w:uiPriority w:val="99"/>
    <w:rsid w:val="00F33D7B"/>
  </w:style>
  <w:style w:type="character" w:customStyle="1" w:styleId="Absatz-Standardschriftart">
    <w:name w:val="Absatz-Standardschriftart"/>
    <w:uiPriority w:val="99"/>
    <w:rsid w:val="00F33D7B"/>
  </w:style>
  <w:style w:type="character" w:customStyle="1" w:styleId="WW-Absatz-Standardschriftart">
    <w:name w:val="WW-Absatz-Standardschriftart"/>
    <w:uiPriority w:val="99"/>
    <w:rsid w:val="00F33D7B"/>
  </w:style>
  <w:style w:type="character" w:customStyle="1" w:styleId="WW-Absatz-Standardschriftart1">
    <w:name w:val="WW-Absatz-Standardschriftart1"/>
    <w:uiPriority w:val="99"/>
    <w:rsid w:val="00F33D7B"/>
  </w:style>
  <w:style w:type="character" w:customStyle="1" w:styleId="WW-Absatz-Standardschriftart11">
    <w:name w:val="WW-Absatz-Standardschriftart11"/>
    <w:uiPriority w:val="99"/>
    <w:rsid w:val="00F33D7B"/>
  </w:style>
  <w:style w:type="character" w:customStyle="1" w:styleId="WW-Absatz-Standardschriftart111">
    <w:name w:val="WW-Absatz-Standardschriftart111"/>
    <w:uiPriority w:val="99"/>
    <w:rsid w:val="00F33D7B"/>
  </w:style>
  <w:style w:type="character" w:customStyle="1" w:styleId="WW-Absatz-Standardschriftart1111">
    <w:name w:val="WW-Absatz-Standardschriftart1111"/>
    <w:uiPriority w:val="99"/>
    <w:rsid w:val="00F33D7B"/>
  </w:style>
  <w:style w:type="character" w:customStyle="1" w:styleId="WW8Num3z0">
    <w:name w:val="WW8Num3z0"/>
    <w:uiPriority w:val="99"/>
    <w:rsid w:val="00F33D7B"/>
    <w:rPr>
      <w:rFonts w:ascii="Symbol" w:hAnsi="Symbol"/>
      <w:sz w:val="18"/>
    </w:rPr>
  </w:style>
  <w:style w:type="character" w:customStyle="1" w:styleId="WW8Num3z1">
    <w:name w:val="WW8Num3z1"/>
    <w:uiPriority w:val="99"/>
    <w:rsid w:val="00F33D7B"/>
    <w:rPr>
      <w:rFonts w:ascii="OpenSymbol" w:hAnsi="OpenSymbol"/>
      <w:sz w:val="18"/>
    </w:rPr>
  </w:style>
  <w:style w:type="character" w:customStyle="1" w:styleId="WW-Absatz-Standardschriftart11111">
    <w:name w:val="WW-Absatz-Standardschriftart11111"/>
    <w:uiPriority w:val="99"/>
    <w:rsid w:val="00F33D7B"/>
  </w:style>
  <w:style w:type="character" w:customStyle="1" w:styleId="WW-Absatz-Standardschriftart111111">
    <w:name w:val="WW-Absatz-Standardschriftart111111"/>
    <w:uiPriority w:val="99"/>
    <w:rsid w:val="00F33D7B"/>
  </w:style>
  <w:style w:type="character" w:customStyle="1" w:styleId="WW-Absatz-Standardschriftart1111111">
    <w:name w:val="WW-Absatz-Standardschriftart1111111"/>
    <w:uiPriority w:val="99"/>
    <w:rsid w:val="00F33D7B"/>
  </w:style>
  <w:style w:type="character" w:customStyle="1" w:styleId="WW-Absatz-Standardschriftart11111111">
    <w:name w:val="WW-Absatz-Standardschriftart11111111"/>
    <w:uiPriority w:val="99"/>
    <w:rsid w:val="00F33D7B"/>
  </w:style>
  <w:style w:type="character" w:customStyle="1" w:styleId="WW-Absatz-Standardschriftart111111111">
    <w:name w:val="WW-Absatz-Standardschriftart111111111"/>
    <w:uiPriority w:val="99"/>
    <w:rsid w:val="00F33D7B"/>
  </w:style>
  <w:style w:type="character" w:customStyle="1" w:styleId="WW-Absatz-Standardschriftart1111111111">
    <w:name w:val="WW-Absatz-Standardschriftart1111111111"/>
    <w:uiPriority w:val="99"/>
    <w:rsid w:val="00F33D7B"/>
  </w:style>
  <w:style w:type="character" w:customStyle="1" w:styleId="WW-Absatz-Standardschriftart11111111111">
    <w:name w:val="WW-Absatz-Standardschriftart11111111111"/>
    <w:uiPriority w:val="99"/>
    <w:rsid w:val="00F33D7B"/>
  </w:style>
  <w:style w:type="character" w:customStyle="1" w:styleId="WW-Absatz-Standardschriftart111111111111">
    <w:name w:val="WW-Absatz-Standardschriftart111111111111"/>
    <w:uiPriority w:val="99"/>
    <w:rsid w:val="00F33D7B"/>
  </w:style>
  <w:style w:type="character" w:customStyle="1" w:styleId="WW-Absatz-Standardschriftart1111111111111">
    <w:name w:val="WW-Absatz-Standardschriftart1111111111111"/>
    <w:uiPriority w:val="99"/>
    <w:rsid w:val="00F33D7B"/>
  </w:style>
  <w:style w:type="character" w:customStyle="1" w:styleId="WW-Absatz-Standardschriftart11111111111111">
    <w:name w:val="WW-Absatz-Standardschriftart11111111111111"/>
    <w:uiPriority w:val="99"/>
    <w:rsid w:val="00F33D7B"/>
  </w:style>
  <w:style w:type="character" w:customStyle="1" w:styleId="WW-Absatz-Standardschriftart111111111111111">
    <w:name w:val="WW-Absatz-Standardschriftart111111111111111"/>
    <w:uiPriority w:val="99"/>
    <w:rsid w:val="00F33D7B"/>
  </w:style>
  <w:style w:type="character" w:customStyle="1" w:styleId="WW-Absatz-Standardschriftart1111111111111111">
    <w:name w:val="WW-Absatz-Standardschriftart1111111111111111"/>
    <w:uiPriority w:val="99"/>
    <w:rsid w:val="00F33D7B"/>
  </w:style>
  <w:style w:type="character" w:customStyle="1" w:styleId="WW-Absatz-Standardschriftart11111111111111111">
    <w:name w:val="WW-Absatz-Standardschriftart11111111111111111"/>
    <w:uiPriority w:val="99"/>
    <w:rsid w:val="00F33D7B"/>
  </w:style>
  <w:style w:type="character" w:customStyle="1" w:styleId="WW-Absatz-Standardschriftart111111111111111111">
    <w:name w:val="WW-Absatz-Standardschriftart111111111111111111"/>
    <w:uiPriority w:val="99"/>
    <w:rsid w:val="00F33D7B"/>
  </w:style>
  <w:style w:type="character" w:customStyle="1" w:styleId="WW-Absatz-Standardschriftart1111111111111111111">
    <w:name w:val="WW-Absatz-Standardschriftart1111111111111111111"/>
    <w:uiPriority w:val="99"/>
    <w:rsid w:val="00F33D7B"/>
  </w:style>
  <w:style w:type="character" w:customStyle="1" w:styleId="WW-Absatz-Standardschriftart11111111111111111111">
    <w:name w:val="WW-Absatz-Standardschriftart11111111111111111111"/>
    <w:uiPriority w:val="99"/>
    <w:rsid w:val="00F33D7B"/>
  </w:style>
  <w:style w:type="character" w:customStyle="1" w:styleId="WW-Absatz-Standardschriftart111111111111111111111">
    <w:name w:val="WW-Absatz-Standardschriftart111111111111111111111"/>
    <w:uiPriority w:val="99"/>
    <w:rsid w:val="00F33D7B"/>
  </w:style>
  <w:style w:type="character" w:customStyle="1" w:styleId="WW-Absatz-Standardschriftart1111111111111111111111">
    <w:name w:val="WW-Absatz-Standardschriftart1111111111111111111111"/>
    <w:uiPriority w:val="99"/>
    <w:rsid w:val="00F33D7B"/>
  </w:style>
  <w:style w:type="character" w:customStyle="1" w:styleId="WW-Absatz-Standardschriftart11111111111111111111111">
    <w:name w:val="WW-Absatz-Standardschriftart11111111111111111111111"/>
    <w:uiPriority w:val="99"/>
    <w:rsid w:val="00F33D7B"/>
  </w:style>
  <w:style w:type="character" w:customStyle="1" w:styleId="WW-Absatz-Standardschriftart111111111111111111111111">
    <w:name w:val="WW-Absatz-Standardschriftart111111111111111111111111"/>
    <w:uiPriority w:val="99"/>
    <w:rsid w:val="00F33D7B"/>
  </w:style>
  <w:style w:type="character" w:customStyle="1" w:styleId="WW-Absatz-Standardschriftart1111111111111111111111111">
    <w:name w:val="WW-Absatz-Standardschriftart1111111111111111111111111"/>
    <w:uiPriority w:val="99"/>
    <w:rsid w:val="00F33D7B"/>
  </w:style>
  <w:style w:type="character" w:customStyle="1" w:styleId="WW-Absatz-Standardschriftart11111111111111111111111111">
    <w:name w:val="WW-Absatz-Standardschriftart11111111111111111111111111"/>
    <w:uiPriority w:val="99"/>
    <w:rsid w:val="00F33D7B"/>
  </w:style>
  <w:style w:type="character" w:customStyle="1" w:styleId="WW-Absatz-Standardschriftart111111111111111111111111111">
    <w:name w:val="WW-Absatz-Standardschriftart111111111111111111111111111"/>
    <w:uiPriority w:val="99"/>
    <w:rsid w:val="00F33D7B"/>
  </w:style>
  <w:style w:type="character" w:customStyle="1" w:styleId="WW-Absatz-Standardschriftart1111111111111111111111111111">
    <w:name w:val="WW-Absatz-Standardschriftart1111111111111111111111111111"/>
    <w:uiPriority w:val="99"/>
    <w:rsid w:val="00F33D7B"/>
  </w:style>
  <w:style w:type="character" w:customStyle="1" w:styleId="WW-Absatz-Standardschriftart11111111111111111111111111111">
    <w:name w:val="WW-Absatz-Standardschriftart11111111111111111111111111111"/>
    <w:uiPriority w:val="99"/>
    <w:rsid w:val="00F33D7B"/>
  </w:style>
  <w:style w:type="character" w:customStyle="1" w:styleId="WW-Absatz-Standardschriftart111111111111111111111111111111">
    <w:name w:val="WW-Absatz-Standardschriftart111111111111111111111111111111"/>
    <w:uiPriority w:val="99"/>
    <w:rsid w:val="00F33D7B"/>
  </w:style>
  <w:style w:type="character" w:customStyle="1" w:styleId="WW-Absatz-Standardschriftart1111111111111111111111111111111">
    <w:name w:val="WW-Absatz-Standardschriftart1111111111111111111111111111111"/>
    <w:uiPriority w:val="99"/>
    <w:rsid w:val="00F33D7B"/>
  </w:style>
  <w:style w:type="character" w:customStyle="1" w:styleId="WW-Absatz-Standardschriftart11111111111111111111111111111111">
    <w:name w:val="WW-Absatz-Standardschriftart11111111111111111111111111111111"/>
    <w:uiPriority w:val="99"/>
    <w:rsid w:val="00F33D7B"/>
  </w:style>
  <w:style w:type="character" w:customStyle="1" w:styleId="WW-Absatz-Standardschriftart111111111111111111111111111111111">
    <w:name w:val="WW-Absatz-Standardschriftart111111111111111111111111111111111"/>
    <w:uiPriority w:val="99"/>
    <w:rsid w:val="00F33D7B"/>
  </w:style>
  <w:style w:type="character" w:customStyle="1" w:styleId="WW-Absatz-Standardschriftart1111111111111111111111111111111111">
    <w:name w:val="WW-Absatz-Standardschriftart1111111111111111111111111111111111"/>
    <w:uiPriority w:val="99"/>
    <w:rsid w:val="00F33D7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F33D7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F33D7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F33D7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F33D7B"/>
  </w:style>
  <w:style w:type="character" w:customStyle="1" w:styleId="11">
    <w:name w:val="Основной шрифт абзаца1"/>
    <w:uiPriority w:val="99"/>
    <w:rsid w:val="00F33D7B"/>
  </w:style>
  <w:style w:type="character" w:styleId="a3">
    <w:name w:val="Strong"/>
    <w:uiPriority w:val="99"/>
    <w:qFormat/>
    <w:rsid w:val="00F33D7B"/>
    <w:rPr>
      <w:rFonts w:cs="Times New Roman"/>
      <w:b/>
      <w:bCs/>
    </w:rPr>
  </w:style>
  <w:style w:type="character" w:customStyle="1" w:styleId="a4">
    <w:name w:val="Символ нумерации"/>
    <w:uiPriority w:val="99"/>
    <w:rsid w:val="00F33D7B"/>
    <w:rPr>
      <w:rFonts w:ascii="Times New Roman" w:hAnsi="Times New Roman"/>
      <w:b/>
      <w:sz w:val="24"/>
    </w:rPr>
  </w:style>
  <w:style w:type="character" w:customStyle="1" w:styleId="a5">
    <w:name w:val="Маркеры списка"/>
    <w:uiPriority w:val="99"/>
    <w:rsid w:val="00F33D7B"/>
    <w:rPr>
      <w:rFonts w:ascii="StarSymbol" w:eastAsia="StarSymbol" w:hAnsi="StarSymbol"/>
      <w:sz w:val="18"/>
    </w:rPr>
  </w:style>
  <w:style w:type="character" w:customStyle="1" w:styleId="ConsPlusNormal">
    <w:name w:val="ConsPlusNormal Знак"/>
    <w:uiPriority w:val="99"/>
    <w:rsid w:val="00F33D7B"/>
    <w:rPr>
      <w:rFonts w:ascii="Arial" w:hAnsi="Arial"/>
    </w:rPr>
  </w:style>
  <w:style w:type="paragraph" w:customStyle="1" w:styleId="a6">
    <w:name w:val="Заголовок"/>
    <w:basedOn w:val="a"/>
    <w:next w:val="a7"/>
    <w:uiPriority w:val="99"/>
    <w:rsid w:val="00F33D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F33D7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CF677E"/>
    <w:rPr>
      <w:sz w:val="24"/>
      <w:szCs w:val="24"/>
      <w:lang w:eastAsia="zh-CN"/>
    </w:rPr>
  </w:style>
  <w:style w:type="paragraph" w:styleId="a9">
    <w:name w:val="List"/>
    <w:basedOn w:val="a7"/>
    <w:uiPriority w:val="99"/>
    <w:rsid w:val="00F33D7B"/>
    <w:rPr>
      <w:rFonts w:ascii="Arial" w:hAnsi="Arial" w:cs="Tahoma"/>
    </w:rPr>
  </w:style>
  <w:style w:type="paragraph" w:styleId="aa">
    <w:name w:val="caption"/>
    <w:basedOn w:val="a"/>
    <w:uiPriority w:val="99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uiPriority w:val="99"/>
    <w:rsid w:val="00F33D7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uiPriority w:val="99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uiPriority w:val="99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uiPriority w:val="99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uiPriority w:val="99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uiPriority w:val="99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b">
    <w:name w:val="Содержимое таблицы"/>
    <w:basedOn w:val="a"/>
    <w:uiPriority w:val="99"/>
    <w:rsid w:val="00F33D7B"/>
    <w:pPr>
      <w:suppressLineNumbers/>
    </w:pPr>
  </w:style>
  <w:style w:type="paragraph" w:customStyle="1" w:styleId="ac">
    <w:name w:val="Заголовок таблицы"/>
    <w:basedOn w:val="ab"/>
    <w:uiPriority w:val="99"/>
    <w:rsid w:val="00F33D7B"/>
    <w:pPr>
      <w:jc w:val="center"/>
    </w:pPr>
    <w:rPr>
      <w:b/>
      <w:bCs/>
    </w:rPr>
  </w:style>
  <w:style w:type="paragraph" w:styleId="ad">
    <w:name w:val="No Spacing"/>
    <w:uiPriority w:val="99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uiPriority w:val="99"/>
    <w:rsid w:val="00F33D7B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paragraph" w:customStyle="1" w:styleId="ConsPlusCell1">
    <w:name w:val="ConsPlusCell1"/>
    <w:next w:val="a"/>
    <w:uiPriority w:val="99"/>
    <w:rsid w:val="00F33D7B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paragraph" w:customStyle="1" w:styleId="ConsPlusNonformat1">
    <w:name w:val="ConsPlusNonformat1"/>
    <w:next w:val="a"/>
    <w:uiPriority w:val="99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Title1">
    <w:name w:val="ConsPlusTitle1"/>
    <w:next w:val="a"/>
    <w:uiPriority w:val="99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 w:bidi="hi-IN"/>
    </w:rPr>
  </w:style>
  <w:style w:type="paragraph" w:styleId="ae">
    <w:name w:val="List Paragraph"/>
    <w:basedOn w:val="a"/>
    <w:uiPriority w:val="99"/>
    <w:qFormat/>
    <w:rsid w:val="00F33D7B"/>
    <w:pPr>
      <w:suppressAutoHyphens w:val="0"/>
      <w:ind w:left="720"/>
    </w:pPr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2E35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2E3547"/>
    <w:rPr>
      <w:rFonts w:ascii="Tahoma" w:hAnsi="Tahoma" w:cs="Tahoma"/>
      <w:sz w:val="16"/>
      <w:szCs w:val="16"/>
      <w:lang w:eastAsia="zh-CN"/>
    </w:rPr>
  </w:style>
  <w:style w:type="paragraph" w:styleId="af1">
    <w:name w:val="header"/>
    <w:basedOn w:val="a"/>
    <w:link w:val="af2"/>
    <w:uiPriority w:val="99"/>
    <w:rsid w:val="00B04A4C"/>
    <w:pPr>
      <w:widowControl w:val="0"/>
      <w:tabs>
        <w:tab w:val="center" w:pos="4677"/>
        <w:tab w:val="right" w:pos="9355"/>
      </w:tabs>
    </w:pPr>
    <w:rPr>
      <w:rFonts w:eastAsia="SimSun" w:cs="Mangal"/>
      <w:kern w:val="1"/>
      <w:lang w:eastAsia="hi-IN" w:bidi="hi-IN"/>
    </w:rPr>
  </w:style>
  <w:style w:type="character" w:customStyle="1" w:styleId="af2">
    <w:name w:val="Верхний колонтитул Знак"/>
    <w:link w:val="af1"/>
    <w:uiPriority w:val="99"/>
    <w:locked/>
    <w:rsid w:val="00B04A4C"/>
    <w:rPr>
      <w:rFonts w:eastAsia="SimSun" w:cs="Mangal"/>
      <w:kern w:val="1"/>
      <w:sz w:val="24"/>
      <w:szCs w:val="24"/>
      <w:lang w:eastAsia="hi-IN" w:bidi="hi-IN"/>
    </w:rPr>
  </w:style>
  <w:style w:type="paragraph" w:styleId="af3">
    <w:name w:val="footer"/>
    <w:basedOn w:val="a"/>
    <w:link w:val="af4"/>
    <w:uiPriority w:val="99"/>
    <w:rsid w:val="00B04A4C"/>
    <w:pPr>
      <w:widowControl w:val="0"/>
      <w:tabs>
        <w:tab w:val="center" w:pos="4677"/>
        <w:tab w:val="right" w:pos="9355"/>
      </w:tabs>
    </w:pPr>
    <w:rPr>
      <w:rFonts w:eastAsia="SimSun" w:cs="Mangal"/>
      <w:kern w:val="1"/>
      <w:lang w:eastAsia="hi-IN" w:bidi="hi-IN"/>
    </w:rPr>
  </w:style>
  <w:style w:type="character" w:customStyle="1" w:styleId="af4">
    <w:name w:val="Нижний колонтитул Знак"/>
    <w:link w:val="af3"/>
    <w:uiPriority w:val="99"/>
    <w:locked/>
    <w:rsid w:val="00B04A4C"/>
    <w:rPr>
      <w:rFonts w:eastAsia="SimSun" w:cs="Mangal"/>
      <w:kern w:val="1"/>
      <w:sz w:val="24"/>
      <w:szCs w:val="24"/>
      <w:lang w:eastAsia="hi-IN" w:bidi="hi-IN"/>
    </w:rPr>
  </w:style>
  <w:style w:type="character" w:styleId="af5">
    <w:name w:val="Hyperlink"/>
    <w:uiPriority w:val="99"/>
    <w:rsid w:val="00B04A4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04A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ConsultantPlus</dc:creator>
  <cp:keywords/>
  <dc:description/>
  <cp:lastModifiedBy>admin</cp:lastModifiedBy>
  <cp:revision>6</cp:revision>
  <cp:lastPrinted>2020-03-04T08:01:00Z</cp:lastPrinted>
  <dcterms:created xsi:type="dcterms:W3CDTF">2020-02-28T11:27:00Z</dcterms:created>
  <dcterms:modified xsi:type="dcterms:W3CDTF">2020-03-04T08:53:00Z</dcterms:modified>
</cp:coreProperties>
</file>