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B9" w:rsidRPr="00D65DD8" w:rsidRDefault="008046B9" w:rsidP="0087190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D65DD8">
        <w:rPr>
          <w:b/>
          <w:sz w:val="28"/>
          <w:szCs w:val="28"/>
        </w:rPr>
        <w:t>Информация</w:t>
      </w:r>
      <w:r>
        <w:rPr>
          <w:b/>
          <w:sz w:val="28"/>
          <w:szCs w:val="28"/>
        </w:rPr>
        <w:t xml:space="preserve">  </w:t>
      </w:r>
      <w:r w:rsidRPr="00D65DD8">
        <w:rPr>
          <w:b/>
          <w:sz w:val="28"/>
          <w:szCs w:val="28"/>
        </w:rPr>
        <w:t>о реализации Указа № 596</w:t>
      </w:r>
    </w:p>
    <w:p w:rsidR="008046B9" w:rsidRPr="00D65DD8" w:rsidRDefault="008046B9" w:rsidP="0087190A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«О долгосрочной государственной экономической политике»</w:t>
      </w:r>
    </w:p>
    <w:p w:rsidR="008046B9" w:rsidRPr="00D65DD8" w:rsidRDefault="008046B9" w:rsidP="0087190A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от 7мая 2012г</w:t>
      </w:r>
    </w:p>
    <w:p w:rsidR="008046B9" w:rsidRPr="00D65DD8" w:rsidRDefault="008046B9" w:rsidP="0087190A">
      <w:pPr>
        <w:pStyle w:val="NoSpacing"/>
        <w:jc w:val="center"/>
        <w:rPr>
          <w:b/>
          <w:sz w:val="28"/>
          <w:szCs w:val="28"/>
        </w:rPr>
      </w:pPr>
      <w:r w:rsidRPr="00D65DD8">
        <w:rPr>
          <w:b/>
          <w:sz w:val="28"/>
          <w:szCs w:val="28"/>
        </w:rPr>
        <w:t>на территории МО  «Мелекесский район»  Ульяновской области</w:t>
      </w:r>
    </w:p>
    <w:p w:rsidR="008046B9" w:rsidRDefault="008046B9" w:rsidP="0087190A">
      <w:pPr>
        <w:pStyle w:val="NoSpacing"/>
        <w:ind w:left="75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01.04. 2017 года.</w:t>
      </w:r>
    </w:p>
    <w:p w:rsidR="008046B9" w:rsidRDefault="008046B9" w:rsidP="0087190A">
      <w:pPr>
        <w:pStyle w:val="NoSpacing"/>
        <w:jc w:val="center"/>
        <w:rPr>
          <w:b/>
          <w:sz w:val="28"/>
          <w:szCs w:val="28"/>
          <w:u w:val="single"/>
        </w:rPr>
      </w:pPr>
    </w:p>
    <w:p w:rsidR="008046B9" w:rsidRPr="00176DBE" w:rsidRDefault="008046B9" w:rsidP="0087190A">
      <w:pPr>
        <w:pStyle w:val="NoSpacing"/>
        <w:jc w:val="both"/>
        <w:rPr>
          <w:i/>
          <w:sz w:val="28"/>
          <w:szCs w:val="28"/>
        </w:rPr>
      </w:pPr>
      <w:r w:rsidRPr="00904343">
        <w:rPr>
          <w:i/>
          <w:sz w:val="28"/>
          <w:szCs w:val="28"/>
          <w:highlight w:val="lightGray"/>
        </w:rPr>
        <w:t>1.Р</w:t>
      </w:r>
      <w:r w:rsidRPr="00904343">
        <w:rPr>
          <w:i/>
          <w:sz w:val="28"/>
          <w:szCs w:val="28"/>
          <w:highlight w:val="lightGray"/>
          <w:shd w:val="clear" w:color="auto" w:fill="D9D9D9"/>
        </w:rPr>
        <w:t>азработка программного  документа «Стратегия долгосрочного  социально-экономического развития  муниципального образования «Мелекесский  район»  до 2030г»:</w:t>
      </w:r>
    </w:p>
    <w:p w:rsidR="008046B9" w:rsidRDefault="008046B9" w:rsidP="0087190A">
      <w:pPr>
        <w:pStyle w:val="Standard"/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 </w:t>
      </w:r>
      <w:r w:rsidRPr="00DF1FB5">
        <w:rPr>
          <w:sz w:val="28"/>
          <w:szCs w:val="28"/>
        </w:rPr>
        <w:t xml:space="preserve"> Стратеги</w:t>
      </w:r>
      <w:r>
        <w:rPr>
          <w:sz w:val="28"/>
          <w:szCs w:val="28"/>
        </w:rPr>
        <w:t>я</w:t>
      </w:r>
      <w:r w:rsidRPr="00DF1FB5">
        <w:rPr>
          <w:sz w:val="28"/>
          <w:szCs w:val="28"/>
        </w:rPr>
        <w:t xml:space="preserve"> социально-экономического развития муниципального     образования   «Мелекесский район»  Ульяновской области   до 2030г</w:t>
      </w:r>
      <w:r>
        <w:rPr>
          <w:sz w:val="28"/>
          <w:szCs w:val="28"/>
        </w:rPr>
        <w:t xml:space="preserve">  принята решением Советов Депутатов Мелекесского района №43/217   19.12.2016г. Текст Стратегии  социально-экономического развития  Мелекесского района  для ознакомления  размещен  на официальном сайте МО « Мелекесский район»  </w:t>
      </w:r>
    </w:p>
    <w:p w:rsidR="008046B9" w:rsidRDefault="008046B9" w:rsidP="008719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hyperlink r:id="rId4" w:history="1">
        <w:r w:rsidRPr="001B77A3">
          <w:rPr>
            <w:rStyle w:val="Hyperlink"/>
            <w:rFonts w:cs="Mangal"/>
            <w:sz w:val="28"/>
            <w:szCs w:val="28"/>
          </w:rPr>
          <w:t>http://adm-melekess.ru/strukturnye-podrazdelenija/dokumenty.html</w:t>
        </w:r>
      </w:hyperlink>
      <w:r>
        <w:rPr>
          <w:sz w:val="28"/>
          <w:szCs w:val="28"/>
        </w:rPr>
        <w:t xml:space="preserve">). </w:t>
      </w:r>
    </w:p>
    <w:p w:rsidR="008046B9" w:rsidRPr="00176DBE" w:rsidRDefault="008046B9" w:rsidP="008719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 план мероприятий, обеспечивающий по отраслевому принципу реализацию Стратегии на 2017 год в рамках утвержденных муниципальных программ. Главой администрации района утвержден План по повышению темпов роста экономического развития муниципального образования «Мелекесский район» в 2017 году. </w:t>
      </w:r>
    </w:p>
    <w:p w:rsidR="008046B9" w:rsidRPr="00904343" w:rsidRDefault="008046B9" w:rsidP="0087190A">
      <w:pPr>
        <w:shd w:val="clear" w:color="auto" w:fill="D9D9D9"/>
        <w:autoSpaceDE w:val="0"/>
        <w:adjustRightInd w:val="0"/>
        <w:jc w:val="both"/>
        <w:rPr>
          <w:bCs/>
          <w:i/>
          <w:sz w:val="28"/>
          <w:szCs w:val="28"/>
          <w:highlight w:val="lightGray"/>
        </w:rPr>
      </w:pPr>
      <w:r w:rsidRPr="00904343">
        <w:rPr>
          <w:bCs/>
          <w:i/>
          <w:sz w:val="28"/>
          <w:szCs w:val="28"/>
          <w:highlight w:val="lightGray"/>
        </w:rPr>
        <w:t>2. По результатам исследования состояния делового климата по методике «Тайный инвестор»  Корпорацией по развитию предпринимательства Ульяновской области МО «Мелекесский район» набрал максимальное количество баллов по направлениям:</w:t>
      </w:r>
    </w:p>
    <w:p w:rsidR="008046B9" w:rsidRPr="00904343" w:rsidRDefault="008046B9" w:rsidP="0087190A">
      <w:pPr>
        <w:shd w:val="clear" w:color="auto" w:fill="D9D9D9"/>
        <w:autoSpaceDE w:val="0"/>
        <w:adjustRightInd w:val="0"/>
        <w:rPr>
          <w:bCs/>
          <w:i/>
          <w:sz w:val="28"/>
          <w:szCs w:val="28"/>
          <w:highlight w:val="lightGray"/>
        </w:rPr>
      </w:pPr>
      <w:r w:rsidRPr="00904343">
        <w:rPr>
          <w:bCs/>
          <w:i/>
          <w:sz w:val="28"/>
          <w:szCs w:val="28"/>
          <w:highlight w:val="lightGray"/>
        </w:rPr>
        <w:t>-информированность открытых источников;</w:t>
      </w:r>
    </w:p>
    <w:p w:rsidR="008046B9" w:rsidRPr="00904343" w:rsidRDefault="008046B9" w:rsidP="0087190A">
      <w:pPr>
        <w:shd w:val="clear" w:color="auto" w:fill="D9D9D9"/>
        <w:autoSpaceDE w:val="0"/>
        <w:adjustRightInd w:val="0"/>
        <w:rPr>
          <w:bCs/>
          <w:i/>
          <w:sz w:val="28"/>
          <w:szCs w:val="28"/>
          <w:highlight w:val="lightGray"/>
        </w:rPr>
      </w:pPr>
      <w:r w:rsidRPr="00904343">
        <w:rPr>
          <w:bCs/>
          <w:i/>
          <w:sz w:val="28"/>
          <w:szCs w:val="28"/>
          <w:highlight w:val="lightGray"/>
        </w:rPr>
        <w:t>-компетентность консультирующих сотрудников;</w:t>
      </w:r>
    </w:p>
    <w:p w:rsidR="008046B9" w:rsidRPr="00904343" w:rsidRDefault="008046B9" w:rsidP="0087190A">
      <w:pPr>
        <w:shd w:val="clear" w:color="auto" w:fill="D9D9D9"/>
        <w:autoSpaceDE w:val="0"/>
        <w:adjustRightInd w:val="0"/>
        <w:rPr>
          <w:bCs/>
          <w:i/>
          <w:sz w:val="28"/>
          <w:szCs w:val="28"/>
          <w:highlight w:val="lightGray"/>
        </w:rPr>
      </w:pPr>
      <w:r w:rsidRPr="00904343">
        <w:rPr>
          <w:bCs/>
          <w:i/>
          <w:sz w:val="28"/>
          <w:szCs w:val="28"/>
          <w:highlight w:val="lightGray"/>
        </w:rPr>
        <w:t>-качество и результативность консультирования;</w:t>
      </w:r>
    </w:p>
    <w:p w:rsidR="008046B9" w:rsidRDefault="008046B9" w:rsidP="0087190A">
      <w:pPr>
        <w:shd w:val="clear" w:color="auto" w:fill="D9D9D9"/>
        <w:autoSpaceDE w:val="0"/>
        <w:adjustRightInd w:val="0"/>
        <w:rPr>
          <w:bCs/>
          <w:i/>
          <w:sz w:val="28"/>
          <w:szCs w:val="28"/>
        </w:rPr>
      </w:pPr>
      <w:r w:rsidRPr="00904343">
        <w:rPr>
          <w:bCs/>
          <w:i/>
          <w:sz w:val="28"/>
          <w:szCs w:val="28"/>
          <w:highlight w:val="lightGray"/>
        </w:rPr>
        <w:t>-качество обратной связи.</w:t>
      </w:r>
    </w:p>
    <w:p w:rsidR="008046B9" w:rsidRDefault="008046B9" w:rsidP="008719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По оценке регулирующего воздействия  и развитию конкуренции среди районов и городов области Мелекесский район занял  вторые места и награжден дипломом Губернатора Ульяновской области.</w:t>
      </w:r>
    </w:p>
    <w:p w:rsidR="008046B9" w:rsidRPr="00535D39" w:rsidRDefault="008046B9" w:rsidP="008719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На 1.03.2017г на территории района осуществляет деятельность 631 индивидуальный предприниматель, темп роста численности ИП к аналогичному периоду прошлого года составил 115.0%</w:t>
      </w:r>
    </w:p>
    <w:p w:rsidR="008046B9" w:rsidRPr="002E7F2B" w:rsidRDefault="008046B9" w:rsidP="0087190A">
      <w:pPr>
        <w:pStyle w:val="Standard"/>
        <w:jc w:val="both"/>
        <w:rPr>
          <w:i/>
          <w:sz w:val="28"/>
          <w:szCs w:val="28"/>
          <w:shd w:val="clear" w:color="auto" w:fill="DBE5F1"/>
        </w:rPr>
      </w:pPr>
      <w:r w:rsidRPr="00904343">
        <w:rPr>
          <w:sz w:val="28"/>
          <w:szCs w:val="28"/>
          <w:highlight w:val="lightGray"/>
          <w:shd w:val="clear" w:color="auto" w:fill="DBE5F1"/>
        </w:rPr>
        <w:t>3.</w:t>
      </w:r>
      <w:r w:rsidRPr="00904343">
        <w:rPr>
          <w:i/>
          <w:sz w:val="28"/>
          <w:szCs w:val="28"/>
          <w:highlight w:val="lightGray"/>
          <w:shd w:val="clear" w:color="auto" w:fill="DBE5F1"/>
        </w:rPr>
        <w:t xml:space="preserve">Создание и модернизация   на территории района до </w:t>
      </w:r>
      <w:smartTag w:uri="urn:schemas-microsoft-com:office:smarttags" w:element="metricconverter">
        <w:smartTagPr>
          <w:attr w:name="ProductID" w:val="2020 г"/>
        </w:smartTagPr>
        <w:r w:rsidRPr="00904343">
          <w:rPr>
            <w:i/>
            <w:sz w:val="28"/>
            <w:szCs w:val="28"/>
            <w:highlight w:val="lightGray"/>
            <w:shd w:val="clear" w:color="auto" w:fill="DBE5F1"/>
          </w:rPr>
          <w:t>2020 г</w:t>
        </w:r>
      </w:smartTag>
      <w:r w:rsidRPr="00904343">
        <w:rPr>
          <w:i/>
          <w:sz w:val="28"/>
          <w:szCs w:val="28"/>
          <w:highlight w:val="lightGray"/>
          <w:shd w:val="clear" w:color="auto" w:fill="DBE5F1"/>
        </w:rPr>
        <w:t xml:space="preserve"> новых рабочих мест в количестве 6034,</w:t>
      </w:r>
    </w:p>
    <w:p w:rsidR="008046B9" w:rsidRPr="002E7F2B" w:rsidRDefault="008046B9" w:rsidP="0087190A">
      <w:pPr>
        <w:pStyle w:val="Standard"/>
        <w:jc w:val="both"/>
        <w:rPr>
          <w:sz w:val="28"/>
          <w:szCs w:val="28"/>
        </w:rPr>
      </w:pPr>
      <w:r w:rsidRPr="002E7F2B">
        <w:rPr>
          <w:sz w:val="28"/>
          <w:szCs w:val="28"/>
        </w:rPr>
        <w:t xml:space="preserve">в т.ч на  </w:t>
      </w:r>
      <w:r>
        <w:rPr>
          <w:sz w:val="28"/>
          <w:szCs w:val="28"/>
        </w:rPr>
        <w:t>этап программы с 2013-2016</w:t>
      </w:r>
      <w:r w:rsidRPr="002E7F2B">
        <w:rPr>
          <w:sz w:val="28"/>
          <w:szCs w:val="28"/>
        </w:rPr>
        <w:t>г- 1</w:t>
      </w:r>
      <w:r>
        <w:rPr>
          <w:sz w:val="28"/>
          <w:szCs w:val="28"/>
        </w:rPr>
        <w:t>663</w:t>
      </w:r>
      <w:r w:rsidRPr="002E7F2B">
        <w:rPr>
          <w:sz w:val="28"/>
          <w:szCs w:val="28"/>
        </w:rPr>
        <w:t xml:space="preserve"> рабочих мест </w:t>
      </w:r>
    </w:p>
    <w:p w:rsidR="008046B9" w:rsidRPr="002E7F2B" w:rsidRDefault="008046B9" w:rsidP="0087190A">
      <w:pPr>
        <w:pStyle w:val="Standard"/>
        <w:jc w:val="both"/>
        <w:rPr>
          <w:sz w:val="28"/>
          <w:szCs w:val="28"/>
        </w:rPr>
      </w:pPr>
      <w:r w:rsidRPr="002E7F2B">
        <w:rPr>
          <w:sz w:val="28"/>
          <w:szCs w:val="28"/>
        </w:rPr>
        <w:t>План  на 201</w:t>
      </w:r>
      <w:r>
        <w:rPr>
          <w:sz w:val="28"/>
          <w:szCs w:val="28"/>
        </w:rPr>
        <w:t>7</w:t>
      </w:r>
      <w:r w:rsidRPr="002E7F2B">
        <w:rPr>
          <w:sz w:val="28"/>
          <w:szCs w:val="28"/>
        </w:rPr>
        <w:t xml:space="preserve">г – </w:t>
      </w:r>
      <w:r>
        <w:rPr>
          <w:sz w:val="28"/>
          <w:szCs w:val="28"/>
        </w:rPr>
        <w:t>250</w:t>
      </w:r>
      <w:r w:rsidRPr="002E7F2B">
        <w:rPr>
          <w:sz w:val="28"/>
          <w:szCs w:val="28"/>
        </w:rPr>
        <w:t xml:space="preserve"> рабочих мест</w:t>
      </w:r>
    </w:p>
    <w:p w:rsidR="008046B9" w:rsidRDefault="008046B9" w:rsidP="00EA108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месяца </w:t>
      </w:r>
      <w:r w:rsidRPr="002E7F2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2E7F2B">
        <w:rPr>
          <w:sz w:val="28"/>
          <w:szCs w:val="28"/>
        </w:rPr>
        <w:t xml:space="preserve">г создано </w:t>
      </w:r>
      <w:r>
        <w:rPr>
          <w:sz w:val="28"/>
          <w:szCs w:val="28"/>
        </w:rPr>
        <w:t xml:space="preserve">60 </w:t>
      </w:r>
      <w:r w:rsidRPr="002E7F2B">
        <w:rPr>
          <w:sz w:val="28"/>
          <w:szCs w:val="28"/>
        </w:rPr>
        <w:t>новых рабочих мест</w:t>
      </w:r>
      <w:r>
        <w:rPr>
          <w:sz w:val="28"/>
          <w:szCs w:val="28"/>
        </w:rPr>
        <w:t xml:space="preserve"> из них высокопроизводительных 5 новых рабочих мест, выполнение общего плана составляет 24.0%. </w:t>
      </w:r>
    </w:p>
    <w:p w:rsidR="008046B9" w:rsidRPr="00B31DE5" w:rsidRDefault="008046B9" w:rsidP="0087190A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4343">
        <w:rPr>
          <w:i/>
          <w:sz w:val="28"/>
          <w:szCs w:val="28"/>
          <w:highlight w:val="lightGray"/>
          <w:shd w:val="clear" w:color="auto" w:fill="DBE5F1"/>
        </w:rPr>
        <w:t>4. Увеличение  объема инвестиций с темпом роста на 27% - 2018г к 2011г</w:t>
      </w:r>
      <w:r w:rsidRPr="00904343">
        <w:rPr>
          <w:i/>
          <w:sz w:val="28"/>
          <w:szCs w:val="28"/>
          <w:highlight w:val="lightGray"/>
        </w:rPr>
        <w:t xml:space="preserve">                        (справочно 2011г- 1289.0 млн. руб. , 2018г -1634.5 млн. руб.).</w:t>
      </w:r>
      <w:r w:rsidRPr="00641067">
        <w:rPr>
          <w:i/>
          <w:sz w:val="28"/>
          <w:szCs w:val="28"/>
        </w:rPr>
        <w:t xml:space="preserve"> </w:t>
      </w:r>
    </w:p>
    <w:p w:rsidR="008046B9" w:rsidRPr="00641067" w:rsidRDefault="008046B9" w:rsidP="0087190A">
      <w:pPr>
        <w:pStyle w:val="Standard"/>
        <w:jc w:val="both"/>
        <w:rPr>
          <w:sz w:val="28"/>
          <w:szCs w:val="28"/>
        </w:rPr>
      </w:pPr>
    </w:p>
    <w:p w:rsidR="008046B9" w:rsidRPr="00DC71E3" w:rsidRDefault="008046B9" w:rsidP="0087190A">
      <w:pPr>
        <w:pStyle w:val="BodyText"/>
        <w:spacing w:after="0"/>
        <w:ind w:firstLine="709"/>
        <w:jc w:val="both"/>
        <w:rPr>
          <w:sz w:val="28"/>
          <w:szCs w:val="28"/>
        </w:rPr>
      </w:pPr>
      <w:r w:rsidRPr="00DC71E3">
        <w:rPr>
          <w:sz w:val="28"/>
          <w:szCs w:val="28"/>
        </w:rPr>
        <w:t xml:space="preserve">На основании  статистических данных по  крупным  и средним  предприятиям  района инвестиции  в  основной  капитал за 2016 г. составили </w:t>
      </w:r>
      <w:r w:rsidRPr="00DC71E3">
        <w:rPr>
          <w:rStyle w:val="9"/>
          <w:b w:val="0"/>
          <w:sz w:val="28"/>
          <w:szCs w:val="28"/>
          <w:lang w:eastAsia="ru-RU"/>
        </w:rPr>
        <w:t>536171</w:t>
      </w:r>
      <w:r w:rsidRPr="00DC71E3">
        <w:rPr>
          <w:b/>
          <w:sz w:val="28"/>
          <w:szCs w:val="28"/>
        </w:rPr>
        <w:t xml:space="preserve"> </w:t>
      </w:r>
      <w:r w:rsidRPr="00DC71E3">
        <w:rPr>
          <w:sz w:val="28"/>
          <w:szCs w:val="28"/>
        </w:rPr>
        <w:t xml:space="preserve"> тыс. руб., дополнительно  на основании  мониторинга по малым   и микропредприятиям объем  инвестиций  в  основной капитал </w:t>
      </w:r>
      <w:r>
        <w:rPr>
          <w:sz w:val="28"/>
          <w:szCs w:val="28"/>
        </w:rPr>
        <w:t xml:space="preserve"> составил 585</w:t>
      </w:r>
      <w:r w:rsidRPr="00DC71E3">
        <w:rPr>
          <w:sz w:val="28"/>
          <w:szCs w:val="28"/>
        </w:rPr>
        <w:t> 000 тыс. руб. Общий  объем  инвестиционных вложен</w:t>
      </w:r>
      <w:r>
        <w:rPr>
          <w:sz w:val="28"/>
          <w:szCs w:val="28"/>
        </w:rPr>
        <w:t>ий по району составляет  1 121</w:t>
      </w:r>
      <w:r w:rsidRPr="00DC71E3">
        <w:rPr>
          <w:sz w:val="28"/>
          <w:szCs w:val="28"/>
        </w:rPr>
        <w:t xml:space="preserve"> 171 тыс. руб. В расчете на  душу  населения  (35 3</w:t>
      </w:r>
      <w:r>
        <w:rPr>
          <w:sz w:val="28"/>
          <w:szCs w:val="28"/>
        </w:rPr>
        <w:t>07 чел.)  Мелекесского района 31,8</w:t>
      </w:r>
      <w:r w:rsidRPr="00DC71E3">
        <w:rPr>
          <w:sz w:val="28"/>
          <w:szCs w:val="28"/>
        </w:rPr>
        <w:t xml:space="preserve"> тыс. руб., за  аналогичный  период прошлого года  общий  объем  инвестиций  </w:t>
      </w:r>
      <w:r>
        <w:rPr>
          <w:sz w:val="28"/>
          <w:szCs w:val="28"/>
        </w:rPr>
        <w:t>на  душу населения  составил  31, 3</w:t>
      </w:r>
      <w:r w:rsidRPr="00DC71E3">
        <w:rPr>
          <w:sz w:val="28"/>
          <w:szCs w:val="28"/>
        </w:rPr>
        <w:t xml:space="preserve"> тыс. руб. </w:t>
      </w:r>
    </w:p>
    <w:p w:rsidR="008046B9" w:rsidRPr="00641067" w:rsidRDefault="008046B9" w:rsidP="0087190A">
      <w:pPr>
        <w:pStyle w:val="Standard"/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Статистические итоги первого квартала 2017 года по данному показателю отсутствуют. </w:t>
      </w:r>
    </w:p>
    <w:p w:rsidR="008046B9" w:rsidRPr="00904343" w:rsidRDefault="008046B9" w:rsidP="0087190A">
      <w:pPr>
        <w:pStyle w:val="Standard"/>
        <w:jc w:val="both"/>
        <w:rPr>
          <w:i/>
          <w:sz w:val="28"/>
          <w:szCs w:val="28"/>
          <w:highlight w:val="lightGray"/>
          <w:shd w:val="clear" w:color="auto" w:fill="DBE5F1"/>
        </w:rPr>
      </w:pPr>
      <w:r w:rsidRPr="00904343">
        <w:rPr>
          <w:i/>
          <w:sz w:val="28"/>
          <w:szCs w:val="28"/>
          <w:highlight w:val="lightGray"/>
        </w:rPr>
        <w:t>5.</w:t>
      </w:r>
      <w:r w:rsidRPr="00904343">
        <w:rPr>
          <w:i/>
          <w:sz w:val="28"/>
          <w:szCs w:val="28"/>
          <w:highlight w:val="lightGray"/>
          <w:shd w:val="clear" w:color="auto" w:fill="DBE5F1"/>
        </w:rPr>
        <w:t xml:space="preserve"> Установленный  целевой показатель роста заработной платы по району:</w:t>
      </w:r>
    </w:p>
    <w:p w:rsidR="008046B9" w:rsidRDefault="008046B9" w:rsidP="0087190A">
      <w:pPr>
        <w:pStyle w:val="Standard"/>
        <w:jc w:val="both"/>
        <w:rPr>
          <w:sz w:val="28"/>
          <w:szCs w:val="28"/>
        </w:rPr>
      </w:pPr>
      <w:r w:rsidRPr="00904343">
        <w:rPr>
          <w:i/>
          <w:sz w:val="28"/>
          <w:szCs w:val="28"/>
          <w:highlight w:val="lightGray"/>
          <w:shd w:val="clear" w:color="auto" w:fill="DBE5F1"/>
        </w:rPr>
        <w:t>-  за 2015г -</w:t>
      </w:r>
      <w:r w:rsidRPr="00904343">
        <w:rPr>
          <w:i/>
          <w:sz w:val="28"/>
          <w:szCs w:val="28"/>
          <w:highlight w:val="lightGray"/>
        </w:rPr>
        <w:t>107% выполнен на 108.1%</w:t>
      </w:r>
      <w:r w:rsidRPr="00904343">
        <w:rPr>
          <w:sz w:val="28"/>
          <w:szCs w:val="28"/>
          <w:highlight w:val="lightGray"/>
        </w:rPr>
        <w:t>;</w:t>
      </w:r>
    </w:p>
    <w:p w:rsidR="008046B9" w:rsidRPr="00090046" w:rsidRDefault="008046B9" w:rsidP="0087190A">
      <w:pPr>
        <w:pStyle w:val="Standard"/>
        <w:jc w:val="both"/>
        <w:rPr>
          <w:i/>
          <w:sz w:val="28"/>
          <w:szCs w:val="28"/>
          <w:shd w:val="clear" w:color="auto" w:fill="DBE5F1"/>
        </w:rPr>
      </w:pPr>
      <w:r>
        <w:rPr>
          <w:sz w:val="28"/>
          <w:szCs w:val="28"/>
        </w:rPr>
        <w:t xml:space="preserve">- за 2016г-103% выполнен на 107,5%  уровень среднемесячной зарплаты  составил 20.4 тыс. руб.  </w:t>
      </w:r>
    </w:p>
    <w:p w:rsidR="008046B9" w:rsidRPr="002E7F2B" w:rsidRDefault="008046B9" w:rsidP="00EA108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</w:t>
      </w:r>
      <w:r w:rsidRPr="002E7F2B">
        <w:rPr>
          <w:sz w:val="28"/>
          <w:szCs w:val="28"/>
        </w:rPr>
        <w:t xml:space="preserve"> </w:t>
      </w:r>
      <w:r>
        <w:rPr>
          <w:sz w:val="28"/>
          <w:szCs w:val="28"/>
        </w:rPr>
        <w:t>заработная плата работников по организациям ( крупным и средним ) составила за январь 2017г- 20.5тыс.руб., темп роста 103.0% к соответствующему периоду прошлого года.</w:t>
      </w:r>
      <w:r w:rsidRPr="002E7F2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7F2B">
        <w:rPr>
          <w:sz w:val="28"/>
          <w:szCs w:val="28"/>
        </w:rPr>
        <w:t xml:space="preserve"> </w:t>
      </w:r>
    </w:p>
    <w:p w:rsidR="008046B9" w:rsidRDefault="008046B9" w:rsidP="00EA108D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6B9" w:rsidRPr="00641067" w:rsidRDefault="008046B9" w:rsidP="00904343">
      <w:pPr>
        <w:jc w:val="both"/>
        <w:rPr>
          <w:sz w:val="28"/>
          <w:szCs w:val="28"/>
        </w:rPr>
      </w:pPr>
    </w:p>
    <w:p w:rsidR="008046B9" w:rsidRPr="00641067" w:rsidRDefault="008046B9" w:rsidP="0087190A">
      <w:pPr>
        <w:jc w:val="both"/>
        <w:rPr>
          <w:sz w:val="28"/>
          <w:szCs w:val="28"/>
        </w:rPr>
      </w:pPr>
      <w:r w:rsidRPr="00641067">
        <w:rPr>
          <w:sz w:val="28"/>
          <w:szCs w:val="28"/>
        </w:rPr>
        <w:t>Начальник Управления</w:t>
      </w:r>
    </w:p>
    <w:p w:rsidR="008046B9" w:rsidRPr="00641067" w:rsidRDefault="008046B9" w:rsidP="0087190A">
      <w:pPr>
        <w:jc w:val="both"/>
        <w:rPr>
          <w:sz w:val="28"/>
          <w:szCs w:val="28"/>
        </w:rPr>
      </w:pPr>
      <w:r w:rsidRPr="00641067">
        <w:rPr>
          <w:sz w:val="28"/>
          <w:szCs w:val="28"/>
        </w:rPr>
        <w:t>экономического и стратегического  развития                                             Л.А.Костик</w:t>
      </w:r>
    </w:p>
    <w:p w:rsidR="008046B9" w:rsidRPr="00641067" w:rsidRDefault="008046B9" w:rsidP="0087190A">
      <w:pPr>
        <w:ind w:firstLine="851"/>
        <w:jc w:val="both"/>
        <w:rPr>
          <w:sz w:val="28"/>
          <w:szCs w:val="28"/>
        </w:rPr>
      </w:pPr>
    </w:p>
    <w:p w:rsidR="008046B9" w:rsidRPr="00641067" w:rsidRDefault="008046B9" w:rsidP="0087190A">
      <w:pPr>
        <w:ind w:firstLine="851"/>
        <w:jc w:val="both"/>
        <w:rPr>
          <w:sz w:val="28"/>
          <w:szCs w:val="28"/>
        </w:rPr>
      </w:pPr>
    </w:p>
    <w:p w:rsidR="008046B9" w:rsidRPr="00641067" w:rsidRDefault="008046B9" w:rsidP="0087190A">
      <w:pPr>
        <w:ind w:firstLine="851"/>
        <w:jc w:val="both"/>
        <w:rPr>
          <w:sz w:val="28"/>
          <w:szCs w:val="28"/>
        </w:rPr>
      </w:pPr>
    </w:p>
    <w:p w:rsidR="008046B9" w:rsidRPr="00641067" w:rsidRDefault="008046B9" w:rsidP="0087190A">
      <w:pPr>
        <w:ind w:firstLine="851"/>
        <w:jc w:val="both"/>
        <w:rPr>
          <w:sz w:val="28"/>
          <w:szCs w:val="28"/>
        </w:rPr>
      </w:pPr>
    </w:p>
    <w:p w:rsidR="008046B9" w:rsidRPr="00641067" w:rsidRDefault="008046B9" w:rsidP="0087190A">
      <w:pPr>
        <w:ind w:firstLine="851"/>
        <w:jc w:val="both"/>
        <w:rPr>
          <w:sz w:val="28"/>
          <w:szCs w:val="28"/>
        </w:rPr>
      </w:pPr>
    </w:p>
    <w:p w:rsidR="008046B9" w:rsidRPr="0029396F" w:rsidRDefault="008046B9" w:rsidP="0087190A">
      <w:pPr>
        <w:jc w:val="both"/>
        <w:rPr>
          <w:sz w:val="16"/>
          <w:szCs w:val="16"/>
        </w:rPr>
      </w:pPr>
    </w:p>
    <w:p w:rsidR="008046B9" w:rsidRDefault="008046B9"/>
    <w:sectPr w:rsidR="008046B9" w:rsidSect="00514785">
      <w:pgSz w:w="11906" w:h="16838"/>
      <w:pgMar w:top="1134" w:right="70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90A"/>
    <w:rsid w:val="00090046"/>
    <w:rsid w:val="00176DBE"/>
    <w:rsid w:val="001B77A3"/>
    <w:rsid w:val="0029396F"/>
    <w:rsid w:val="002969B8"/>
    <w:rsid w:val="002E7F2B"/>
    <w:rsid w:val="004909D7"/>
    <w:rsid w:val="00514785"/>
    <w:rsid w:val="00535D39"/>
    <w:rsid w:val="00641067"/>
    <w:rsid w:val="008046B9"/>
    <w:rsid w:val="00810AAB"/>
    <w:rsid w:val="0087190A"/>
    <w:rsid w:val="00904343"/>
    <w:rsid w:val="00B31DE5"/>
    <w:rsid w:val="00B5313C"/>
    <w:rsid w:val="00C95AFF"/>
    <w:rsid w:val="00CD2AB3"/>
    <w:rsid w:val="00D65DD8"/>
    <w:rsid w:val="00D9698A"/>
    <w:rsid w:val="00DC71E3"/>
    <w:rsid w:val="00DF1FB5"/>
    <w:rsid w:val="00EA108D"/>
    <w:rsid w:val="00F46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0A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7190A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Spacing">
    <w:name w:val="No Spacing"/>
    <w:uiPriority w:val="99"/>
    <w:qFormat/>
    <w:rsid w:val="0087190A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1"/>
      <w:lang w:eastAsia="zh-CN" w:bidi="hi-IN"/>
    </w:rPr>
  </w:style>
  <w:style w:type="character" w:styleId="Hyperlink">
    <w:name w:val="Hyperlink"/>
    <w:basedOn w:val="DefaultParagraphFont"/>
    <w:uiPriority w:val="99"/>
    <w:rsid w:val="0087190A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87190A"/>
    <w:pPr>
      <w:widowControl/>
      <w:autoSpaceDN/>
      <w:spacing w:after="120"/>
      <w:textAlignment w:val="auto"/>
    </w:pPr>
    <w:rPr>
      <w:rFonts w:eastAsia="Times New Roman" w:cs="Times New Roman"/>
      <w:kern w:val="0"/>
      <w:lang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7190A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9">
    <w:name w:val="Основной текст + 9"/>
    <w:aliases w:val="5 pt4,Не полужирный5"/>
    <w:basedOn w:val="DefaultParagraphFont"/>
    <w:uiPriority w:val="99"/>
    <w:rsid w:val="0087190A"/>
    <w:rPr>
      <w:rFonts w:ascii="Calibri" w:hAnsi="Calibri" w:cs="Calibri"/>
      <w:b/>
      <w:bCs/>
      <w:color w:val="000000"/>
      <w:spacing w:val="2"/>
      <w:w w:val="100"/>
      <w:position w:val="0"/>
      <w:sz w:val="19"/>
      <w:szCs w:val="19"/>
      <w:u w:val="none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melekess.ru/strukturnye-podrazdelenija/dokumen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</TotalTime>
  <Pages>2</Pages>
  <Words>539</Words>
  <Characters>3073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ЛюдмилаАлександровна</dc:creator>
  <cp:keywords/>
  <dc:description/>
  <cp:lastModifiedBy>Econom</cp:lastModifiedBy>
  <cp:revision>2</cp:revision>
  <dcterms:created xsi:type="dcterms:W3CDTF">2017-03-30T10:16:00Z</dcterms:created>
  <dcterms:modified xsi:type="dcterms:W3CDTF">2017-03-30T11:01:00Z</dcterms:modified>
</cp:coreProperties>
</file>