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CF1072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CF1072" w:rsidRDefault="002B2B20" w:rsidP="00CF1072">
      <w:pPr>
        <w:pStyle w:val="21"/>
        <w:spacing w:after="0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CF1072">
        <w:rPr>
          <w:rFonts w:eastAsia="Times New Roman"/>
          <w:spacing w:val="-3"/>
        </w:rPr>
        <w:t>12</w:t>
      </w:r>
      <w:r w:rsidR="00F00E36">
        <w:rPr>
          <w:rFonts w:eastAsia="Times New Roman"/>
          <w:spacing w:val="-3"/>
        </w:rPr>
        <w:t>.0</w:t>
      </w:r>
      <w:r w:rsidR="00CF1072">
        <w:rPr>
          <w:rFonts w:eastAsia="Times New Roman"/>
          <w:spacing w:val="-3"/>
        </w:rPr>
        <w:t>9</w:t>
      </w:r>
      <w:r w:rsidR="00F00E36">
        <w:rPr>
          <w:rFonts w:eastAsia="Times New Roman"/>
          <w:spacing w:val="-3"/>
        </w:rPr>
        <w:t>.20</w:t>
      </w:r>
      <w:r w:rsidR="00CF1072">
        <w:rPr>
          <w:rFonts w:eastAsia="Times New Roman"/>
          <w:spacing w:val="-3"/>
        </w:rPr>
        <w:t>12</w:t>
      </w:r>
      <w:r w:rsidR="0043643B" w:rsidRPr="001F6C48">
        <w:rPr>
          <w:rFonts w:eastAsia="Times New Roman"/>
          <w:spacing w:val="-3"/>
        </w:rPr>
        <w:t xml:space="preserve">  № </w:t>
      </w:r>
      <w:r w:rsidR="00CF1072">
        <w:rPr>
          <w:rFonts w:eastAsia="Times New Roman"/>
          <w:spacing w:val="-3"/>
        </w:rPr>
        <w:t>1057</w:t>
      </w:r>
      <w:r w:rsidR="0043643B" w:rsidRPr="001F6C48">
        <w:rPr>
          <w:rFonts w:eastAsia="Times New Roman"/>
          <w:spacing w:val="-3"/>
        </w:rPr>
        <w:t xml:space="preserve"> «</w:t>
      </w:r>
      <w:r w:rsidR="00CF1072">
        <w:t>Об утверждении административного регламента</w:t>
      </w:r>
    </w:p>
    <w:p w:rsidR="00F00E36" w:rsidRPr="00F00E36" w:rsidRDefault="00CF1072" w:rsidP="00CF1072">
      <w:pPr>
        <w:pStyle w:val="21"/>
        <w:shd w:val="clear" w:color="auto" w:fill="auto"/>
        <w:spacing w:after="0" w:line="276" w:lineRule="auto"/>
      </w:pPr>
      <w:r>
        <w:t>по предоставлению муниципальной услуги по заключению договоров купли-продажи муниципального имущества (с изменениями от 21.08.2013 № 1368, 18.03.2014 № 255, 14.07.2014 № 736)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Default="002B2B20" w:rsidP="00CF1072">
      <w:pPr>
        <w:pStyle w:val="a5"/>
        <w:jc w:val="both"/>
        <w:rPr>
          <w:rStyle w:val="1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О порядке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проведения оценки регулирующего воздействия проектов нормативных правовых актов Ульяновской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</w:t>
      </w:r>
      <w:proofErr w:type="gramEnd"/>
      <w:r w:rsidRPr="004F63DE">
        <w:rPr>
          <w:rFonts w:cs="Times New Roman"/>
          <w:sz w:val="26"/>
          <w:szCs w:val="26"/>
        </w:rPr>
        <w:t xml:space="preserve"> </w:t>
      </w:r>
      <w:proofErr w:type="gramStart"/>
      <w:r w:rsidRPr="004F63DE">
        <w:rPr>
          <w:rFonts w:cs="Times New Roman"/>
          <w:sz w:val="26"/>
          <w:szCs w:val="26"/>
        </w:rPr>
        <w:t>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CF1072">
        <w:rPr>
          <w:rStyle w:val="1"/>
          <w:lang w:val="en-US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CF1072" w:rsidRPr="00CF1072">
        <w:rPr>
          <w:rFonts w:eastAsia="Times New Roman" w:cs="Times New Roman"/>
          <w:spacing w:val="-3"/>
          <w:sz w:val="26"/>
          <w:szCs w:val="26"/>
        </w:rPr>
        <w:t>от 12.09.2012  № 1057 «Об утверждении административного регламента</w:t>
      </w:r>
      <w:r w:rsidR="00CF1072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CF1072" w:rsidRPr="00CF1072">
        <w:rPr>
          <w:rFonts w:eastAsia="Times New Roman" w:cs="Times New Roman"/>
          <w:spacing w:val="-3"/>
          <w:sz w:val="26"/>
          <w:szCs w:val="26"/>
        </w:rPr>
        <w:t>по предоставлению муниципальной</w:t>
      </w:r>
      <w:proofErr w:type="gramEnd"/>
      <w:r w:rsidR="00CF1072" w:rsidRPr="00CF1072">
        <w:rPr>
          <w:rFonts w:eastAsia="Times New Roman" w:cs="Times New Roman"/>
          <w:spacing w:val="-3"/>
          <w:sz w:val="26"/>
          <w:szCs w:val="26"/>
        </w:rPr>
        <w:t xml:space="preserve"> услуги по заключению договоров купли-продажи муниципального имущества (с изменениями от 21.08.2013 № 1368, 18.03.2014 № 255, 14.07.2014 № 736)»</w:t>
      </w:r>
      <w:r w:rsidR="00CF1072" w:rsidRPr="00CF1072">
        <w:rPr>
          <w:rStyle w:val="1"/>
          <w:rFonts w:eastAsia="Times New Roman"/>
          <w:spacing w:val="-3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F1072" w:rsidRDefault="001F6C48" w:rsidP="00CF1072">
      <w:pPr>
        <w:pStyle w:val="a3"/>
        <w:numPr>
          <w:ilvl w:val="0"/>
          <w:numId w:val="13"/>
        </w:numPr>
        <w:spacing w:before="0" w:line="240" w:lineRule="auto"/>
        <w:ind w:right="40"/>
        <w:rPr>
          <w:rStyle w:val="a4"/>
          <w:color w:val="000000"/>
        </w:rPr>
      </w:pPr>
      <w:bookmarkStart w:id="0" w:name="bookmark3"/>
      <w:proofErr w:type="gramStart"/>
      <w:r w:rsidRPr="004F63DE">
        <w:t xml:space="preserve">НПА разработан в </w:t>
      </w:r>
      <w:r w:rsidR="00CF1072">
        <w:rPr>
          <w:color w:val="000000"/>
          <w:szCs w:val="28"/>
        </w:rPr>
        <w:t>целях определения сроков и последовательности осуществления действий при предоставлении услуг населению Мелекесского района Ульяновской области, повышения эффективности взаимодействия между структурными подразделениями и должностными лицами при оказании услуги, в рамках реализации административной реформы</w:t>
      </w:r>
      <w:r w:rsidR="00C41634" w:rsidRPr="004F63DE">
        <w:t>,</w:t>
      </w:r>
      <w:r w:rsidR="00CF1072">
        <w:rPr>
          <w:rStyle w:val="a4"/>
          <w:color w:val="000000"/>
        </w:rPr>
        <w:t xml:space="preserve"> определении сроков</w:t>
      </w:r>
      <w:r w:rsidR="00C41634" w:rsidRPr="004F63DE">
        <w:rPr>
          <w:rStyle w:val="a4"/>
          <w:color w:val="000000"/>
        </w:rPr>
        <w:t xml:space="preserve"> </w:t>
      </w:r>
      <w:r w:rsidR="00CF1072" w:rsidRPr="00CF1072">
        <w:rPr>
          <w:rStyle w:val="a4"/>
          <w:color w:val="000000"/>
        </w:rPr>
        <w:t xml:space="preserve">и последовательность действий (административных процедур) при осуществлении полномочий по заключению договоров купли-продажи муниципального </w:t>
      </w:r>
      <w:r w:rsidR="00CF1072" w:rsidRPr="00CF1072">
        <w:rPr>
          <w:rStyle w:val="a4"/>
          <w:color w:val="000000"/>
        </w:rPr>
        <w:lastRenderedPageBreak/>
        <w:t>имущества:</w:t>
      </w:r>
      <w:proofErr w:type="gramEnd"/>
    </w:p>
    <w:p w:rsidR="00CF1072" w:rsidRDefault="00CF1072" w:rsidP="00CF1072">
      <w:pPr>
        <w:pStyle w:val="a3"/>
        <w:spacing w:before="0" w:line="240" w:lineRule="auto"/>
        <w:ind w:right="40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CF1072">
        <w:rPr>
          <w:rStyle w:val="a4"/>
          <w:color w:val="000000"/>
        </w:rPr>
        <w:t xml:space="preserve">-по результатам проведения аукциона и конкурса по продаже объектов муниципального имущества; </w:t>
      </w:r>
    </w:p>
    <w:p w:rsidR="00CF1072" w:rsidRPr="00CF1072" w:rsidRDefault="00CF1072" w:rsidP="00CF1072">
      <w:pPr>
        <w:pStyle w:val="a3"/>
        <w:spacing w:before="0" w:line="240" w:lineRule="auto"/>
        <w:ind w:right="40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CF1072">
        <w:rPr>
          <w:rStyle w:val="a4"/>
          <w:color w:val="000000"/>
        </w:rPr>
        <w:t xml:space="preserve">-по результатам продажи имущества посредством публичного предложения; </w:t>
      </w:r>
    </w:p>
    <w:p w:rsidR="00CF1072" w:rsidRPr="00CF1072" w:rsidRDefault="00CF1072" w:rsidP="00CF1072">
      <w:pPr>
        <w:pStyle w:val="a3"/>
        <w:spacing w:before="0" w:line="240" w:lineRule="auto"/>
        <w:ind w:right="40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CF1072">
        <w:rPr>
          <w:rStyle w:val="a4"/>
          <w:color w:val="000000"/>
        </w:rPr>
        <w:t>-в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41634" w:rsidRPr="004F63DE" w:rsidRDefault="00CF1072" w:rsidP="00CF1072">
      <w:pPr>
        <w:pStyle w:val="a3"/>
        <w:shd w:val="clear" w:color="auto" w:fill="auto"/>
        <w:spacing w:before="0" w:line="240" w:lineRule="auto"/>
        <w:ind w:right="40"/>
        <w:rPr>
          <w:rStyle w:val="a4"/>
        </w:rPr>
      </w:pPr>
      <w:r>
        <w:rPr>
          <w:rStyle w:val="a4"/>
          <w:color w:val="000000"/>
        </w:rPr>
        <w:tab/>
      </w:r>
      <w:r w:rsidRPr="00CF1072">
        <w:rPr>
          <w:rStyle w:val="a4"/>
          <w:color w:val="000000"/>
        </w:rPr>
        <w:t>-по результатам продажи муниципального имущества, продаваемого без объявления цены</w:t>
      </w:r>
      <w:r w:rsidR="00C41634" w:rsidRPr="004F63DE">
        <w:rPr>
          <w:rStyle w:val="a4"/>
          <w:color w:val="000000"/>
        </w:rPr>
        <w:t>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 с заявителями, органами муниципальной власти и местного самоуправления, гражданами и организациями.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CF1072" w:rsidRPr="00CF1072">
        <w:rPr>
          <w:rFonts w:eastAsia="Times New Roman"/>
          <w:spacing w:val="-3"/>
        </w:rPr>
        <w:t>от 12.09.2012  № 1057 «Об утверждении административного регламента</w:t>
      </w:r>
      <w:r w:rsidR="00CF1072">
        <w:rPr>
          <w:rFonts w:eastAsia="Times New Roman"/>
          <w:spacing w:val="-3"/>
        </w:rPr>
        <w:t xml:space="preserve"> </w:t>
      </w:r>
      <w:r w:rsidR="00CF1072" w:rsidRPr="00CF1072">
        <w:rPr>
          <w:rFonts w:eastAsia="Times New Roman"/>
          <w:spacing w:val="-3"/>
        </w:rPr>
        <w:t>по предоставлению муниципальной услуги по заключению договоров купли-продажи муниципального имущества (с изменениями от 21.08.2013 № 1368, 18.03.2014 № 255, 14.07.2014 № 736)»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C12CDF" w:rsidRPr="00C12CDF">
        <w:rPr>
          <w:rStyle w:val="2"/>
        </w:rPr>
        <w:t xml:space="preserve"> </w:t>
      </w:r>
      <w:r w:rsidR="00C12CDF" w:rsidRPr="00733210">
        <w:rPr>
          <w:rStyle w:val="1"/>
        </w:rPr>
        <w:t xml:space="preserve">По итогам публичных обсуждений было получено </w:t>
      </w:r>
      <w:r w:rsidR="00C12CDF">
        <w:rPr>
          <w:rStyle w:val="1"/>
        </w:rPr>
        <w:t>3</w:t>
      </w:r>
      <w:r w:rsidR="00C12CDF" w:rsidRPr="00733210">
        <w:rPr>
          <w:rStyle w:val="1"/>
        </w:rPr>
        <w:t xml:space="preserve"> отзыв</w:t>
      </w:r>
      <w:r w:rsidR="00C12CDF">
        <w:rPr>
          <w:rStyle w:val="1"/>
        </w:rPr>
        <w:t xml:space="preserve">а </w:t>
      </w:r>
      <w:r w:rsidR="00C12CDF" w:rsidRPr="000B448E">
        <w:rPr>
          <w:rStyle w:val="1"/>
        </w:rPr>
        <w:t>от</w:t>
      </w:r>
      <w:r w:rsidR="00C12CDF" w:rsidRPr="000B448E">
        <w:t xml:space="preserve"> </w:t>
      </w:r>
      <w:r w:rsidR="00C12CDF">
        <w:t>Глав</w:t>
      </w:r>
      <w:r w:rsidR="00C12CDF" w:rsidRPr="00EE2DD1">
        <w:t>ы КФХ Дворянинова А.Н.</w:t>
      </w:r>
      <w:r w:rsidR="00C12CDF" w:rsidRPr="00EE2DD1">
        <w:rPr>
          <w:rStyle w:val="1"/>
        </w:rPr>
        <w:t>,</w:t>
      </w:r>
      <w:r w:rsidR="00C12CDF" w:rsidRPr="00EE2DD1">
        <w:t xml:space="preserve"> Глав</w:t>
      </w:r>
      <w:r w:rsidR="00C12CDF">
        <w:t>ы</w:t>
      </w:r>
      <w:r w:rsidR="00C12CDF" w:rsidRPr="00EE2DD1">
        <w:t xml:space="preserve"> КФХ Хафизов</w:t>
      </w:r>
      <w:r w:rsidR="00C12CDF">
        <w:t>а</w:t>
      </w:r>
      <w:r w:rsidR="00C12CDF" w:rsidRPr="00EE2DD1">
        <w:t xml:space="preserve"> И.М.</w:t>
      </w:r>
      <w:r w:rsidR="00C12CDF">
        <w:t>,</w:t>
      </w:r>
      <w:r w:rsidR="00C12CDF" w:rsidRPr="000B448E">
        <w:t xml:space="preserve"> </w:t>
      </w:r>
      <w:r w:rsidR="00C12CDF" w:rsidRPr="00C12CDF">
        <w:t>Глав</w:t>
      </w:r>
      <w:r w:rsidR="00C12CDF" w:rsidRPr="00C12CDF">
        <w:t>ы</w:t>
      </w:r>
      <w:r w:rsidR="00C12CDF" w:rsidRPr="00C12CDF">
        <w:t xml:space="preserve"> КФХ </w:t>
      </w:r>
      <w:proofErr w:type="spellStart"/>
      <w:r w:rsidR="00C12CDF" w:rsidRPr="00C12CDF">
        <w:t>Куватов</w:t>
      </w:r>
      <w:r w:rsidR="00C12CDF">
        <w:t>а</w:t>
      </w:r>
      <w:proofErr w:type="spellEnd"/>
      <w:r w:rsidR="00C12CDF" w:rsidRPr="00C12CDF">
        <w:t xml:space="preserve"> Д.И.</w:t>
      </w:r>
      <w:r w:rsidR="00C12CDF">
        <w:t xml:space="preserve"> </w:t>
      </w:r>
      <w:bookmarkStart w:id="1" w:name="_GoBack"/>
      <w:bookmarkEnd w:id="1"/>
      <w:r w:rsidR="00C12CDF" w:rsidRPr="00733210">
        <w:rPr>
          <w:rStyle w:val="1"/>
        </w:rPr>
        <w:t>в целом участники обсуждения согласны с нормами НПА.</w:t>
      </w: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4F63DE" w:rsidRPr="007E3172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rStyle w:val="a4"/>
          <w:color w:val="000000"/>
          <w:spacing w:val="0"/>
          <w:sz w:val="26"/>
          <w:szCs w:val="26"/>
        </w:rPr>
      </w:pPr>
      <w:proofErr w:type="gramStart"/>
      <w:r w:rsidRPr="007E3172">
        <w:rPr>
          <w:spacing w:val="0"/>
          <w:sz w:val="26"/>
          <w:szCs w:val="26"/>
        </w:rPr>
        <w:t>Нормативный акт</w:t>
      </w:r>
      <w:r w:rsidR="00A26051" w:rsidRPr="007E3172">
        <w:rPr>
          <w:spacing w:val="0"/>
          <w:sz w:val="26"/>
          <w:szCs w:val="26"/>
        </w:rPr>
        <w:t xml:space="preserve"> направлен на</w:t>
      </w:r>
      <w:r w:rsidRPr="007E3172">
        <w:rPr>
          <w:spacing w:val="0"/>
          <w:sz w:val="26"/>
          <w:szCs w:val="26"/>
        </w:rPr>
        <w:t xml:space="preserve"> </w:t>
      </w:r>
      <w:r w:rsidR="00A26051" w:rsidRPr="007E3172">
        <w:rPr>
          <w:rStyle w:val="a4"/>
          <w:color w:val="000000"/>
          <w:spacing w:val="0"/>
          <w:sz w:val="26"/>
          <w:szCs w:val="26"/>
        </w:rPr>
        <w:t>установление</w:t>
      </w:r>
      <w:r w:rsidR="00410EFA" w:rsidRPr="007E3172">
        <w:rPr>
          <w:rStyle w:val="a4"/>
          <w:color w:val="000000"/>
          <w:spacing w:val="0"/>
          <w:sz w:val="26"/>
          <w:szCs w:val="26"/>
        </w:rPr>
        <w:t xml:space="preserve"> </w:t>
      </w:r>
      <w:r w:rsidR="00CF1072" w:rsidRPr="007E3172">
        <w:rPr>
          <w:rStyle w:val="a4"/>
          <w:color w:val="000000"/>
          <w:spacing w:val="0"/>
          <w:sz w:val="26"/>
          <w:szCs w:val="26"/>
        </w:rPr>
        <w:t>последовательност</w:t>
      </w:r>
      <w:r w:rsidR="007E3172" w:rsidRPr="007E3172">
        <w:rPr>
          <w:rStyle w:val="a4"/>
          <w:color w:val="000000"/>
          <w:spacing w:val="0"/>
          <w:sz w:val="26"/>
          <w:szCs w:val="26"/>
        </w:rPr>
        <w:t>и,</w:t>
      </w:r>
      <w:r w:rsidR="00CF1072" w:rsidRPr="007E3172">
        <w:rPr>
          <w:rStyle w:val="a4"/>
          <w:color w:val="000000"/>
          <w:spacing w:val="0"/>
          <w:sz w:val="26"/>
          <w:szCs w:val="26"/>
        </w:rPr>
        <w:t xml:space="preserve"> срок</w:t>
      </w:r>
      <w:r w:rsidR="007E3172" w:rsidRPr="007E3172">
        <w:rPr>
          <w:rStyle w:val="a4"/>
          <w:color w:val="000000"/>
          <w:spacing w:val="0"/>
          <w:sz w:val="26"/>
          <w:szCs w:val="26"/>
        </w:rPr>
        <w:t>ов</w:t>
      </w:r>
      <w:r w:rsidR="00CF1072" w:rsidRPr="007E3172">
        <w:rPr>
          <w:rStyle w:val="a4"/>
          <w:color w:val="000000"/>
          <w:spacing w:val="0"/>
          <w:sz w:val="26"/>
          <w:szCs w:val="26"/>
        </w:rPr>
        <w:t xml:space="preserve"> выполнения административных процедур, требовани</w:t>
      </w:r>
      <w:r w:rsidR="007E3172" w:rsidRPr="007E3172">
        <w:rPr>
          <w:rStyle w:val="a4"/>
          <w:color w:val="000000"/>
          <w:spacing w:val="0"/>
          <w:sz w:val="26"/>
          <w:szCs w:val="26"/>
        </w:rPr>
        <w:t>й</w:t>
      </w:r>
      <w:r w:rsidR="00CF1072" w:rsidRPr="007E3172">
        <w:rPr>
          <w:rStyle w:val="a4"/>
          <w:color w:val="000000"/>
          <w:spacing w:val="0"/>
          <w:sz w:val="26"/>
          <w:szCs w:val="26"/>
        </w:rPr>
        <w:t xml:space="preserve">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7E3172" w:rsidRPr="007E3172">
        <w:rPr>
          <w:rStyle w:val="a4"/>
          <w:color w:val="000000"/>
          <w:spacing w:val="0"/>
          <w:sz w:val="26"/>
          <w:szCs w:val="26"/>
        </w:rPr>
        <w:t xml:space="preserve">, определение форм контроля за исполнением административного регламента, </w:t>
      </w:r>
      <w:r w:rsidR="007E3172" w:rsidRPr="007E3172">
        <w:rPr>
          <w:spacing w:val="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="007E3172">
        <w:rPr>
          <w:spacing w:val="0"/>
          <w:sz w:val="26"/>
          <w:szCs w:val="26"/>
        </w:rPr>
        <w:t>.</w:t>
      </w:r>
      <w:r w:rsidR="007E3172" w:rsidRPr="007E3172">
        <w:rPr>
          <w:rStyle w:val="a4"/>
          <w:color w:val="000000"/>
          <w:spacing w:val="0"/>
          <w:sz w:val="26"/>
          <w:szCs w:val="26"/>
        </w:rPr>
        <w:t xml:space="preserve"> </w:t>
      </w:r>
      <w:proofErr w:type="gramEnd"/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CF1072" w:rsidRDefault="00A26051" w:rsidP="00CF1072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 w:rsidRPr="00CF1072">
        <w:rPr>
          <w:spacing w:val="0"/>
          <w:sz w:val="26"/>
          <w:szCs w:val="26"/>
        </w:rPr>
        <w:tab/>
      </w:r>
      <w:proofErr w:type="gramStart"/>
      <w:r w:rsidRPr="00CF1072">
        <w:rPr>
          <w:spacing w:val="0"/>
          <w:sz w:val="26"/>
          <w:szCs w:val="26"/>
        </w:rPr>
        <w:t>После принятия Федерального закона от 29</w:t>
      </w:r>
      <w:r w:rsidRPr="00CF1072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CF1072">
        <w:rPr>
          <w:spacing w:val="0"/>
          <w:sz w:val="26"/>
          <w:szCs w:val="26"/>
        </w:rPr>
        <w:t xml:space="preserve">О внесении изменений в Федеральный закон «Об организации предоставления </w:t>
      </w:r>
      <w:r w:rsidRPr="00CF1072">
        <w:rPr>
          <w:spacing w:val="0"/>
          <w:sz w:val="26"/>
          <w:szCs w:val="26"/>
        </w:rPr>
        <w:lastRenderedPageBreak/>
        <w:t>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CF1072">
        <w:rPr>
          <w:spacing w:val="0"/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  <w:proofErr w:type="gramEnd"/>
    </w:p>
    <w:p w:rsidR="002158A8" w:rsidRPr="00CF1072" w:rsidRDefault="002158A8" w:rsidP="00CF1072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 w:rsidRPr="00CF1072">
        <w:rPr>
          <w:spacing w:val="0"/>
          <w:sz w:val="26"/>
          <w:szCs w:val="26"/>
        </w:rPr>
        <w:tab/>
      </w:r>
      <w:proofErr w:type="gramStart"/>
      <w:r w:rsidRPr="00CF1072">
        <w:rPr>
          <w:spacing w:val="0"/>
          <w:sz w:val="26"/>
          <w:szCs w:val="26"/>
        </w:rPr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CF1072">
        <w:rPr>
          <w:spacing w:val="0"/>
          <w:sz w:val="26"/>
          <w:szCs w:val="26"/>
        </w:rPr>
        <w:t>регионального</w:t>
      </w:r>
      <w:r w:rsidRPr="00CF1072">
        <w:rPr>
          <w:spacing w:val="0"/>
          <w:sz w:val="26"/>
          <w:szCs w:val="26"/>
        </w:rPr>
        <w:t xml:space="preserve"> законодательства в соответствие с требованиями Федерального закона от 29</w:t>
      </w:r>
      <w:r w:rsidRPr="00CF1072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CF1072">
        <w:rPr>
          <w:spacing w:val="0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proofErr w:type="gramEnd"/>
      <w:r w:rsidRPr="00CF1072">
        <w:rPr>
          <w:spacing w:val="0"/>
          <w:sz w:val="26"/>
          <w:szCs w:val="26"/>
        </w:rPr>
        <w:t xml:space="preserve">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proofErr w:type="gramStart"/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="00CF1072" w:rsidRPr="00CF1072">
        <w:rPr>
          <w:rFonts w:eastAsia="Times New Roman"/>
          <w:b w:val="0"/>
          <w:spacing w:val="-3"/>
        </w:rPr>
        <w:t>от 12.09.2012  № 1057 «Об утверждении административного регламента по предоставлению муниципальной услуги по заключению договоров купли-продажи муниципального имущества (с изменениями от 21.08.2013 № 1368, 18.03.2014 № 255, 14.07.2014 № 736)»</w:t>
      </w:r>
      <w:r w:rsidRPr="004F63DE">
        <w:rPr>
          <w:rStyle w:val="2"/>
          <w:bCs/>
          <w:color w:val="000000"/>
        </w:rPr>
        <w:t xml:space="preserve">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  <w:proofErr w:type="gramEnd"/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D3287B" w:rsidRDefault="00D3287B" w:rsidP="00B1587D">
      <w:pPr>
        <w:pStyle w:val="a3"/>
        <w:spacing w:before="0" w:line="240" w:lineRule="auto"/>
        <w:ind w:left="20" w:right="40" w:firstLine="720"/>
      </w:pPr>
      <w:r w:rsidRPr="004F63DE">
        <w:t>Данным постановлением определен порядок</w:t>
      </w:r>
      <w:r w:rsidRPr="004F63DE">
        <w:rPr>
          <w:rStyle w:val="a4"/>
          <w:color w:val="000000"/>
        </w:rPr>
        <w:t xml:space="preserve"> оказания муниципальной услуги </w:t>
      </w:r>
      <w:r w:rsidR="007E3172">
        <w:rPr>
          <w:szCs w:val="28"/>
        </w:rPr>
        <w:t>по заключению договоров купли-продажи муниципального имущества</w:t>
      </w:r>
      <w:r w:rsidR="00CE0CFB">
        <w:rPr>
          <w:color w:val="000000"/>
        </w:rPr>
        <w:t>, а так же</w:t>
      </w:r>
      <w:r w:rsidR="00CE0CFB" w:rsidRPr="00CE0CFB">
        <w:rPr>
          <w:rStyle w:val="a4"/>
          <w:b/>
          <w:bCs/>
          <w:color w:val="000000"/>
          <w:sz w:val="28"/>
          <w:szCs w:val="28"/>
        </w:rPr>
        <w:t xml:space="preserve"> </w:t>
      </w:r>
      <w:r w:rsidR="00CE0CFB">
        <w:rPr>
          <w:rStyle w:val="2"/>
          <w:b w:val="0"/>
          <w:bCs w:val="0"/>
          <w:color w:val="000000"/>
          <w:sz w:val="28"/>
          <w:szCs w:val="28"/>
        </w:rPr>
        <w:t>д</w:t>
      </w:r>
      <w:r w:rsidR="00CE0CFB" w:rsidRPr="005C2E40">
        <w:rPr>
          <w:rStyle w:val="2"/>
          <w:b w:val="0"/>
          <w:bCs w:val="0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  <w:r w:rsidRPr="004F63DE">
        <w:rPr>
          <w:color w:val="000000"/>
        </w:rPr>
        <w:t xml:space="preserve">. Таким </w:t>
      </w:r>
      <w:proofErr w:type="gramStart"/>
      <w:r w:rsidRPr="004F63DE">
        <w:rPr>
          <w:color w:val="000000"/>
        </w:rPr>
        <w:t>образом</w:t>
      </w:r>
      <w:proofErr w:type="gramEnd"/>
      <w:r w:rsidRPr="004F63DE">
        <w:rPr>
          <w:color w:val="000000"/>
        </w:rPr>
        <w:t xml:space="preserve"> </w:t>
      </w:r>
      <w:r w:rsidRPr="004F63DE">
        <w:rPr>
          <w:rStyle w:val="a4"/>
          <w:color w:val="000000"/>
        </w:rPr>
        <w:t xml:space="preserve">муниципальная услуга предоставляется </w:t>
      </w:r>
      <w:r w:rsidR="007E3172">
        <w:rPr>
          <w:color w:val="000000"/>
          <w:szCs w:val="28"/>
        </w:rPr>
        <w:t>физическим и юридическим лицам, заинтересованным в приобретении муниципального имущества и признанным в установленном порядке победителями аукциона (конкурса), а так же подавшие заявку на приобретение имущества при продаже данного имущества посредством публичного предложения, субъекты малого и среднего предпринимательства, пользующиеся преимущественным правом на приобретение имущества</w:t>
      </w:r>
      <w:r w:rsidR="00017016" w:rsidRPr="004F63DE">
        <w:rPr>
          <w:rStyle w:val="a4"/>
          <w:color w:val="000000"/>
        </w:rPr>
        <w:t>.</w:t>
      </w:r>
      <w:r w:rsidR="00017016" w:rsidRPr="004F63DE">
        <w:rPr>
          <w:rStyle w:val="1"/>
          <w:color w:val="000000"/>
        </w:rPr>
        <w:t xml:space="preserve"> </w:t>
      </w:r>
      <w:r w:rsidR="00017016" w:rsidRPr="004F63DE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7E3172" w:rsidRPr="007E3172" w:rsidRDefault="007E3172" w:rsidP="007E3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Cs w:val="28"/>
        </w:rPr>
        <w:tab/>
      </w:r>
      <w:proofErr w:type="gramStart"/>
      <w:r w:rsidRPr="007E3172">
        <w:rPr>
          <w:rFonts w:ascii="Times New Roman" w:hAnsi="Times New Roman" w:cs="Times New Roman"/>
          <w:color w:val="000000"/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 Комитета, должностных лиц, муниципальных служащих в ходе предоставления муниципальной услуги (далее - досудебное (внесудебное) обжалование. </w:t>
      </w:r>
      <w:proofErr w:type="gramEnd"/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Обращения (жалобы), поступившие в администрацию МО «Мелекесский район» на имя Главы администрации МО «Мелекесский район», председателя Комитета подлежат рассмотрению в порядке, установленном действующим законодательством Российской Федерации.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</w:t>
      </w:r>
      <w:r w:rsidRPr="007E3172">
        <w:rPr>
          <w:sz w:val="26"/>
          <w:szCs w:val="26"/>
        </w:rPr>
        <w:lastRenderedPageBreak/>
        <w:t xml:space="preserve">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7E3172" w:rsidRPr="007E3172" w:rsidRDefault="007E3172" w:rsidP="000E5507">
      <w:pPr>
        <w:pStyle w:val="WW-Normal"/>
        <w:ind w:firstLine="567"/>
        <w:rPr>
          <w:sz w:val="26"/>
          <w:szCs w:val="26"/>
        </w:rPr>
      </w:pPr>
      <w:r w:rsidRPr="007E3172">
        <w:rPr>
          <w:sz w:val="26"/>
          <w:szCs w:val="26"/>
        </w:rPr>
        <w:t xml:space="preserve"> Заявитель может направить обращение (жалобу) на имя: </w:t>
      </w:r>
    </w:p>
    <w:p w:rsidR="007E3172" w:rsidRPr="007E3172" w:rsidRDefault="007E3172" w:rsidP="000E5507">
      <w:pPr>
        <w:pStyle w:val="WW-Normal"/>
        <w:ind w:firstLine="567"/>
        <w:rPr>
          <w:sz w:val="26"/>
          <w:szCs w:val="26"/>
        </w:rPr>
      </w:pPr>
      <w:r w:rsidRPr="007E3172">
        <w:rPr>
          <w:sz w:val="26"/>
          <w:szCs w:val="26"/>
        </w:rPr>
        <w:t xml:space="preserve">-Главы администрации МО «Мелекесский район»; </w:t>
      </w:r>
    </w:p>
    <w:p w:rsidR="007E3172" w:rsidRDefault="007E3172" w:rsidP="000E5507">
      <w:pPr>
        <w:pStyle w:val="WW-Normal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-председателя Комитета. </w:t>
      </w:r>
    </w:p>
    <w:p w:rsidR="007E3172" w:rsidRPr="007E3172" w:rsidRDefault="007E3172" w:rsidP="000E5507">
      <w:pPr>
        <w:pStyle w:val="WW-Normal"/>
        <w:ind w:firstLine="567"/>
        <w:rPr>
          <w:sz w:val="26"/>
          <w:szCs w:val="26"/>
        </w:rPr>
      </w:pPr>
      <w:r w:rsidRPr="007E3172">
        <w:rPr>
          <w:sz w:val="26"/>
          <w:szCs w:val="26"/>
        </w:rPr>
        <w:t xml:space="preserve">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 </w:t>
      </w:r>
      <w:r w:rsidRPr="007E3172">
        <w:rPr>
          <w:sz w:val="26"/>
          <w:szCs w:val="26"/>
        </w:rPr>
        <w:tab/>
        <w:t xml:space="preserve">Заявитель может обратиться с </w:t>
      </w:r>
      <w:proofErr w:type="gramStart"/>
      <w:r w:rsidRPr="007E3172">
        <w:rPr>
          <w:sz w:val="26"/>
          <w:szCs w:val="26"/>
        </w:rPr>
        <w:t>жалобой</w:t>
      </w:r>
      <w:proofErr w:type="gramEnd"/>
      <w:r w:rsidRPr="007E3172">
        <w:rPr>
          <w:sz w:val="26"/>
          <w:szCs w:val="26"/>
        </w:rPr>
        <w:t xml:space="preserve"> в том числе в следующих случаях:</w:t>
      </w:r>
    </w:p>
    <w:p w:rsidR="007E3172" w:rsidRPr="007E3172" w:rsidRDefault="007E3172" w:rsidP="000E55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3172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7E3172" w:rsidRPr="007E3172" w:rsidRDefault="007E3172" w:rsidP="000E55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3172">
        <w:rPr>
          <w:rFonts w:ascii="Times New Roman" w:hAnsi="Times New Roman" w:cs="Times New Roman"/>
          <w:sz w:val="26"/>
          <w:szCs w:val="26"/>
        </w:rPr>
        <w:t>- нарушение срока предоставления государственной или муниципальной услуги;</w:t>
      </w:r>
    </w:p>
    <w:p w:rsidR="007E3172" w:rsidRPr="007E3172" w:rsidRDefault="007E3172" w:rsidP="000E55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3172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государственной или муниципальной услуги;</w:t>
      </w:r>
    </w:p>
    <w:p w:rsidR="007E3172" w:rsidRPr="007E3172" w:rsidRDefault="007E3172" w:rsidP="000E55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3172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государственной или муниципальной услуги, у заявителя;</w:t>
      </w:r>
    </w:p>
    <w:p w:rsidR="007E3172" w:rsidRPr="007E3172" w:rsidRDefault="007E3172" w:rsidP="000E55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172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7E3172" w:rsidRPr="007E3172" w:rsidRDefault="007E3172" w:rsidP="000E550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3172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7E3172" w:rsidRPr="007E3172" w:rsidRDefault="007E3172" w:rsidP="007E3172">
      <w:pPr>
        <w:pStyle w:val="WW-Normal"/>
        <w:tabs>
          <w:tab w:val="left" w:pos="555"/>
        </w:tabs>
        <w:ind w:firstLine="555"/>
        <w:rPr>
          <w:sz w:val="26"/>
          <w:szCs w:val="26"/>
        </w:rPr>
      </w:pPr>
      <w:proofErr w:type="gramStart"/>
      <w:r w:rsidRPr="007E3172">
        <w:rPr>
          <w:sz w:val="26"/>
          <w:szCs w:val="26"/>
        </w:rPr>
        <w:t>-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E3172" w:rsidRPr="007E3172" w:rsidRDefault="007E3172" w:rsidP="007E3172">
      <w:pPr>
        <w:pStyle w:val="WW-Normal"/>
        <w:ind w:firstLine="585"/>
        <w:rPr>
          <w:sz w:val="26"/>
          <w:szCs w:val="26"/>
        </w:rPr>
      </w:pPr>
      <w:r w:rsidRPr="007E3172">
        <w:rPr>
          <w:sz w:val="26"/>
          <w:szCs w:val="26"/>
        </w:rPr>
        <w:t xml:space="preserve"> Основаниями для отказа в рассмотрении поступившего в администрацию МО «Мелекесский район», Комитет обращения (жалобы) являются: </w:t>
      </w:r>
    </w:p>
    <w:p w:rsidR="007E3172" w:rsidRPr="007E3172" w:rsidRDefault="007E3172" w:rsidP="007E3172">
      <w:pPr>
        <w:pStyle w:val="WW-Normal"/>
        <w:ind w:firstLine="660"/>
        <w:rPr>
          <w:sz w:val="26"/>
          <w:szCs w:val="26"/>
        </w:rPr>
      </w:pPr>
      <w:r w:rsidRPr="007E3172">
        <w:rPr>
          <w:sz w:val="26"/>
          <w:szCs w:val="26"/>
        </w:rPr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7E3172" w:rsidRPr="007E3172" w:rsidRDefault="007E3172" w:rsidP="007E3172">
      <w:pPr>
        <w:pStyle w:val="WW-Normal"/>
        <w:ind w:firstLine="765"/>
        <w:rPr>
          <w:sz w:val="26"/>
          <w:szCs w:val="26"/>
        </w:rPr>
      </w:pPr>
      <w:r w:rsidRPr="007E3172">
        <w:rPr>
          <w:sz w:val="26"/>
          <w:szCs w:val="26"/>
        </w:rPr>
        <w:t xml:space="preserve"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7E3172" w:rsidRPr="007E3172" w:rsidRDefault="007E3172" w:rsidP="007E3172">
      <w:pPr>
        <w:pStyle w:val="WW-Normal"/>
        <w:rPr>
          <w:sz w:val="26"/>
          <w:szCs w:val="26"/>
          <w:lang w:bidi="ar-SA"/>
        </w:rPr>
      </w:pPr>
      <w:r w:rsidRPr="007E3172">
        <w:rPr>
          <w:sz w:val="26"/>
          <w:szCs w:val="26"/>
        </w:rPr>
        <w:t xml:space="preserve">обращение (жалоба) содержит нецензурные либо оскорбительные выражения, угрозы жизни, здоровью и имуществу должностного лица, </w:t>
      </w:r>
      <w:r w:rsidRPr="007E3172">
        <w:rPr>
          <w:sz w:val="26"/>
          <w:szCs w:val="26"/>
        </w:rPr>
        <w:lastRenderedPageBreak/>
        <w:t>муници</w:t>
      </w:r>
      <w:r w:rsidRPr="007E3172">
        <w:rPr>
          <w:sz w:val="26"/>
          <w:szCs w:val="26"/>
          <w:lang w:bidi="ar-SA"/>
        </w:rPr>
        <w:t xml:space="preserve">пального служащего, ответственного за предоставление муниципальной услуги, а также членов его семьи;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7E3172" w:rsidRPr="007E3172" w:rsidRDefault="007E3172" w:rsidP="007E3172">
      <w:pPr>
        <w:pStyle w:val="WW-Normal"/>
        <w:rPr>
          <w:sz w:val="26"/>
          <w:szCs w:val="26"/>
          <w:lang w:bidi="ar-SA"/>
        </w:rPr>
      </w:pPr>
      <w:r w:rsidRPr="007E3172">
        <w:rPr>
          <w:sz w:val="26"/>
          <w:szCs w:val="26"/>
        </w:rPr>
        <w:t xml:space="preserve">В случае оставления обращения (жалобы) без ответа по существу поставленных в нем вопросов, заявителю, направившему обращение, сообщается о </w:t>
      </w:r>
      <w:r w:rsidRPr="007E3172">
        <w:rPr>
          <w:sz w:val="26"/>
          <w:szCs w:val="26"/>
          <w:lang w:bidi="ar-SA"/>
        </w:rPr>
        <w:t xml:space="preserve">причинах отказа в рассмотрении обращения (жалобы) либо о переадресации обращения (жалобы).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Комитет или должностные лица, муниципальные служащие,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proofErr w:type="gramStart"/>
      <w:r w:rsidRPr="007E3172">
        <w:rPr>
          <w:sz w:val="26"/>
          <w:szCs w:val="26"/>
        </w:rPr>
        <w:t xml:space="preserve">При этом документы, ранее поданные заявителем в администрацию МО «Мелекесский район», иные органы местного самоуправления МО «Мелекесский район» Ульяновской области и (или) иные организации, участвующие в предоставлении муниципальной услуги, выдаются по их просьбе в виде выписки или копии с указанием причин возврата, о чем делается соответствующая запись в журнале учета входящей документации. </w:t>
      </w:r>
      <w:proofErr w:type="gramEnd"/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>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</w:t>
      </w:r>
      <w:proofErr w:type="gramStart"/>
      <w:r w:rsidRPr="007E3172">
        <w:rPr>
          <w:sz w:val="26"/>
          <w:szCs w:val="26"/>
        </w:rPr>
        <w:t>,</w:t>
      </w:r>
      <w:proofErr w:type="gramEnd"/>
      <w:r w:rsidRPr="007E3172">
        <w:rPr>
          <w:sz w:val="26"/>
          <w:szCs w:val="26"/>
        </w:rPr>
        <w:t xml:space="preserve">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 </w:t>
      </w:r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lastRenderedPageBreak/>
        <w:t xml:space="preserve"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7E3172" w:rsidRPr="007E3172" w:rsidRDefault="007E3172" w:rsidP="007E3172">
      <w:pPr>
        <w:pStyle w:val="WW-Normal"/>
        <w:tabs>
          <w:tab w:val="left" w:pos="810"/>
        </w:tabs>
        <w:rPr>
          <w:sz w:val="26"/>
          <w:szCs w:val="26"/>
        </w:rPr>
      </w:pPr>
      <w:r w:rsidRPr="007E3172">
        <w:rPr>
          <w:sz w:val="26"/>
          <w:szCs w:val="26"/>
        </w:rPr>
        <w:t xml:space="preserve"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7E3172" w:rsidRPr="007E3172" w:rsidRDefault="007E3172" w:rsidP="007E3172">
      <w:pPr>
        <w:pStyle w:val="WW-Normal"/>
        <w:tabs>
          <w:tab w:val="left" w:pos="795"/>
        </w:tabs>
        <w:rPr>
          <w:sz w:val="26"/>
          <w:szCs w:val="26"/>
        </w:rPr>
      </w:pPr>
      <w:r w:rsidRPr="007E3172">
        <w:rPr>
          <w:sz w:val="26"/>
          <w:szCs w:val="26"/>
        </w:rPr>
        <w:t xml:space="preserve">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 </w:t>
      </w:r>
    </w:p>
    <w:p w:rsidR="007E3172" w:rsidRPr="007E3172" w:rsidRDefault="007E3172" w:rsidP="007E3172">
      <w:pPr>
        <w:pStyle w:val="WW-Normal"/>
        <w:tabs>
          <w:tab w:val="left" w:pos="855"/>
        </w:tabs>
        <w:rPr>
          <w:sz w:val="26"/>
          <w:szCs w:val="26"/>
        </w:rPr>
      </w:pPr>
      <w:proofErr w:type="gramStart"/>
      <w:r w:rsidRPr="007E3172">
        <w:rPr>
          <w:sz w:val="26"/>
          <w:szCs w:val="26"/>
        </w:rPr>
        <w:t xml:space="preserve">Результатом досудебного (внесудебного) обжалования решений и действий (бездействия) Комитета, должностных лиц, муниципальных служащих, ответственных за предоставление муниципальной услуги, является: </w:t>
      </w:r>
      <w:proofErr w:type="gramEnd"/>
    </w:p>
    <w:p w:rsidR="007E3172" w:rsidRPr="007E3172" w:rsidRDefault="007E3172" w:rsidP="007E3172">
      <w:pPr>
        <w:pStyle w:val="WW-Normal"/>
        <w:rPr>
          <w:sz w:val="26"/>
          <w:szCs w:val="26"/>
        </w:rPr>
      </w:pPr>
      <w:r w:rsidRPr="007E3172">
        <w:rPr>
          <w:sz w:val="26"/>
          <w:szCs w:val="26"/>
        </w:rPr>
        <w:t xml:space="preserve">-признание обращения (жалобы) </w:t>
      </w:r>
      <w:proofErr w:type="gramStart"/>
      <w:r w:rsidRPr="007E3172">
        <w:rPr>
          <w:sz w:val="26"/>
          <w:szCs w:val="26"/>
        </w:rPr>
        <w:t>обоснованным</w:t>
      </w:r>
      <w:proofErr w:type="gramEnd"/>
      <w:r w:rsidRPr="007E3172">
        <w:rPr>
          <w:sz w:val="26"/>
          <w:szCs w:val="26"/>
        </w:rPr>
        <w:t xml:space="preserve">. В этом случае заявитель информируется о результате рассмотрения обращения (жалобы). Комитет обязан устранить выявленные нарушения по факту предоставления муниципальной услуги. Должностное лицо, муниципальный служащий, ответственные за решения, действия (бездействие), принятые (осуществляемые) в ходе предоставления муниципальной услуги, привлекаются к дисциплинарной или административной ответственности в соответствии с нормативными правовыми актами Российской Федерации, Ульяновской области; </w:t>
      </w:r>
    </w:p>
    <w:p w:rsidR="00B1587D" w:rsidRPr="007E3172" w:rsidRDefault="007E3172" w:rsidP="007E3172">
      <w:pPr>
        <w:pStyle w:val="a3"/>
        <w:spacing w:before="0" w:line="240" w:lineRule="auto"/>
        <w:ind w:left="20" w:right="40" w:firstLine="720"/>
      </w:pPr>
      <w:r w:rsidRPr="007E3172">
        <w:t xml:space="preserve">- признание обращения (жалобы) </w:t>
      </w:r>
      <w:proofErr w:type="gramStart"/>
      <w:r w:rsidRPr="007E3172">
        <w:t>необоснованным</w:t>
      </w:r>
      <w:proofErr w:type="gramEnd"/>
      <w:r w:rsidRPr="007E3172">
        <w:t>. В этом случае заявителю направляется письменный мотивированный отказ в удовлетворении обращения (жалобы).</w:t>
      </w: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017016" w:rsidRPr="004F63DE">
        <w:rPr>
          <w:rStyle w:val="a4"/>
          <w:color w:val="000000"/>
          <w:sz w:val="26"/>
          <w:szCs w:val="26"/>
        </w:rPr>
        <w:t>физически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и юридически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лиц, индивидуальны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предпринимател</w:t>
      </w:r>
      <w:r w:rsidRPr="004F63DE">
        <w:rPr>
          <w:rStyle w:val="a4"/>
          <w:color w:val="000000"/>
          <w:sz w:val="26"/>
          <w:szCs w:val="26"/>
        </w:rPr>
        <w:t>ей</w:t>
      </w:r>
      <w:r w:rsidR="00017016" w:rsidRPr="004F63DE">
        <w:rPr>
          <w:rStyle w:val="a4"/>
          <w:color w:val="000000"/>
          <w:sz w:val="26"/>
          <w:szCs w:val="26"/>
        </w:rPr>
        <w:t>, либо их уполномоченны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представител</w:t>
      </w:r>
      <w:r w:rsidRPr="004F63DE">
        <w:rPr>
          <w:rStyle w:val="a4"/>
          <w:color w:val="000000"/>
          <w:sz w:val="26"/>
          <w:szCs w:val="26"/>
        </w:rPr>
        <w:t xml:space="preserve">ей. </w:t>
      </w:r>
      <w:proofErr w:type="gramStart"/>
      <w:r w:rsidRPr="004F63DE">
        <w:rPr>
          <w:rStyle w:val="a4"/>
          <w:color w:val="000000"/>
          <w:sz w:val="26"/>
          <w:szCs w:val="26"/>
        </w:rPr>
        <w:t>Согласно</w:t>
      </w:r>
      <w:r w:rsidRPr="004F63DE">
        <w:rPr>
          <w:sz w:val="26"/>
          <w:szCs w:val="26"/>
        </w:rPr>
        <w:t xml:space="preserve"> Федеральному закону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</w:t>
      </w:r>
      <w:r w:rsidR="00CF1072" w:rsidRPr="00CF1072">
        <w:rPr>
          <w:rFonts w:eastAsia="Times New Roman"/>
          <w:spacing w:val="-3"/>
          <w:sz w:val="26"/>
          <w:szCs w:val="26"/>
        </w:rPr>
        <w:t>от 12.09.2012  № 1057 «Об утверждении административного регламента</w:t>
      </w:r>
      <w:r w:rsidR="00CF1072">
        <w:rPr>
          <w:rFonts w:eastAsia="Times New Roman"/>
          <w:spacing w:val="-3"/>
          <w:sz w:val="26"/>
          <w:szCs w:val="26"/>
        </w:rPr>
        <w:t xml:space="preserve"> </w:t>
      </w:r>
      <w:r w:rsidR="00CF1072" w:rsidRPr="00CF1072">
        <w:rPr>
          <w:rFonts w:eastAsia="Times New Roman"/>
          <w:spacing w:val="-3"/>
          <w:sz w:val="26"/>
          <w:szCs w:val="26"/>
        </w:rPr>
        <w:t>по предоставлению муниципальной</w:t>
      </w:r>
      <w:proofErr w:type="gramEnd"/>
      <w:r w:rsidR="00CF1072" w:rsidRPr="00CF1072">
        <w:rPr>
          <w:rFonts w:eastAsia="Times New Roman"/>
          <w:spacing w:val="-3"/>
          <w:sz w:val="26"/>
          <w:szCs w:val="26"/>
        </w:rPr>
        <w:t xml:space="preserve"> услуги по заключению договоров купли-продажи муниципального имущества (с изменениями от 21.08.2013 № 1368, 18.03.2014 № 255, 14.07.2014 № 736)»</w:t>
      </w:r>
      <w:r w:rsidRPr="004F63DE">
        <w:rPr>
          <w:rStyle w:val="2"/>
          <w:b w:val="0"/>
          <w:bCs w:val="0"/>
          <w:color w:val="000000"/>
        </w:rPr>
        <w:t xml:space="preserve"> считаем необходимым предусмотреть следующие изменения:</w:t>
      </w:r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E3172" w:rsidRPr="007E3172">
        <w:rPr>
          <w:b w:val="0"/>
        </w:rPr>
        <w:t>1.1. Раздел 5 Административного регламента оказания муниципальной услуги по заключению договоров купли-продажи муниципального имущества, изложить в следующей редакции:</w:t>
      </w:r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E3172" w:rsidRPr="007E3172">
        <w:rPr>
          <w:b w:val="0"/>
        </w:rPr>
        <w:t xml:space="preserve"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</w:t>
      </w:r>
      <w:r w:rsidR="007E3172" w:rsidRPr="007E3172">
        <w:rPr>
          <w:b w:val="0"/>
        </w:rPr>
        <w:lastRenderedPageBreak/>
        <w:t>организаций, или их работников</w:t>
      </w:r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E3172" w:rsidRPr="007E3172">
        <w:rPr>
          <w:b w:val="0"/>
        </w:rPr>
        <w:t xml:space="preserve">5.1. </w:t>
      </w:r>
      <w:proofErr w:type="gramStart"/>
      <w:r w:rsidR="007E3172" w:rsidRPr="007E3172">
        <w:rPr>
          <w:b w:val="0"/>
        </w:rPr>
        <w:t xml:space="preserve">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муниципальной услуги (далее - досудебное (внесудебное) обжалование). </w:t>
      </w:r>
      <w:proofErr w:type="gramEnd"/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E3172" w:rsidRPr="007E3172">
        <w:rPr>
          <w:b w:val="0"/>
        </w:rPr>
        <w:t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</w:t>
      </w:r>
      <w:proofErr w:type="gramEnd"/>
      <w:r w:rsidR="007E3172" w:rsidRPr="007E3172">
        <w:rPr>
          <w:b w:val="0"/>
        </w:rPr>
        <w:t xml:space="preserve"> </w:t>
      </w:r>
      <w:r>
        <w:rPr>
          <w:b w:val="0"/>
        </w:rPr>
        <w:tab/>
      </w:r>
      <w:r w:rsidR="007E3172" w:rsidRPr="007E3172">
        <w:rPr>
          <w:b w:val="0"/>
        </w:rPr>
        <w:t xml:space="preserve">Жалобы на решения и действия (бездействие) Председателя Комитета, подаются в администрацию муниципального образования «Мелекесский район». </w:t>
      </w:r>
      <w:r>
        <w:rPr>
          <w:b w:val="0"/>
        </w:rPr>
        <w:tab/>
      </w:r>
      <w:r w:rsidR="007E3172" w:rsidRPr="007E3172">
        <w:rPr>
          <w:b w:val="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="007E3172" w:rsidRPr="007E3172">
        <w:rPr>
          <w:b w:val="0"/>
        </w:rPr>
        <w:t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7E3172" w:rsidRPr="007E3172">
        <w:rPr>
          <w:b w:val="0"/>
        </w:rPr>
        <w:t xml:space="preserve">, может быть </w:t>
      </w:r>
      <w:proofErr w:type="gramStart"/>
      <w:r w:rsidR="007E3172" w:rsidRPr="007E3172">
        <w:rPr>
          <w:b w:val="0"/>
        </w:rPr>
        <w:t>принята</w:t>
      </w:r>
      <w:proofErr w:type="gramEnd"/>
      <w:r w:rsidR="007E3172" w:rsidRPr="007E3172">
        <w:rPr>
          <w:b w:val="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b w:val="0"/>
        </w:rPr>
        <w:tab/>
      </w:r>
      <w:proofErr w:type="gramStart"/>
      <w:r w:rsidR="007E3172" w:rsidRPr="007E3172">
        <w:rPr>
          <w:b w:val="0"/>
        </w:rPr>
        <w:t xml:space="preserve"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="007E3172" w:rsidRPr="007E3172">
        <w:rPr>
          <w:b w:val="0"/>
        </w:rPr>
        <w:lastRenderedPageBreak/>
        <w:t>приеме заявителя.</w:t>
      </w:r>
      <w:proofErr w:type="gramEnd"/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E3172" w:rsidRPr="007E3172">
        <w:rPr>
          <w:b w:val="0"/>
        </w:rPr>
        <w:t xml:space="preserve">Поступившая жалоба подлежит рассмотрению в порядке, установленном действующим законодательством Российской Федерации. </w:t>
      </w:r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E3172" w:rsidRPr="007E3172">
        <w:rPr>
          <w:b w:val="0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</w:t>
      </w:r>
      <w:proofErr w:type="gramStart"/>
      <w:r w:rsidR="007E3172" w:rsidRPr="007E3172">
        <w:rPr>
          <w:b w:val="0"/>
        </w:rPr>
        <w:t>организациями</w:t>
      </w:r>
      <w:proofErr w:type="gramEnd"/>
      <w:r w:rsidR="007E3172" w:rsidRPr="007E3172">
        <w:rPr>
          <w:b w:val="0"/>
        </w:rPr>
        <w:t xml:space="preserve">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7E3172" w:rsidRPr="007E3172" w:rsidRDefault="000E5507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7E3172" w:rsidRPr="007E3172">
        <w:rPr>
          <w:b w:val="0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5.2. Заявитель может обратиться с жалобой в следующих случаях: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</w:t>
      </w:r>
      <w:proofErr w:type="gramStart"/>
      <w:r w:rsidRPr="007E3172">
        <w:rPr>
          <w:b w:val="0"/>
        </w:rPr>
        <w:t>услуги</w:t>
      </w:r>
      <w:proofErr w:type="gramEnd"/>
      <w:r w:rsidRPr="007E3172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>
        <w:rPr>
          <w:b w:val="0"/>
        </w:rPr>
        <w:t>иципальной услуги, у заявителя;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Pr="007E3172">
        <w:rPr>
          <w:b w:val="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Pr="007E3172">
        <w:rPr>
          <w:b w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Pr="007E3172">
        <w:rPr>
          <w:b w:val="0"/>
        </w:rPr>
        <w:t>услуги</w:t>
      </w:r>
      <w:proofErr w:type="gramEnd"/>
      <w:r w:rsidRPr="007E3172">
        <w:rPr>
          <w:b w:val="0"/>
        </w:rPr>
        <w:t xml:space="preserve"> в полном объеме включая принятие решения о предоставлении муниципальной услуги или </w:t>
      </w:r>
      <w:r w:rsidRPr="007E3172">
        <w:rPr>
          <w:b w:val="0"/>
        </w:rPr>
        <w:lastRenderedPageBreak/>
        <w:t xml:space="preserve">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 w:rsidRPr="007E3172">
        <w:rPr>
          <w:b w:val="0"/>
        </w:rPr>
        <w:t xml:space="preserve"> </w:t>
      </w:r>
      <w:r>
        <w:rPr>
          <w:b w:val="0"/>
        </w:rPr>
        <w:tab/>
      </w:r>
      <w:proofErr w:type="gramStart"/>
      <w:r w:rsidRPr="007E3172">
        <w:rPr>
          <w:b w:val="0"/>
        </w:rPr>
        <w:t>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E3172">
        <w:rPr>
          <w:b w:val="0"/>
        </w:rPr>
        <w:t xml:space="preserve"> </w:t>
      </w:r>
      <w:proofErr w:type="gramStart"/>
      <w:r w:rsidRPr="007E3172">
        <w:rPr>
          <w:b w:val="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Pr="007E3172">
        <w:rPr>
          <w:b w:val="0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8) нарушение срока или порядка выдачи документов по результатам предоставления  муниципальной услуги;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Pr="007E3172">
        <w:rPr>
          <w:b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Pr="007E3172">
        <w:rPr>
          <w:b w:val="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Pr="007E3172">
        <w:rPr>
          <w:b w:val="0"/>
        </w:rPr>
        <w:t>услуги</w:t>
      </w:r>
      <w:proofErr w:type="gramEnd"/>
      <w:r w:rsidRPr="007E3172">
        <w:rPr>
          <w:b w:val="0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5.3. Жалоба должна содержать: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Pr="007E3172">
        <w:rPr>
          <w:b w:val="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</w:t>
      </w:r>
      <w:r w:rsidRPr="007E3172">
        <w:rPr>
          <w:b w:val="0"/>
        </w:rPr>
        <w:lastRenderedPageBreak/>
        <w:t>решения и действия (бездействие) которых обжалуются;</w:t>
      </w:r>
      <w:proofErr w:type="gramEnd"/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Pr="007E3172">
        <w:rPr>
          <w:b w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5.4. Основаниями для отказа в рассмотрении поступившей жалобы являются: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 w:rsidRPr="007E3172">
        <w:rPr>
          <w:b w:val="0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 w:rsidRPr="007E3172">
        <w:rPr>
          <w:b w:val="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 w:rsidRPr="007E3172">
        <w:rPr>
          <w:b w:val="0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 w:rsidRPr="007E3172">
        <w:rPr>
          <w:b w:val="0"/>
        </w:rPr>
        <w:t xml:space="preserve">Если причины, по которым ответ по существу поставленных в жалобе вопросов не мог быть дан, в последующем были устранены, заявитель вправе повторно </w:t>
      </w:r>
      <w:r w:rsidRPr="007E3172">
        <w:rPr>
          <w:b w:val="0"/>
        </w:rPr>
        <w:lastRenderedPageBreak/>
        <w:t>направить жалобу.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proofErr w:type="gramStart"/>
      <w:r w:rsidRPr="007E3172">
        <w:rPr>
          <w:b w:val="0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5.7. </w:t>
      </w:r>
      <w:proofErr w:type="gramStart"/>
      <w:r w:rsidRPr="007E3172">
        <w:rPr>
          <w:b w:val="0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7E3172">
        <w:rPr>
          <w:b w:val="0"/>
        </w:rPr>
        <w:t xml:space="preserve"> течение 5 рабочих дней со дня ее регистрации.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 5.8. По результатам рассмотрения жалобы принимается одно из следующих решений:</w:t>
      </w:r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proofErr w:type="gramStart"/>
      <w:r w:rsidRPr="007E3172">
        <w:rPr>
          <w:b w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7E3172" w:rsidRPr="007E3172" w:rsidRDefault="007E3172" w:rsidP="007E3172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7E3172">
        <w:rPr>
          <w:b w:val="0"/>
        </w:rPr>
        <w:t xml:space="preserve">2) в удовлетворении жалобы отказывается. </w:t>
      </w:r>
    </w:p>
    <w:p w:rsidR="00F636EF" w:rsidRDefault="007E3172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  <w:r w:rsidRPr="007E3172">
        <w:rPr>
          <w:b w:val="0"/>
        </w:rPr>
        <w:tab/>
      </w:r>
      <w:proofErr w:type="gramStart"/>
      <w:r w:rsidRPr="007E3172"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прокуратуры.».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 xml:space="preserve">от </w:t>
      </w:r>
      <w:r w:rsidR="00145950" w:rsidRPr="00145950">
        <w:rPr>
          <w:rFonts w:eastAsia="Times New Roman"/>
          <w:b w:val="0"/>
          <w:spacing w:val="-3"/>
        </w:rPr>
        <w:t>12.09.2012  № 1057 «Об утверждении административного регламента по предоставлению муниципальной услуги по заключению договоров купли-продажи муниципального имущества (с изменениями</w:t>
      </w:r>
      <w:proofErr w:type="gramEnd"/>
      <w:r w:rsidR="00145950" w:rsidRPr="00145950">
        <w:rPr>
          <w:rFonts w:eastAsia="Times New Roman"/>
          <w:b w:val="0"/>
          <w:spacing w:val="-3"/>
        </w:rPr>
        <w:t xml:space="preserve"> от 21.08.2013 № 1368, 18.03.2014 № 255, 14.07.2014 № 736)» 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0E5507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</w:p>
    <w:p w:rsidR="000E5507" w:rsidRPr="004F63DE" w:rsidRDefault="000E5507" w:rsidP="007E3172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</w:p>
    <w:p w:rsidR="004F63DE" w:rsidRPr="004F63D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0E5507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145950" w:rsidRDefault="00145950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P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3"/>
          <w:b w:val="0"/>
          <w:bCs w:val="0"/>
          <w:color w:val="000000"/>
          <w:spacing w:val="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E5507"/>
    <w:rsid w:val="0012667C"/>
    <w:rsid w:val="00145950"/>
    <w:rsid w:val="00175143"/>
    <w:rsid w:val="001B7024"/>
    <w:rsid w:val="001F6C48"/>
    <w:rsid w:val="002158A8"/>
    <w:rsid w:val="00251E6F"/>
    <w:rsid w:val="00255CC5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C7757"/>
    <w:rsid w:val="007301F0"/>
    <w:rsid w:val="00751812"/>
    <w:rsid w:val="007E3172"/>
    <w:rsid w:val="008019F5"/>
    <w:rsid w:val="00825484"/>
    <w:rsid w:val="00865C5D"/>
    <w:rsid w:val="00895FA8"/>
    <w:rsid w:val="009F707B"/>
    <w:rsid w:val="009F742B"/>
    <w:rsid w:val="00A26051"/>
    <w:rsid w:val="00A6337F"/>
    <w:rsid w:val="00AF4F94"/>
    <w:rsid w:val="00B11D6D"/>
    <w:rsid w:val="00B1587D"/>
    <w:rsid w:val="00B4784D"/>
    <w:rsid w:val="00B77B18"/>
    <w:rsid w:val="00B94980"/>
    <w:rsid w:val="00BF7AB0"/>
    <w:rsid w:val="00C12CDF"/>
    <w:rsid w:val="00C41634"/>
    <w:rsid w:val="00C905DD"/>
    <w:rsid w:val="00CA1F8A"/>
    <w:rsid w:val="00CE0CFB"/>
    <w:rsid w:val="00CF1072"/>
    <w:rsid w:val="00D3287B"/>
    <w:rsid w:val="00D732AB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25</cp:revision>
  <cp:lastPrinted>2017-12-26T04:28:00Z</cp:lastPrinted>
  <dcterms:created xsi:type="dcterms:W3CDTF">2016-06-22T11:37:00Z</dcterms:created>
  <dcterms:modified xsi:type="dcterms:W3CDTF">2018-07-13T10:33:00Z</dcterms:modified>
</cp:coreProperties>
</file>