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9" w:rsidRPr="00411C1A" w:rsidRDefault="00A71DA9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>УТВЕРЖДАЮ</w:t>
      </w:r>
    </w:p>
    <w:p w:rsidR="00A80C28" w:rsidRPr="00411C1A" w:rsidRDefault="00A80C28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A71DA9" w:rsidRDefault="00A71DA9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>Глав</w:t>
      </w:r>
      <w:r w:rsidR="00411C1A" w:rsidRPr="00411C1A">
        <w:rPr>
          <w:rFonts w:ascii="PT Astra Serif" w:hAnsi="PT Astra Serif" w:cs="Times New Roman"/>
          <w:sz w:val="28"/>
          <w:szCs w:val="28"/>
        </w:rPr>
        <w:t>а</w:t>
      </w:r>
      <w:r w:rsidRPr="00411C1A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</w:t>
      </w:r>
      <w:r w:rsidR="00687C33" w:rsidRPr="00411C1A">
        <w:rPr>
          <w:rFonts w:ascii="PT Astra Serif" w:hAnsi="PT Astra Serif" w:cs="Times New Roman"/>
          <w:sz w:val="28"/>
          <w:szCs w:val="28"/>
        </w:rPr>
        <w:t>Мелекесский район</w:t>
      </w:r>
      <w:r w:rsidRPr="00411C1A">
        <w:rPr>
          <w:rFonts w:ascii="PT Astra Serif" w:hAnsi="PT Astra Serif" w:cs="Times New Roman"/>
          <w:sz w:val="28"/>
          <w:szCs w:val="28"/>
        </w:rPr>
        <w:t>»</w:t>
      </w:r>
    </w:p>
    <w:p w:rsidR="00B73E4D" w:rsidRPr="00411C1A" w:rsidRDefault="00B73E4D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A71DA9" w:rsidRPr="00411C1A" w:rsidRDefault="00B73E4D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_________   </w:t>
      </w:r>
      <w:r w:rsidR="00411C1A" w:rsidRPr="00411C1A">
        <w:rPr>
          <w:rFonts w:ascii="PT Astra Serif" w:hAnsi="PT Astra Serif" w:cs="Times New Roman"/>
          <w:sz w:val="28"/>
          <w:szCs w:val="28"/>
        </w:rPr>
        <w:t>Сандрюков С.А</w:t>
      </w:r>
      <w:r w:rsidR="00687C33" w:rsidRPr="00411C1A">
        <w:rPr>
          <w:rFonts w:ascii="PT Astra Serif" w:hAnsi="PT Astra Serif" w:cs="Times New Roman"/>
          <w:sz w:val="28"/>
          <w:szCs w:val="28"/>
        </w:rPr>
        <w:t>.</w:t>
      </w:r>
    </w:p>
    <w:p w:rsidR="00A71DA9" w:rsidRPr="00411C1A" w:rsidRDefault="00A71DA9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A71DA9" w:rsidRPr="00411C1A" w:rsidRDefault="00F71891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05</w:t>
      </w:r>
      <w:r w:rsidR="00B73E4D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августа </w:t>
      </w:r>
      <w:r w:rsidR="00A80C28" w:rsidRPr="00411C1A">
        <w:rPr>
          <w:rFonts w:ascii="PT Astra Serif" w:hAnsi="PT Astra Serif" w:cs="Times New Roman"/>
          <w:sz w:val="28"/>
          <w:szCs w:val="28"/>
        </w:rPr>
        <w:t>20</w:t>
      </w:r>
      <w:r w:rsidR="00B73E4D">
        <w:rPr>
          <w:rFonts w:ascii="PT Astra Serif" w:hAnsi="PT Astra Serif" w:cs="Times New Roman"/>
          <w:sz w:val="28"/>
          <w:szCs w:val="28"/>
        </w:rPr>
        <w:t>20</w:t>
      </w:r>
      <w:r w:rsidR="00FF2C4D" w:rsidRPr="00411C1A">
        <w:rPr>
          <w:rFonts w:ascii="PT Astra Serif" w:hAnsi="PT Astra Serif" w:cs="Times New Roman"/>
          <w:sz w:val="28"/>
          <w:szCs w:val="28"/>
        </w:rPr>
        <w:t>г.</w:t>
      </w:r>
    </w:p>
    <w:p w:rsidR="00A71DA9" w:rsidRPr="00411C1A" w:rsidRDefault="00A71DA9" w:rsidP="00A455D0">
      <w:pPr>
        <w:ind w:left="11766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A80C28" w:rsidRPr="00411C1A" w:rsidRDefault="00A71DA9" w:rsidP="00A455D0">
      <w:pPr>
        <w:rPr>
          <w:rFonts w:ascii="PT Astra Serif" w:hAnsi="PT Astra Serif" w:cs="Times New Roman"/>
          <w:b/>
          <w:sz w:val="28"/>
          <w:szCs w:val="28"/>
        </w:rPr>
      </w:pPr>
      <w:r w:rsidRPr="00411C1A">
        <w:rPr>
          <w:rFonts w:ascii="PT Astra Serif" w:hAnsi="PT Astra Serif" w:cs="Times New Roman"/>
          <w:b/>
          <w:sz w:val="28"/>
          <w:szCs w:val="28"/>
        </w:rPr>
        <w:t>Рабочий план</w:t>
      </w:r>
      <w:r w:rsidR="00E14FD4" w:rsidRPr="00411C1A">
        <w:rPr>
          <w:rFonts w:ascii="PT Astra Serif" w:hAnsi="PT Astra Serif" w:cs="Times New Roman"/>
          <w:b/>
          <w:sz w:val="28"/>
          <w:szCs w:val="28"/>
        </w:rPr>
        <w:t xml:space="preserve"> (дорожная карта)</w:t>
      </w:r>
    </w:p>
    <w:p w:rsidR="00A80C28" w:rsidRPr="00411C1A" w:rsidRDefault="00A71DA9" w:rsidP="00A455D0">
      <w:pPr>
        <w:rPr>
          <w:rFonts w:ascii="PT Astra Serif" w:hAnsi="PT Astra Serif" w:cs="Times New Roman"/>
          <w:b/>
          <w:sz w:val="28"/>
          <w:szCs w:val="28"/>
        </w:rPr>
      </w:pPr>
      <w:r w:rsidRPr="00411C1A">
        <w:rPr>
          <w:rFonts w:ascii="PT Astra Serif" w:hAnsi="PT Astra Serif" w:cs="Times New Roman"/>
          <w:b/>
          <w:sz w:val="28"/>
          <w:szCs w:val="28"/>
        </w:rPr>
        <w:t xml:space="preserve">реализации </w:t>
      </w:r>
      <w:r w:rsidR="00687C33" w:rsidRPr="00411C1A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411C1A">
        <w:rPr>
          <w:rFonts w:ascii="PT Astra Serif" w:hAnsi="PT Astra Serif" w:cs="Times New Roman"/>
          <w:b/>
          <w:sz w:val="28"/>
          <w:szCs w:val="28"/>
        </w:rPr>
        <w:t xml:space="preserve"> проекта «</w:t>
      </w:r>
      <w:r w:rsidR="005A6B24" w:rsidRPr="00411C1A">
        <w:rPr>
          <w:rFonts w:ascii="PT Astra Serif" w:hAnsi="PT Astra Serif" w:cs="Times New Roman"/>
          <w:b/>
          <w:sz w:val="28"/>
          <w:szCs w:val="28"/>
        </w:rPr>
        <w:t xml:space="preserve">Популяризация </w:t>
      </w:r>
      <w:r w:rsidR="00687C33" w:rsidRPr="00411C1A">
        <w:rPr>
          <w:rFonts w:ascii="PT Astra Serif" w:hAnsi="PT Astra Serif" w:cs="Times New Roman"/>
          <w:b/>
          <w:sz w:val="28"/>
          <w:szCs w:val="28"/>
        </w:rPr>
        <w:t>предпринимательства</w:t>
      </w:r>
      <w:r w:rsidRPr="00411C1A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A71DA9" w:rsidRPr="00411C1A" w:rsidRDefault="00A71DA9" w:rsidP="00A455D0">
      <w:pPr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b/>
          <w:sz w:val="28"/>
          <w:szCs w:val="28"/>
        </w:rPr>
        <w:t>в муниципальном образовании «</w:t>
      </w:r>
      <w:r w:rsidR="00687C33" w:rsidRPr="00411C1A">
        <w:rPr>
          <w:rFonts w:ascii="PT Astra Serif" w:hAnsi="PT Astra Serif" w:cs="Times New Roman"/>
          <w:b/>
          <w:sz w:val="28"/>
          <w:szCs w:val="28"/>
        </w:rPr>
        <w:t>Мелекесский район</w:t>
      </w:r>
      <w:r w:rsidRPr="00411C1A">
        <w:rPr>
          <w:rFonts w:ascii="PT Astra Serif" w:hAnsi="PT Astra Serif" w:cs="Times New Roman"/>
          <w:b/>
          <w:sz w:val="28"/>
          <w:szCs w:val="28"/>
        </w:rPr>
        <w:t>» Ульяновской области</w:t>
      </w:r>
    </w:p>
    <w:p w:rsidR="00A71DA9" w:rsidRPr="00411C1A" w:rsidRDefault="00A71DA9" w:rsidP="00A455D0">
      <w:pPr>
        <w:rPr>
          <w:rFonts w:ascii="PT Astra Serif" w:hAnsi="PT Astra Serif" w:cs="Times New Roman"/>
          <w:sz w:val="28"/>
          <w:szCs w:val="28"/>
        </w:rPr>
      </w:pPr>
    </w:p>
    <w:p w:rsidR="00A71DA9" w:rsidRPr="00411C1A" w:rsidRDefault="00E14FD4" w:rsidP="00A455D0">
      <w:pPr>
        <w:pStyle w:val="a4"/>
        <w:numPr>
          <w:ilvl w:val="0"/>
          <w:numId w:val="4"/>
        </w:numPr>
        <w:jc w:val="left"/>
        <w:rPr>
          <w:rFonts w:ascii="PT Astra Serif" w:hAnsi="PT Astra Serif"/>
          <w:szCs w:val="28"/>
        </w:rPr>
      </w:pPr>
      <w:r w:rsidRPr="00411C1A">
        <w:rPr>
          <w:rFonts w:ascii="PT Astra Serif" w:hAnsi="PT Astra Serif"/>
          <w:szCs w:val="28"/>
        </w:rPr>
        <w:t xml:space="preserve">Показатели реализации </w:t>
      </w:r>
      <w:r w:rsidR="00564002" w:rsidRPr="00411C1A">
        <w:rPr>
          <w:rFonts w:ascii="PT Astra Serif" w:hAnsi="PT Astra Serif"/>
          <w:szCs w:val="28"/>
        </w:rPr>
        <w:t xml:space="preserve">регионального </w:t>
      </w:r>
      <w:r w:rsidRPr="00411C1A">
        <w:rPr>
          <w:rFonts w:ascii="PT Astra Serif" w:hAnsi="PT Astra Serif"/>
          <w:szCs w:val="28"/>
        </w:rPr>
        <w:t>проекта в муниципальном образовании</w:t>
      </w:r>
      <w:r w:rsidR="00512F39" w:rsidRPr="00411C1A">
        <w:rPr>
          <w:rFonts w:ascii="PT Astra Serif" w:hAnsi="PT Astra Serif"/>
          <w:szCs w:val="28"/>
        </w:rPr>
        <w:t xml:space="preserve"> «</w:t>
      </w:r>
      <w:r w:rsidR="00687C33" w:rsidRPr="00411C1A">
        <w:rPr>
          <w:rFonts w:ascii="PT Astra Serif" w:hAnsi="PT Astra Serif"/>
          <w:szCs w:val="28"/>
        </w:rPr>
        <w:t>Мелекесский район</w:t>
      </w:r>
      <w:r w:rsidR="00512F39" w:rsidRPr="00411C1A">
        <w:rPr>
          <w:rFonts w:ascii="PT Astra Serif" w:hAnsi="PT Astra Serif"/>
          <w:szCs w:val="28"/>
        </w:rPr>
        <w:t>»</w:t>
      </w:r>
    </w:p>
    <w:tbl>
      <w:tblPr>
        <w:tblW w:w="516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2969"/>
        <w:gridCol w:w="1276"/>
        <w:gridCol w:w="2835"/>
        <w:gridCol w:w="1134"/>
        <w:gridCol w:w="1276"/>
        <w:gridCol w:w="848"/>
        <w:gridCol w:w="850"/>
        <w:gridCol w:w="810"/>
        <w:gridCol w:w="950"/>
        <w:gridCol w:w="811"/>
        <w:gridCol w:w="835"/>
      </w:tblGrid>
      <w:tr w:rsidR="00512F39" w:rsidRPr="00411C1A" w:rsidTr="00B22122">
        <w:tc>
          <w:tcPr>
            <w:tcW w:w="5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5104" w:type="dxa"/>
            <w:gridSpan w:val="6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Период, год</w:t>
            </w:r>
          </w:p>
        </w:tc>
      </w:tr>
      <w:tr w:rsidR="00512F39" w:rsidRPr="00411C1A" w:rsidTr="00B22122">
        <w:trPr>
          <w:trHeight w:val="370"/>
        </w:trPr>
        <w:tc>
          <w:tcPr>
            <w:tcW w:w="57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512F39" w:rsidRPr="00411C1A" w:rsidTr="00B22122">
        <w:tc>
          <w:tcPr>
            <w:tcW w:w="57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12F39" w:rsidRPr="00411C1A" w:rsidRDefault="00512F3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5CF0" w:rsidRPr="00411C1A" w:rsidTr="00555CF0">
        <w:trPr>
          <w:trHeight w:val="1128"/>
        </w:trPr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</w:tcPr>
          <w:p w:rsidR="00555CF0" w:rsidRPr="00411C1A" w:rsidRDefault="00555CF0" w:rsidP="00780DCA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</w:t>
            </w:r>
            <w:r w:rsidR="0009356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</w:t>
            </w:r>
            <w:r w:rsidR="00411C1A"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нарастающим итогом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тыс. чел.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58678A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  <w:p w:rsidR="00555CF0" w:rsidRPr="00411C1A" w:rsidRDefault="00555CF0" w:rsidP="0058678A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2A425D" w:rsidP="0068317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3173">
              <w:rPr>
                <w:rFonts w:ascii="PT Astra Serif" w:hAnsi="PT Astra Serif"/>
                <w:sz w:val="24"/>
                <w:szCs w:val="24"/>
              </w:rPr>
              <w:t>0,</w:t>
            </w:r>
            <w:r w:rsidR="00683173"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68317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1,020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1,866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68317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2,713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3,556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4,406</w:t>
            </w:r>
          </w:p>
        </w:tc>
      </w:tr>
      <w:tr w:rsidR="00555CF0" w:rsidRPr="00411C1A" w:rsidTr="00B22122">
        <w:trPr>
          <w:trHeight w:val="1127"/>
        </w:trPr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</w:tcPr>
          <w:p w:rsidR="00555CF0" w:rsidRPr="00411C1A" w:rsidRDefault="00555CF0" w:rsidP="00780DCA">
            <w:pPr>
              <w:ind w:firstLine="0"/>
              <w:jc w:val="left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58678A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55CF0" w:rsidRPr="00411C1A" w:rsidRDefault="002A425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i/>
                <w:sz w:val="24"/>
                <w:szCs w:val="24"/>
              </w:rPr>
              <w:t>МО «Мелекесский район»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0,003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0,011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2</w:t>
            </w:r>
            <w:r w:rsidRPr="00411C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2A425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</w:tr>
      <w:tr w:rsidR="00D77886" w:rsidRPr="00411C1A" w:rsidTr="00D77886">
        <w:trPr>
          <w:trHeight w:val="503"/>
        </w:trPr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</w:tcPr>
          <w:p w:rsidR="00D77886" w:rsidRPr="00411C1A" w:rsidRDefault="00D77886" w:rsidP="005058CF">
            <w:pPr>
              <w:ind w:firstLine="0"/>
              <w:jc w:val="left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Количество вновь созданных субъектов МСП 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lastRenderedPageBreak/>
              <w:t>участниками проекта</w:t>
            </w:r>
            <w:r w:rsidR="0009356B">
              <w:rPr>
                <w:rFonts w:ascii="PT Astra Serif" w:eastAsia="Arial Unicode MS" w:hAnsi="PT Astra Serif"/>
                <w:bCs/>
                <w:sz w:val="24"/>
                <w:szCs w:val="24"/>
              </w:rPr>
              <w:t>,</w:t>
            </w:r>
            <w:r w:rsidR="00411C1A"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нарастающим итогом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, ед.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58678A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D77886" w:rsidP="0068317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3173">
              <w:rPr>
                <w:rFonts w:ascii="PT Astra Serif" w:hAnsi="PT Astra Serif"/>
                <w:sz w:val="24"/>
                <w:szCs w:val="24"/>
              </w:rPr>
              <w:t>7</w:t>
            </w:r>
            <w:r w:rsidR="006831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77886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518</w:t>
            </w:r>
          </w:p>
        </w:tc>
      </w:tr>
      <w:tr w:rsidR="00D77886" w:rsidRPr="00411C1A" w:rsidTr="00555CF0">
        <w:trPr>
          <w:trHeight w:val="502"/>
        </w:trPr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</w:tcPr>
          <w:p w:rsidR="00D77886" w:rsidRPr="00411C1A" w:rsidRDefault="00D77886" w:rsidP="00780DCA">
            <w:pPr>
              <w:ind w:firstLine="0"/>
              <w:jc w:val="left"/>
              <w:rPr>
                <w:rFonts w:ascii="PT Astra Serif" w:eastAsia="Arial Unicode MS" w:hAnsi="PT Astra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58678A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i/>
                <w:sz w:val="24"/>
                <w:szCs w:val="24"/>
              </w:rPr>
              <w:t>МО «Мелекесский район»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D7788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336A4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77886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555CF0" w:rsidRPr="00411C1A" w:rsidTr="00B22122"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</w:tcPr>
          <w:p w:rsidR="00555CF0" w:rsidRPr="00411C1A" w:rsidRDefault="00555CF0" w:rsidP="00CE10B1">
            <w:pPr>
              <w:pStyle w:val="11"/>
              <w:tabs>
                <w:tab w:val="left" w:pos="884"/>
              </w:tabs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1C1A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Количество обученных основам ведения бизнеса, финансовой грамотности и иным навыкам предпринимательской </w:t>
            </w:r>
            <w:r w:rsidR="0009356B" w:rsidRPr="00411C1A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деятельности,</w:t>
            </w:r>
            <w:r w:rsidR="00411C1A"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нарастающим итогом</w:t>
            </w:r>
            <w:r w:rsidRPr="00411C1A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, тыс. человек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B22122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55CF0" w:rsidRPr="00411C1A" w:rsidRDefault="00555CF0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  <w:p w:rsidR="00555CF0" w:rsidRPr="00411C1A" w:rsidRDefault="00555CF0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417B4A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417B4A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0,765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1,564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2,365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2,879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3,367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55CF0" w:rsidRPr="00683173" w:rsidRDefault="00683173" w:rsidP="00B2212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3,789</w:t>
            </w:r>
          </w:p>
        </w:tc>
      </w:tr>
      <w:tr w:rsidR="00555CF0" w:rsidRPr="00411C1A" w:rsidTr="00B22122"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55CF0" w:rsidRPr="00411C1A" w:rsidRDefault="00555CF0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55CF0" w:rsidRPr="00411C1A" w:rsidRDefault="00A0661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11C1A">
              <w:rPr>
                <w:rFonts w:ascii="PT Astra Serif" w:hAnsi="PT Astra Serif"/>
                <w:i/>
                <w:sz w:val="24"/>
                <w:szCs w:val="24"/>
              </w:rPr>
              <w:t>МО «Мелекесский район»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A0661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A0661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A0661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0,008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0,017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555CF0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</w:t>
            </w:r>
            <w:r w:rsidR="00336A4D" w:rsidRPr="00411C1A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55CF0" w:rsidRPr="00411C1A" w:rsidRDefault="00336A4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</w:t>
            </w:r>
            <w:r w:rsidR="00555CF0" w:rsidRPr="00411C1A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</w:tr>
      <w:tr w:rsidR="009D20A7" w:rsidRPr="00411C1A" w:rsidTr="009D20A7">
        <w:trPr>
          <w:trHeight w:val="503"/>
        </w:trPr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</w:tcPr>
          <w:p w:rsidR="009D20A7" w:rsidRPr="00411C1A" w:rsidRDefault="009D20A7" w:rsidP="00CE10B1">
            <w:pPr>
              <w:pStyle w:val="1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</w:t>
            </w:r>
            <w:r w:rsidR="0009356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, </w:t>
            </w:r>
            <w:r w:rsidR="00411C1A"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нарастающим итогом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тыс. чел.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D73E5F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D20A7" w:rsidRPr="00411C1A" w:rsidRDefault="009D20A7" w:rsidP="00D73E5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  <w:p w:rsidR="009D20A7" w:rsidRPr="00411C1A" w:rsidRDefault="009D20A7" w:rsidP="00D73E5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4,181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8,612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13,127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17,307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21,321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9D20A7" w:rsidRPr="00683173" w:rsidRDefault="00683173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24,665</w:t>
            </w:r>
          </w:p>
        </w:tc>
      </w:tr>
      <w:tr w:rsidR="009D20A7" w:rsidRPr="00411C1A" w:rsidTr="00B22122">
        <w:trPr>
          <w:trHeight w:val="502"/>
        </w:trPr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</w:tcPr>
          <w:p w:rsidR="009D20A7" w:rsidRPr="00411C1A" w:rsidRDefault="009D20A7" w:rsidP="00CE10B1">
            <w:pPr>
              <w:pStyle w:val="1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D73E5F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D20A7" w:rsidRPr="00411C1A" w:rsidRDefault="009D20A7" w:rsidP="00D73E5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i/>
                <w:sz w:val="24"/>
                <w:szCs w:val="24"/>
              </w:rPr>
              <w:t>МО «Мелекесский район»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9D20A7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0,092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0,14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0,185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0,229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9D20A7" w:rsidRPr="00411C1A" w:rsidRDefault="00336A4D" w:rsidP="00336A4D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0,265</w:t>
            </w:r>
          </w:p>
        </w:tc>
      </w:tr>
      <w:tr w:rsidR="00411C1A" w:rsidRPr="0009356B" w:rsidTr="004C5AA1">
        <w:trPr>
          <w:trHeight w:val="502"/>
        </w:trPr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69" w:type="dxa"/>
            <w:vMerge w:val="restart"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1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9356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Количество самозанятых граждан, зафиксировавших свой статус, с учетом введения налогового режима для самозанятых нарастающим итогом, ед. 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01.06.2020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5400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11000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15100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19100</w:t>
            </w:r>
          </w:p>
        </w:tc>
      </w:tr>
      <w:tr w:rsidR="00411C1A" w:rsidRPr="0009356B" w:rsidTr="004C5AA1">
        <w:trPr>
          <w:trHeight w:val="502"/>
        </w:trPr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9" w:type="dxa"/>
            <w:vMerge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1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9356B">
              <w:rPr>
                <w:rFonts w:ascii="PT Astra Serif" w:hAnsi="PT Astra Serif"/>
                <w:i/>
                <w:sz w:val="24"/>
                <w:szCs w:val="24"/>
              </w:rPr>
              <w:t>МО «Мелекесский район»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01.06.2020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165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226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411C1A" w:rsidRPr="0009356B" w:rsidRDefault="00411C1A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286</w:t>
            </w:r>
          </w:p>
        </w:tc>
      </w:tr>
    </w:tbl>
    <w:p w:rsidR="00CE10B1" w:rsidRPr="00411C1A" w:rsidRDefault="00CE10B1" w:rsidP="00CE10B1">
      <w:pPr>
        <w:ind w:left="709" w:firstLine="0"/>
        <w:jc w:val="left"/>
        <w:rPr>
          <w:rFonts w:ascii="PT Astra Serif" w:hAnsi="PT Astra Serif"/>
          <w:szCs w:val="28"/>
        </w:rPr>
      </w:pPr>
    </w:p>
    <w:p w:rsidR="00CE10B1" w:rsidRPr="00411C1A" w:rsidRDefault="00CE10B1" w:rsidP="00CE10B1">
      <w:pPr>
        <w:ind w:left="709" w:firstLine="0"/>
        <w:jc w:val="left"/>
        <w:rPr>
          <w:rFonts w:ascii="PT Astra Serif" w:hAnsi="PT Astra Serif"/>
          <w:szCs w:val="28"/>
        </w:rPr>
      </w:pPr>
    </w:p>
    <w:p w:rsidR="00564002" w:rsidRPr="00411C1A" w:rsidRDefault="00E14FD4" w:rsidP="00CE10B1">
      <w:pPr>
        <w:pStyle w:val="a4"/>
        <w:numPr>
          <w:ilvl w:val="0"/>
          <w:numId w:val="4"/>
        </w:numPr>
        <w:jc w:val="left"/>
        <w:rPr>
          <w:rFonts w:ascii="PT Astra Serif" w:hAnsi="PT Astra Serif"/>
          <w:szCs w:val="28"/>
        </w:rPr>
      </w:pPr>
      <w:r w:rsidRPr="00411C1A">
        <w:rPr>
          <w:rFonts w:ascii="PT Astra Serif" w:hAnsi="PT Astra Serif"/>
          <w:szCs w:val="28"/>
        </w:rPr>
        <w:t xml:space="preserve">План мероприятий по достижению результатов </w:t>
      </w:r>
      <w:r w:rsidR="00564002" w:rsidRPr="00411C1A">
        <w:rPr>
          <w:rFonts w:ascii="PT Astra Serif" w:hAnsi="PT Astra Serif"/>
          <w:szCs w:val="28"/>
        </w:rPr>
        <w:t xml:space="preserve">регионального проекта </w:t>
      </w:r>
    </w:p>
    <w:p w:rsidR="00A71DA9" w:rsidRPr="00411C1A" w:rsidRDefault="00564002" w:rsidP="00564002">
      <w:pPr>
        <w:pStyle w:val="a4"/>
        <w:ind w:left="1069"/>
        <w:jc w:val="left"/>
        <w:rPr>
          <w:rFonts w:ascii="PT Astra Serif" w:hAnsi="PT Astra Serif"/>
          <w:szCs w:val="28"/>
        </w:rPr>
      </w:pPr>
      <w:r w:rsidRPr="00411C1A">
        <w:rPr>
          <w:rFonts w:ascii="PT Astra Serif" w:hAnsi="PT Astra Serif"/>
          <w:szCs w:val="28"/>
        </w:rPr>
        <w:t>в муниципальном образовании «Мелекесский район»</w:t>
      </w:r>
    </w:p>
    <w:tbl>
      <w:tblPr>
        <w:tblW w:w="508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86"/>
        <w:gridCol w:w="4048"/>
        <w:gridCol w:w="2014"/>
        <w:gridCol w:w="2015"/>
        <w:gridCol w:w="1747"/>
        <w:gridCol w:w="2808"/>
        <w:gridCol w:w="1465"/>
      </w:tblGrid>
      <w:tr w:rsidR="00A71DA9" w:rsidRPr="00411C1A" w:rsidTr="008F7887">
        <w:trPr>
          <w:trHeight w:val="540"/>
          <w:tblHeader/>
        </w:trPr>
        <w:tc>
          <w:tcPr>
            <w:tcW w:w="786" w:type="dxa"/>
            <w:vMerge w:val="restart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048" w:type="dxa"/>
            <w:vMerge w:val="restart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512F3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1747" w:type="dxa"/>
            <w:vMerge w:val="restart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8" w:type="dxa"/>
            <w:vMerge w:val="restart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Вид документа</w:t>
            </w:r>
          </w:p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и характеристика</w:t>
            </w:r>
            <w:r w:rsidR="00F15EE8" w:rsidRPr="00411C1A">
              <w:rPr>
                <w:rFonts w:ascii="PT Astra Serif" w:hAnsi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65" w:type="dxa"/>
            <w:vMerge w:val="restart"/>
          </w:tcPr>
          <w:p w:rsidR="00A71DA9" w:rsidRPr="00411C1A" w:rsidRDefault="00013546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Адресат о</w:t>
            </w:r>
            <w:r w:rsidR="00A71DA9" w:rsidRPr="00411C1A">
              <w:rPr>
                <w:rFonts w:ascii="PT Astra Serif" w:hAnsi="PT Astra Serif"/>
                <w:sz w:val="24"/>
                <w:szCs w:val="24"/>
              </w:rPr>
              <w:t>тчет</w:t>
            </w:r>
            <w:r w:rsidRPr="00411C1A">
              <w:rPr>
                <w:rFonts w:ascii="PT Astra Serif" w:hAnsi="PT Astra Serif"/>
                <w:sz w:val="24"/>
                <w:szCs w:val="24"/>
              </w:rPr>
              <w:t>а</w:t>
            </w:r>
            <w:r w:rsidR="00A71DA9" w:rsidRPr="00411C1A">
              <w:rPr>
                <w:rFonts w:ascii="PT Astra Serif" w:hAnsi="PT Astra Serif"/>
                <w:sz w:val="24"/>
                <w:szCs w:val="24"/>
              </w:rPr>
              <w:t xml:space="preserve"> о </w:t>
            </w:r>
            <w:r w:rsidR="00512F39" w:rsidRPr="00411C1A">
              <w:rPr>
                <w:rFonts w:ascii="PT Astra Serif" w:hAnsi="PT Astra Serif"/>
                <w:sz w:val="24"/>
                <w:szCs w:val="24"/>
              </w:rPr>
              <w:t>работе</w:t>
            </w:r>
          </w:p>
        </w:tc>
      </w:tr>
      <w:tr w:rsidR="00A71DA9" w:rsidRPr="00411C1A" w:rsidTr="008F7887">
        <w:trPr>
          <w:trHeight w:val="435"/>
        </w:trPr>
        <w:tc>
          <w:tcPr>
            <w:tcW w:w="786" w:type="dxa"/>
            <w:vMerge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4" w:type="dxa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2015" w:type="dxa"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Окончание</w:t>
            </w:r>
          </w:p>
        </w:tc>
        <w:tc>
          <w:tcPr>
            <w:tcW w:w="1747" w:type="dxa"/>
            <w:vMerge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71DA9" w:rsidRPr="00411C1A" w:rsidRDefault="00A71DA9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71BF" w:rsidRPr="00411C1A" w:rsidTr="004C5AA1">
        <w:trPr>
          <w:trHeight w:val="435"/>
        </w:trPr>
        <w:tc>
          <w:tcPr>
            <w:tcW w:w="14883" w:type="dxa"/>
            <w:gridSpan w:val="7"/>
          </w:tcPr>
          <w:p w:rsidR="007671BF" w:rsidRPr="00411C1A" w:rsidRDefault="007671BF" w:rsidP="007671B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1. Реализована информационная кампания по популяризации предпринимательства</w:t>
            </w:r>
          </w:p>
        </w:tc>
      </w:tr>
      <w:tr w:rsidR="00A74734" w:rsidRPr="00411C1A" w:rsidTr="008F7887">
        <w:trPr>
          <w:trHeight w:val="435"/>
        </w:trPr>
        <w:tc>
          <w:tcPr>
            <w:tcW w:w="786" w:type="dxa"/>
          </w:tcPr>
          <w:p w:rsidR="00A74734" w:rsidRPr="00411C1A" w:rsidRDefault="00174E3E" w:rsidP="00C82E6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</w:t>
            </w:r>
            <w:r w:rsidR="00A74734" w:rsidRPr="00411C1A">
              <w:rPr>
                <w:rFonts w:ascii="PT Astra Serif" w:hAnsi="PT Astra Serif"/>
                <w:sz w:val="24"/>
                <w:szCs w:val="24"/>
              </w:rPr>
              <w:t>.</w:t>
            </w:r>
            <w:r w:rsidR="00C82E6F" w:rsidRPr="00411C1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6351AA" w:rsidRPr="00411C1A" w:rsidRDefault="006351AA" w:rsidP="006351AA">
            <w:pPr>
              <w:ind w:firstLine="0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</w:rPr>
            </w:pP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Проведен</w:t>
            </w:r>
            <w:r w:rsidR="005B6968"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ы</w:t>
            </w:r>
            <w:r w:rsidR="0009356B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встреч</w:t>
            </w:r>
            <w:r w:rsidR="005B6968"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и</w:t>
            </w:r>
            <w:r w:rsidR="0009356B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="00111FA7"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недавно зарегистрированных </w:t>
            </w:r>
            <w:r w:rsidR="00DA2038"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предпринимателей 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с главой </w:t>
            </w:r>
            <w:r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lastRenderedPageBreak/>
              <w:t>адми</w:t>
            </w:r>
            <w:r w:rsidR="00DA2038" w:rsidRPr="00411C1A">
              <w:rPr>
                <w:rFonts w:ascii="PT Astra Serif" w:eastAsia="Arial Unicode MS" w:hAnsi="PT Astra Serif"/>
                <w:bCs/>
                <w:sz w:val="24"/>
                <w:szCs w:val="24"/>
              </w:rPr>
              <w:t>нистрации МО «Мелекесский район»</w:t>
            </w:r>
          </w:p>
          <w:p w:rsidR="00A74734" w:rsidRPr="00411C1A" w:rsidRDefault="00A74734" w:rsidP="006351AA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A74734" w:rsidRPr="00411C1A" w:rsidRDefault="00A74734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A74734" w:rsidRPr="00411C1A" w:rsidRDefault="00A7168B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47" w:type="dxa"/>
            <w:shd w:val="clear" w:color="auto" w:fill="auto"/>
          </w:tcPr>
          <w:p w:rsidR="00F77478" w:rsidRPr="00411C1A" w:rsidRDefault="00F77478" w:rsidP="00F77478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АНО «Центр развития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предпринимательства» Мелекесского района,</w:t>
            </w:r>
          </w:p>
          <w:p w:rsidR="00A74734" w:rsidRPr="00411C1A" w:rsidRDefault="00F77478" w:rsidP="00F77478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</w:t>
            </w:r>
            <w:r w:rsidR="00A9092B" w:rsidRPr="00411C1A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A74734" w:rsidRPr="00411C1A" w:rsidRDefault="0037520F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A74734" w:rsidRPr="00411C1A" w:rsidRDefault="0037520F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ый центр поддержки и сопровождения предпринимательства»</w:t>
            </w:r>
          </w:p>
        </w:tc>
      </w:tr>
      <w:tr w:rsidR="00D34D58" w:rsidRPr="00411C1A" w:rsidTr="004C5AA1">
        <w:trPr>
          <w:trHeight w:val="435"/>
        </w:trPr>
        <w:tc>
          <w:tcPr>
            <w:tcW w:w="786" w:type="dxa"/>
          </w:tcPr>
          <w:p w:rsidR="00D34D58" w:rsidRPr="00411C1A" w:rsidRDefault="00D34D58" w:rsidP="00D34D58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8" w:type="dxa"/>
          </w:tcPr>
          <w:p w:rsidR="00D34D58" w:rsidRPr="00411C1A" w:rsidRDefault="00D34D58" w:rsidP="00045450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Реализованы мероприятия по популяризации предпринимательства среди уч</w:t>
            </w:r>
            <w:r w:rsidR="00045450" w:rsidRPr="00411C1A">
              <w:rPr>
                <w:rFonts w:ascii="PT Astra Serif" w:hAnsi="PT Astra Serif"/>
                <w:sz w:val="24"/>
                <w:szCs w:val="24"/>
              </w:rPr>
              <w:t>ащихся</w:t>
            </w:r>
            <w:r w:rsidRPr="00411C1A">
              <w:rPr>
                <w:rFonts w:ascii="PT Astra Serif" w:hAnsi="PT Astra Serif"/>
                <w:sz w:val="24"/>
                <w:szCs w:val="24"/>
              </w:rPr>
              <w:t xml:space="preserve"> старших классов </w:t>
            </w:r>
          </w:p>
        </w:tc>
        <w:tc>
          <w:tcPr>
            <w:tcW w:w="2014" w:type="dxa"/>
            <w:shd w:val="clear" w:color="auto" w:fill="auto"/>
          </w:tcPr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 2019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2020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2021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2022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2023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2024</w:t>
            </w:r>
          </w:p>
        </w:tc>
        <w:tc>
          <w:tcPr>
            <w:tcW w:w="2015" w:type="dxa"/>
            <w:shd w:val="clear" w:color="auto" w:fill="auto"/>
          </w:tcPr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2019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2020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2021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2023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2024</w:t>
            </w:r>
          </w:p>
        </w:tc>
        <w:tc>
          <w:tcPr>
            <w:tcW w:w="1747" w:type="dxa"/>
            <w:shd w:val="clear" w:color="auto" w:fill="auto"/>
          </w:tcPr>
          <w:p w:rsidR="00045450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район»,</w:t>
            </w:r>
          </w:p>
          <w:p w:rsidR="00D34D58" w:rsidRPr="00411C1A" w:rsidRDefault="00045450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МО «Мелекесский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район»,</w:t>
            </w:r>
          </w:p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МКУ «Управление сельского хозяйства Мелекесского района»</w:t>
            </w:r>
          </w:p>
        </w:tc>
        <w:tc>
          <w:tcPr>
            <w:tcW w:w="2808" w:type="dxa"/>
            <w:shd w:val="clear" w:color="auto" w:fill="auto"/>
          </w:tcPr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D34D58" w:rsidRPr="00411C1A" w:rsidRDefault="00D34D58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C82E6F" w:rsidRPr="00411C1A" w:rsidTr="004C5AA1">
        <w:trPr>
          <w:trHeight w:val="435"/>
        </w:trPr>
        <w:tc>
          <w:tcPr>
            <w:tcW w:w="786" w:type="dxa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1.2</w:t>
            </w:r>
            <w:r w:rsidR="00D34D58" w:rsidRPr="00411C1A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4048" w:type="dxa"/>
          </w:tcPr>
          <w:p w:rsidR="00C82E6F" w:rsidRPr="00411C1A" w:rsidRDefault="00C82E6F" w:rsidP="004C5AA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Проведен профориентационный  предпринимательский тур для учащихся 9-11 классов: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- в ОГПОУ РСХТ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- в ЗАО «Хлебороб-1»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- в ООО «ВолгаБумПром»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- в ООО «МАТЭКО»</w:t>
            </w:r>
          </w:p>
        </w:tc>
        <w:tc>
          <w:tcPr>
            <w:tcW w:w="2014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Сентябрь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Октябрь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2020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2021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2022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2023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Февраль 2024</w:t>
            </w:r>
          </w:p>
        </w:tc>
        <w:tc>
          <w:tcPr>
            <w:tcW w:w="2015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Сентябрь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Октябрь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2019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2020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2021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2023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Ноябрь 2024</w:t>
            </w:r>
          </w:p>
        </w:tc>
        <w:tc>
          <w:tcPr>
            <w:tcW w:w="1747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район»,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МО «Мелекесский район»,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МКУ «Управление сельского хозяйства Мелекесского района»</w:t>
            </w:r>
          </w:p>
        </w:tc>
        <w:tc>
          <w:tcPr>
            <w:tcW w:w="2808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7671BF" w:rsidRPr="00411C1A" w:rsidTr="004C5AA1">
        <w:trPr>
          <w:trHeight w:val="435"/>
        </w:trPr>
        <w:tc>
          <w:tcPr>
            <w:tcW w:w="786" w:type="dxa"/>
          </w:tcPr>
          <w:p w:rsidR="007671BF" w:rsidRPr="00411C1A" w:rsidRDefault="007671BF" w:rsidP="00D34D58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1.</w:t>
            </w:r>
            <w:r w:rsidR="00D34D58" w:rsidRPr="00411C1A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4048" w:type="dxa"/>
          </w:tcPr>
          <w:p w:rsidR="007671BF" w:rsidRPr="00411C1A" w:rsidRDefault="00D34D58" w:rsidP="00045450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Проведены </w:t>
            </w:r>
            <w:r w:rsidR="00045450" w:rsidRPr="00411C1A">
              <w:rPr>
                <w:rFonts w:ascii="PT Astra Serif" w:hAnsi="PT Astra Serif"/>
                <w:sz w:val="24"/>
                <w:szCs w:val="24"/>
              </w:rPr>
              <w:t>«Уроки успеха» для старшеклассников</w:t>
            </w:r>
          </w:p>
        </w:tc>
        <w:tc>
          <w:tcPr>
            <w:tcW w:w="2014" w:type="dxa"/>
            <w:shd w:val="clear" w:color="auto" w:fill="auto"/>
          </w:tcPr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 2019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Апрель 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Апрель 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2022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2023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2024</w:t>
            </w:r>
          </w:p>
        </w:tc>
        <w:tc>
          <w:tcPr>
            <w:tcW w:w="2015" w:type="dxa"/>
            <w:shd w:val="clear" w:color="auto" w:fill="auto"/>
          </w:tcPr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Май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2019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Май 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Май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Май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2022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Май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2023</w:t>
            </w:r>
          </w:p>
          <w:p w:rsidR="007671BF" w:rsidRPr="00411C1A" w:rsidRDefault="00811FD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Май</w:t>
            </w:r>
            <w:r w:rsidR="007671BF" w:rsidRPr="00411C1A">
              <w:rPr>
                <w:rFonts w:ascii="PT Astra Serif" w:hAnsi="PT Astra Serif"/>
                <w:sz w:val="24"/>
                <w:szCs w:val="24"/>
              </w:rPr>
              <w:t xml:space="preserve"> 2024</w:t>
            </w:r>
          </w:p>
        </w:tc>
        <w:tc>
          <w:tcPr>
            <w:tcW w:w="1747" w:type="dxa"/>
            <w:shd w:val="clear" w:color="auto" w:fill="auto"/>
          </w:tcPr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экономики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МО «Мелекесский район»,</w:t>
            </w:r>
          </w:p>
          <w:p w:rsidR="00045450" w:rsidRPr="00411C1A" w:rsidRDefault="00045450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МО «Мелекесский район»,</w:t>
            </w:r>
          </w:p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МКУ «Управление сельского хозяйства Мелекесского района»</w:t>
            </w:r>
          </w:p>
        </w:tc>
        <w:tc>
          <w:tcPr>
            <w:tcW w:w="2808" w:type="dxa"/>
            <w:shd w:val="clear" w:color="auto" w:fill="auto"/>
          </w:tcPr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ый центр поддержки и сопровождения предпринимательства»</w:t>
            </w:r>
          </w:p>
        </w:tc>
      </w:tr>
      <w:tr w:rsidR="007671BF" w:rsidRPr="00411C1A" w:rsidTr="004C5AA1">
        <w:trPr>
          <w:trHeight w:val="435"/>
        </w:trPr>
        <w:tc>
          <w:tcPr>
            <w:tcW w:w="14883" w:type="dxa"/>
            <w:gridSpan w:val="7"/>
          </w:tcPr>
          <w:p w:rsidR="007671BF" w:rsidRPr="00411C1A" w:rsidRDefault="007671B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2. Реализованы комплексные программы по вовлечению в предпринимательскую деятельность и содействию создания собственного бизнеса для целевых групп</w:t>
            </w:r>
          </w:p>
        </w:tc>
      </w:tr>
      <w:tr w:rsidR="00C82E6F" w:rsidRPr="00411C1A" w:rsidTr="004C5AA1">
        <w:trPr>
          <w:trHeight w:val="435"/>
        </w:trPr>
        <w:tc>
          <w:tcPr>
            <w:tcW w:w="786" w:type="dxa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048" w:type="dxa"/>
          </w:tcPr>
          <w:p w:rsidR="009054E0" w:rsidRPr="00411C1A" w:rsidRDefault="00C82E6F" w:rsidP="009054E0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Осуществляется информирование </w:t>
            </w:r>
            <w:r w:rsidR="003E7644" w:rsidRPr="00411C1A">
              <w:rPr>
                <w:rFonts w:ascii="PT Astra Serif" w:hAnsi="PT Astra Serif"/>
                <w:sz w:val="24"/>
                <w:szCs w:val="24"/>
              </w:rPr>
              <w:t xml:space="preserve">субъектов МСП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о мерах поддержки</w:t>
            </w:r>
          </w:p>
          <w:p w:rsidR="006909BA" w:rsidRPr="00411C1A" w:rsidRDefault="006909BA" w:rsidP="003E7644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747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льства» 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района</w:t>
            </w:r>
            <w:r w:rsidRPr="00411C1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C82E6F" w:rsidRPr="00411C1A" w:rsidRDefault="00C82E6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АНО «Региональный центр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поддержки и сопровождения предпринимательства»</w:t>
            </w:r>
          </w:p>
        </w:tc>
      </w:tr>
      <w:tr w:rsidR="003A09D3" w:rsidRPr="00411C1A" w:rsidTr="004C5AA1">
        <w:trPr>
          <w:trHeight w:val="435"/>
        </w:trPr>
        <w:tc>
          <w:tcPr>
            <w:tcW w:w="786" w:type="dxa"/>
          </w:tcPr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48" w:type="dxa"/>
          </w:tcPr>
          <w:p w:rsidR="003A09D3" w:rsidRPr="00411C1A" w:rsidRDefault="003A09D3" w:rsidP="004C5AA1">
            <w:pPr>
              <w:pStyle w:val="ConsPlusNormal"/>
              <w:spacing w:line="276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Принято участие в областном Форуме деловых женщин</w:t>
            </w:r>
          </w:p>
        </w:tc>
        <w:tc>
          <w:tcPr>
            <w:tcW w:w="2014" w:type="dxa"/>
            <w:shd w:val="clear" w:color="auto" w:fill="auto"/>
          </w:tcPr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14.03.2019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01.01.2020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01.01.2021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01.01.2022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01.01.2023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01.01.2024</w:t>
            </w:r>
          </w:p>
        </w:tc>
        <w:tc>
          <w:tcPr>
            <w:tcW w:w="2015" w:type="dxa"/>
            <w:shd w:val="clear" w:color="auto" w:fill="auto"/>
          </w:tcPr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15.03.2019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01.04.2020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01.04.2021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01.04.2022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01.04.2023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01.04.2024</w:t>
            </w:r>
          </w:p>
        </w:tc>
        <w:tc>
          <w:tcPr>
            <w:tcW w:w="1747" w:type="dxa"/>
            <w:shd w:val="clear" w:color="auto" w:fill="auto"/>
          </w:tcPr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3A09D3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Принято участие в форуме</w:t>
            </w:r>
          </w:p>
        </w:tc>
        <w:tc>
          <w:tcPr>
            <w:tcW w:w="1465" w:type="dxa"/>
            <w:shd w:val="clear" w:color="auto" w:fill="auto"/>
          </w:tcPr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3E7644" w:rsidRPr="00411C1A" w:rsidTr="004C5AA1">
        <w:trPr>
          <w:trHeight w:val="435"/>
        </w:trPr>
        <w:tc>
          <w:tcPr>
            <w:tcW w:w="786" w:type="dxa"/>
          </w:tcPr>
          <w:p w:rsidR="003E7644" w:rsidRPr="00411C1A" w:rsidRDefault="003E7644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2.</w:t>
            </w:r>
            <w:r w:rsidR="003A09D3" w:rsidRPr="00411C1A">
              <w:rPr>
                <w:rFonts w:ascii="PT Astra Serif" w:hAnsi="PT Astra Serif"/>
                <w:sz w:val="24"/>
                <w:szCs w:val="24"/>
              </w:rPr>
              <w:t>3</w:t>
            </w:r>
            <w:r w:rsidRPr="00411C1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3E7644" w:rsidRPr="00411C1A" w:rsidRDefault="0009356B" w:rsidP="00A63A6E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Принято участие в областном Форуме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«Сделано в Ульяновской области»</w:t>
            </w:r>
          </w:p>
        </w:tc>
        <w:tc>
          <w:tcPr>
            <w:tcW w:w="2014" w:type="dxa"/>
            <w:shd w:val="clear" w:color="auto" w:fill="auto"/>
          </w:tcPr>
          <w:p w:rsidR="003E7644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25.04.2019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01.02.2020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01.02.2021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01.02.2022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01.02.2023</w:t>
            </w:r>
          </w:p>
          <w:p w:rsidR="00A22B7C" w:rsidRPr="00411C1A" w:rsidRDefault="00A22B7C" w:rsidP="00A22B7C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01.02.2024</w:t>
            </w:r>
          </w:p>
        </w:tc>
        <w:tc>
          <w:tcPr>
            <w:tcW w:w="2015" w:type="dxa"/>
            <w:shd w:val="clear" w:color="auto" w:fill="auto"/>
          </w:tcPr>
          <w:p w:rsidR="003E7644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25.04.2019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01.05.2020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01.05.2021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01.05.2022</w:t>
            </w:r>
          </w:p>
          <w:p w:rsidR="00A22B7C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01.05.2023</w:t>
            </w:r>
          </w:p>
          <w:p w:rsidR="00A22B7C" w:rsidRPr="00411C1A" w:rsidRDefault="00A22B7C" w:rsidP="00A22B7C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01.05.2024</w:t>
            </w:r>
          </w:p>
        </w:tc>
        <w:tc>
          <w:tcPr>
            <w:tcW w:w="1747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3E7644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Заявка на участие в форуме</w:t>
            </w:r>
          </w:p>
        </w:tc>
        <w:tc>
          <w:tcPr>
            <w:tcW w:w="1465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АНО «Региональный центр поддержки и сопровождения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предпринимательства»</w:t>
            </w:r>
          </w:p>
        </w:tc>
      </w:tr>
      <w:tr w:rsidR="003E7644" w:rsidRPr="00411C1A" w:rsidTr="004C5AA1">
        <w:trPr>
          <w:trHeight w:val="435"/>
        </w:trPr>
        <w:tc>
          <w:tcPr>
            <w:tcW w:w="786" w:type="dxa"/>
          </w:tcPr>
          <w:p w:rsidR="003E7644" w:rsidRPr="00411C1A" w:rsidRDefault="003E7644" w:rsidP="00A22B7C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22B7C" w:rsidRPr="00411C1A">
              <w:rPr>
                <w:rFonts w:ascii="PT Astra Serif" w:hAnsi="PT Astra Serif"/>
                <w:sz w:val="24"/>
                <w:szCs w:val="24"/>
              </w:rPr>
              <w:t>4</w:t>
            </w:r>
            <w:r w:rsidRPr="00411C1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3E7644" w:rsidRPr="00411C1A" w:rsidRDefault="0009356B" w:rsidP="004C5AA1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Принято участие в областном Форуме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«Деловой климат в России»</w:t>
            </w:r>
          </w:p>
        </w:tc>
        <w:tc>
          <w:tcPr>
            <w:tcW w:w="2014" w:type="dxa"/>
            <w:shd w:val="clear" w:color="auto" w:fill="auto"/>
          </w:tcPr>
          <w:p w:rsidR="003A09D3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01.10.2019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01.10.2020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01.10.2021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01.10.2022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01.10.2023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01.10.2024</w:t>
            </w:r>
          </w:p>
        </w:tc>
        <w:tc>
          <w:tcPr>
            <w:tcW w:w="2015" w:type="dxa"/>
            <w:shd w:val="clear" w:color="auto" w:fill="auto"/>
          </w:tcPr>
          <w:p w:rsidR="003A09D3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31.12.2019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A22B7C" w:rsidRPr="00411C1A" w:rsidRDefault="00A22B7C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1747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3E7644" w:rsidRPr="00411C1A" w:rsidRDefault="00A22B7C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Принято участие в форуме</w:t>
            </w:r>
          </w:p>
        </w:tc>
        <w:tc>
          <w:tcPr>
            <w:tcW w:w="1465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3E7644" w:rsidRPr="00411C1A" w:rsidTr="004C5AA1">
        <w:trPr>
          <w:trHeight w:val="435"/>
        </w:trPr>
        <w:tc>
          <w:tcPr>
            <w:tcW w:w="786" w:type="dxa"/>
          </w:tcPr>
          <w:p w:rsidR="003E7644" w:rsidRPr="00411C1A" w:rsidRDefault="003E7644" w:rsidP="00A22B7C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2.</w:t>
            </w:r>
            <w:r w:rsidR="00A22B7C" w:rsidRPr="00411C1A">
              <w:rPr>
                <w:rFonts w:ascii="PT Astra Serif" w:hAnsi="PT Astra Serif"/>
                <w:sz w:val="24"/>
                <w:szCs w:val="24"/>
              </w:rPr>
              <w:t>5</w:t>
            </w:r>
            <w:r w:rsidRPr="00411C1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3E7644" w:rsidRPr="00411C1A" w:rsidRDefault="003A09D3" w:rsidP="003A09D3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Подготовлены и направлены заявки на участие в к</w:t>
            </w:r>
            <w:r w:rsidR="003E7644" w:rsidRPr="00411C1A">
              <w:rPr>
                <w:rFonts w:ascii="PT Astra Serif" w:hAnsi="PT Astra Serif"/>
                <w:sz w:val="24"/>
                <w:szCs w:val="24"/>
              </w:rPr>
              <w:t xml:space="preserve">онкурс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«</w:t>
            </w:r>
            <w:r w:rsidR="003E7644" w:rsidRPr="00411C1A">
              <w:rPr>
                <w:rFonts w:ascii="PT Astra Serif" w:hAnsi="PT Astra Serif"/>
                <w:sz w:val="24"/>
                <w:szCs w:val="24"/>
              </w:rPr>
              <w:t>Лучший предприниматель года</w:t>
            </w:r>
            <w:r w:rsidRPr="00411C1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14" w:type="dxa"/>
            <w:shd w:val="clear" w:color="auto" w:fill="auto"/>
          </w:tcPr>
          <w:p w:rsidR="003E7644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01.09.2019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01.09.2020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01.09.2021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01.09.2022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01.09.2023</w:t>
            </w:r>
          </w:p>
          <w:p w:rsidR="003A09D3" w:rsidRPr="00411C1A" w:rsidRDefault="003A09D3" w:rsidP="003A09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01.09.2024</w:t>
            </w:r>
          </w:p>
        </w:tc>
        <w:tc>
          <w:tcPr>
            <w:tcW w:w="2015" w:type="dxa"/>
            <w:shd w:val="clear" w:color="auto" w:fill="auto"/>
          </w:tcPr>
          <w:p w:rsidR="003E7644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30.11.2019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30.11.2020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30.11.2021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30.11.2022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30.11.2023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30.11.2024</w:t>
            </w:r>
          </w:p>
          <w:p w:rsidR="003A09D3" w:rsidRPr="00411C1A" w:rsidRDefault="003A09D3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Управление экономики администрации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МО «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район</w:t>
            </w:r>
            <w:r w:rsidRPr="00411C1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3E7644" w:rsidRPr="00411C1A" w:rsidRDefault="00A22B7C" w:rsidP="00A22B7C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Заявка на участие в конкурсе</w:t>
            </w:r>
          </w:p>
        </w:tc>
        <w:tc>
          <w:tcPr>
            <w:tcW w:w="1465" w:type="dxa"/>
            <w:shd w:val="clear" w:color="auto" w:fill="auto"/>
          </w:tcPr>
          <w:p w:rsidR="003E7644" w:rsidRPr="00411C1A" w:rsidRDefault="003E7644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4C5AA1" w:rsidRPr="0009356B" w:rsidTr="004C5AA1">
        <w:trPr>
          <w:trHeight w:val="435"/>
        </w:trPr>
        <w:tc>
          <w:tcPr>
            <w:tcW w:w="786" w:type="dxa"/>
          </w:tcPr>
          <w:p w:rsidR="004C5AA1" w:rsidRPr="0009356B" w:rsidRDefault="004C5AA1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48" w:type="dxa"/>
          </w:tcPr>
          <w:p w:rsidR="004C5AA1" w:rsidRPr="0009356B" w:rsidRDefault="004C5AA1" w:rsidP="004C5AA1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Организована информационная кампания по популяризации института самозанятых</w:t>
            </w:r>
          </w:p>
          <w:p w:rsidR="004C5AA1" w:rsidRPr="0009356B" w:rsidRDefault="004C5AA1" w:rsidP="004C5AA1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- информация о НПД размещена на официальном сайте администрации МО «Мелекесский район»</w:t>
            </w:r>
            <w:r w:rsidR="00103EB5" w:rsidRPr="0009356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C5AA1" w:rsidRPr="0009356B" w:rsidRDefault="004C5AA1" w:rsidP="00103EB5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103EB5" w:rsidRPr="0009356B">
              <w:rPr>
                <w:rFonts w:ascii="PT Astra Serif" w:hAnsi="PT Astra Serif"/>
                <w:sz w:val="24"/>
                <w:szCs w:val="24"/>
              </w:rPr>
              <w:t>информация опубликована в районной газете «Мелекесские вести»;</w:t>
            </w:r>
          </w:p>
          <w:p w:rsidR="00103EB5" w:rsidRPr="0009356B" w:rsidRDefault="00103EB5" w:rsidP="00103EB5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- информационный материал направлен в поселения района для размещения на сайтах администраций поселений, информационных стендах</w:t>
            </w:r>
          </w:p>
        </w:tc>
        <w:tc>
          <w:tcPr>
            <w:tcW w:w="2014" w:type="dxa"/>
            <w:shd w:val="clear" w:color="auto" w:fill="auto"/>
          </w:tcPr>
          <w:p w:rsidR="004C5AA1" w:rsidRPr="0009356B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01.07.2020</w:t>
            </w:r>
          </w:p>
        </w:tc>
        <w:tc>
          <w:tcPr>
            <w:tcW w:w="2015" w:type="dxa"/>
            <w:shd w:val="clear" w:color="auto" w:fill="auto"/>
          </w:tcPr>
          <w:p w:rsidR="004C5AA1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31.07.2020</w:t>
            </w:r>
          </w:p>
        </w:tc>
        <w:tc>
          <w:tcPr>
            <w:tcW w:w="1747" w:type="dxa"/>
            <w:shd w:val="clear" w:color="auto" w:fill="auto"/>
          </w:tcPr>
          <w:p w:rsidR="004C5AA1" w:rsidRPr="0009356B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4C5AA1" w:rsidRPr="0009356B" w:rsidRDefault="0051663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1465" w:type="dxa"/>
            <w:shd w:val="clear" w:color="auto" w:fill="auto"/>
          </w:tcPr>
          <w:p w:rsidR="004C5AA1" w:rsidRPr="0009356B" w:rsidRDefault="0051663F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C4674D" w:rsidRPr="0009356B" w:rsidTr="00581A9E">
        <w:trPr>
          <w:trHeight w:val="435"/>
        </w:trPr>
        <w:tc>
          <w:tcPr>
            <w:tcW w:w="786" w:type="dxa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4048" w:type="dxa"/>
          </w:tcPr>
          <w:p w:rsidR="00C4674D" w:rsidRPr="0009356B" w:rsidRDefault="00C4674D" w:rsidP="00581A9E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Проведены встречи с жителями района по внедрению института самозанятых</w:t>
            </w:r>
          </w:p>
        </w:tc>
        <w:tc>
          <w:tcPr>
            <w:tcW w:w="2014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01.08.2020</w:t>
            </w:r>
          </w:p>
        </w:tc>
        <w:tc>
          <w:tcPr>
            <w:tcW w:w="2015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 xml:space="preserve">01.10.2020 </w:t>
            </w:r>
          </w:p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09356B" w:rsidRDefault="00C4674D" w:rsidP="00103EB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C4674D" w:rsidRPr="0009356B" w:rsidTr="004C5AA1">
        <w:trPr>
          <w:trHeight w:val="435"/>
        </w:trPr>
        <w:tc>
          <w:tcPr>
            <w:tcW w:w="786" w:type="dxa"/>
          </w:tcPr>
          <w:p w:rsidR="00C4674D" w:rsidRPr="0009356B" w:rsidRDefault="00C4674D" w:rsidP="00103EB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48" w:type="dxa"/>
          </w:tcPr>
          <w:p w:rsidR="00C4674D" w:rsidRPr="0009356B" w:rsidRDefault="00C4674D" w:rsidP="00103EB5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 xml:space="preserve">Оказаны консультации гражданам по вопросу применения НПД </w:t>
            </w:r>
          </w:p>
        </w:tc>
        <w:tc>
          <w:tcPr>
            <w:tcW w:w="2014" w:type="dxa"/>
            <w:shd w:val="clear" w:color="auto" w:fill="auto"/>
          </w:tcPr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10.07.2020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01.01.2021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01.01.2022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01.01.2023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01.01.2024</w:t>
            </w:r>
          </w:p>
        </w:tc>
        <w:tc>
          <w:tcPr>
            <w:tcW w:w="2015" w:type="dxa"/>
            <w:shd w:val="clear" w:color="auto" w:fill="auto"/>
          </w:tcPr>
          <w:p w:rsidR="00C4674D" w:rsidRPr="0009356B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 xml:space="preserve">31.12.2020 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C4674D" w:rsidRPr="0009356B" w:rsidRDefault="00C4674D" w:rsidP="009D51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31.12.2024</w:t>
            </w:r>
          </w:p>
          <w:p w:rsidR="00C4674D" w:rsidRPr="0009356B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09356B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09356B" w:rsidRDefault="00C4674D" w:rsidP="00103EB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4674D" w:rsidRPr="0009356B" w:rsidRDefault="00C4674D" w:rsidP="00103EB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предпринимательства» Мелекесского района,</w:t>
            </w:r>
          </w:p>
          <w:p w:rsidR="00C4674D" w:rsidRPr="0009356B" w:rsidRDefault="00C4674D" w:rsidP="00103EB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C4674D" w:rsidRPr="0009356B" w:rsidRDefault="00C4674D" w:rsidP="00581A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56B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C4674D" w:rsidRPr="00411C1A" w:rsidTr="004C5AA1">
        <w:trPr>
          <w:trHeight w:val="435"/>
        </w:trPr>
        <w:tc>
          <w:tcPr>
            <w:tcW w:w="14883" w:type="dxa"/>
            <w:gridSpan w:val="7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3.Реализованы образовательные программы, курсы, в том числе модульные, направленные на развитие предпринимательских компетенций целевых групп</w:t>
            </w:r>
          </w:p>
        </w:tc>
      </w:tr>
      <w:tr w:rsidR="00C4674D" w:rsidRPr="00411C1A" w:rsidTr="004C5AA1">
        <w:trPr>
          <w:trHeight w:val="435"/>
        </w:trPr>
        <w:tc>
          <w:tcPr>
            <w:tcW w:w="786" w:type="dxa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4048" w:type="dxa"/>
          </w:tcPr>
          <w:p w:rsidR="00C4674D" w:rsidRPr="00411C1A" w:rsidRDefault="00C4674D" w:rsidP="00A9092B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Реализованы мероприятия, направленные на обучение участников социально-образовательного проекта для женщин «Академия женского бизнеса»</w:t>
            </w:r>
          </w:p>
        </w:tc>
        <w:tc>
          <w:tcPr>
            <w:tcW w:w="2014" w:type="dxa"/>
            <w:shd w:val="clear" w:color="auto" w:fill="auto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05.06.2019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01.01.2020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01.01.2021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01.01.2022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01.01.2023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01.01.2024</w:t>
            </w:r>
          </w:p>
        </w:tc>
        <w:tc>
          <w:tcPr>
            <w:tcW w:w="2015" w:type="dxa"/>
            <w:shd w:val="clear" w:color="auto" w:fill="auto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07.06.2019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01.12.2020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01.12.2021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01.12.2022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01.12.2023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01.12.2024</w:t>
            </w:r>
          </w:p>
        </w:tc>
        <w:tc>
          <w:tcPr>
            <w:tcW w:w="1747" w:type="dxa"/>
            <w:shd w:val="clear" w:color="auto" w:fill="auto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 xml:space="preserve">АНО «Центр развития предпринимательства» 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9356B" w:rsidRPr="00411C1A">
              <w:rPr>
                <w:rFonts w:ascii="PT Astra Serif" w:hAnsi="PT Astra Serif"/>
                <w:sz w:val="24"/>
                <w:szCs w:val="24"/>
              </w:rPr>
              <w:t>района</w:t>
            </w:r>
            <w:r w:rsidRPr="00411C1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465" w:type="dxa"/>
            <w:shd w:val="clear" w:color="auto" w:fill="auto"/>
          </w:tcPr>
          <w:p w:rsidR="00C4674D" w:rsidRPr="00411C1A" w:rsidRDefault="00C4674D" w:rsidP="004C5AA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C4674D" w:rsidRPr="00411C1A" w:rsidTr="008F7887">
        <w:trPr>
          <w:trHeight w:val="435"/>
        </w:trPr>
        <w:tc>
          <w:tcPr>
            <w:tcW w:w="786" w:type="dxa"/>
          </w:tcPr>
          <w:p w:rsidR="00C4674D" w:rsidRPr="00411C1A" w:rsidRDefault="00C4674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4048" w:type="dxa"/>
          </w:tcPr>
          <w:p w:rsidR="00C4674D" w:rsidRPr="00411C1A" w:rsidRDefault="00C4674D" w:rsidP="00A7168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Проведены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направленные</w:t>
            </w:r>
            <w:r w:rsidR="000935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1C1A">
              <w:rPr>
                <w:rFonts w:ascii="PT Astra Serif" w:hAnsi="PT Astra Serif"/>
                <w:sz w:val="24"/>
                <w:szCs w:val="24"/>
              </w:rPr>
              <w:t>на вовлечение в предпринимательскую деятельность лиц «серебряного» возраста</w:t>
            </w:r>
          </w:p>
        </w:tc>
        <w:tc>
          <w:tcPr>
            <w:tcW w:w="2014" w:type="dxa"/>
            <w:shd w:val="clear" w:color="auto" w:fill="auto"/>
          </w:tcPr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01.04.2019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01.01.2020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01.01.2021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01.01.2022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01.01.2023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01.01.2024</w:t>
            </w:r>
          </w:p>
        </w:tc>
        <w:tc>
          <w:tcPr>
            <w:tcW w:w="2015" w:type="dxa"/>
            <w:shd w:val="clear" w:color="auto" w:fill="auto"/>
          </w:tcPr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01.12.2019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01.12.2020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01.12.2021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01.12.2022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01.12.2023</w:t>
            </w:r>
          </w:p>
          <w:p w:rsidR="00C4674D" w:rsidRPr="00411C1A" w:rsidRDefault="00C4674D" w:rsidP="00A9092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01.12.2024</w:t>
            </w:r>
          </w:p>
        </w:tc>
        <w:tc>
          <w:tcPr>
            <w:tcW w:w="1747" w:type="dxa"/>
            <w:shd w:val="clear" w:color="auto" w:fill="auto"/>
          </w:tcPr>
          <w:p w:rsidR="00C4674D" w:rsidRPr="00411C1A" w:rsidRDefault="00C4674D" w:rsidP="00FF2E9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АНО «Центр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развития предпринимательства» Мелекесского района,</w:t>
            </w:r>
          </w:p>
          <w:p w:rsidR="00C4674D" w:rsidRPr="00411C1A" w:rsidRDefault="00C4674D" w:rsidP="00FF2E9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t>Управление экономики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C4674D" w:rsidRPr="00411C1A" w:rsidRDefault="00C4674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Отчет о проведенных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465" w:type="dxa"/>
            <w:shd w:val="clear" w:color="auto" w:fill="auto"/>
          </w:tcPr>
          <w:p w:rsidR="00C4674D" w:rsidRPr="00411C1A" w:rsidRDefault="00C4674D" w:rsidP="00A455D0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АНО </w:t>
            </w:r>
            <w:r w:rsidRPr="00411C1A">
              <w:rPr>
                <w:rFonts w:ascii="PT Astra Serif" w:hAnsi="PT Astra Serif"/>
                <w:sz w:val="24"/>
                <w:szCs w:val="24"/>
              </w:rPr>
              <w:lastRenderedPageBreak/>
              <w:t>«Региональный центр поддержки и сопровождения предпринимательства»</w:t>
            </w:r>
          </w:p>
        </w:tc>
      </w:tr>
    </w:tbl>
    <w:p w:rsidR="00A71DA9" w:rsidRPr="00411C1A" w:rsidRDefault="00A71DA9" w:rsidP="00A455D0">
      <w:pPr>
        <w:rPr>
          <w:rFonts w:ascii="PT Astra Serif" w:hAnsi="PT Astra Serif" w:cs="Times New Roman"/>
          <w:sz w:val="28"/>
          <w:szCs w:val="28"/>
        </w:rPr>
      </w:pPr>
    </w:p>
    <w:p w:rsidR="00765D75" w:rsidRPr="00411C1A" w:rsidRDefault="00765D75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>Согласовано:</w:t>
      </w:r>
    </w:p>
    <w:p w:rsidR="00765D75" w:rsidRPr="00411C1A" w:rsidRDefault="00765D75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765D75" w:rsidRPr="00411C1A" w:rsidRDefault="00765D75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 xml:space="preserve">Руководитель регионального проекта </w:t>
      </w:r>
    </w:p>
    <w:p w:rsidR="00765D75" w:rsidRPr="00411C1A" w:rsidRDefault="00765D75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>«</w:t>
      </w:r>
      <w:r w:rsidR="000E2C52" w:rsidRPr="00411C1A">
        <w:rPr>
          <w:rFonts w:ascii="PT Astra Serif" w:hAnsi="PT Astra Serif" w:cs="Times New Roman"/>
          <w:sz w:val="28"/>
          <w:szCs w:val="28"/>
        </w:rPr>
        <w:t>Популяризация предпринимательства</w:t>
      </w:r>
      <w:r w:rsidRPr="00411C1A">
        <w:rPr>
          <w:rFonts w:ascii="PT Astra Serif" w:hAnsi="PT Astra Serif" w:cs="Times New Roman"/>
          <w:sz w:val="28"/>
          <w:szCs w:val="28"/>
        </w:rPr>
        <w:t>»,</w:t>
      </w:r>
    </w:p>
    <w:p w:rsidR="00765D75" w:rsidRPr="00411C1A" w:rsidRDefault="00765D75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411C1A" w:rsidRPr="00411C1A" w:rsidRDefault="00411C1A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:rsidR="00765D75" w:rsidRPr="00411C1A" w:rsidRDefault="000E2C52" w:rsidP="000E2C52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411C1A">
        <w:rPr>
          <w:rFonts w:ascii="PT Astra Serif" w:hAnsi="PT Astra Serif" w:cs="Times New Roman"/>
          <w:sz w:val="28"/>
          <w:szCs w:val="28"/>
        </w:rPr>
        <w:t>М</w:t>
      </w:r>
      <w:r w:rsidR="00765D75" w:rsidRPr="00411C1A">
        <w:rPr>
          <w:rFonts w:ascii="PT Astra Serif" w:hAnsi="PT Astra Serif" w:cs="Times New Roman"/>
          <w:sz w:val="28"/>
          <w:szCs w:val="28"/>
        </w:rPr>
        <w:t>инистр</w:t>
      </w:r>
      <w:r w:rsidRPr="00411C1A">
        <w:rPr>
          <w:rFonts w:ascii="PT Astra Serif" w:hAnsi="PT Astra Serif" w:cs="Times New Roman"/>
          <w:sz w:val="28"/>
          <w:szCs w:val="28"/>
        </w:rPr>
        <w:t>а</w:t>
      </w:r>
      <w:r w:rsidR="00765D75" w:rsidRPr="00411C1A">
        <w:rPr>
          <w:rFonts w:ascii="PT Astra Serif" w:hAnsi="PT Astra Serif" w:cs="Times New Roman"/>
          <w:sz w:val="28"/>
          <w:szCs w:val="28"/>
        </w:rPr>
        <w:t xml:space="preserve"> цифровой экономики и конкуренции Ульяновской области</w:t>
      </w:r>
      <w:r w:rsidR="00765D75" w:rsidRPr="00411C1A">
        <w:rPr>
          <w:rFonts w:ascii="PT Astra Serif" w:hAnsi="PT Astra Serif" w:cs="Times New Roman"/>
          <w:sz w:val="28"/>
          <w:szCs w:val="28"/>
        </w:rPr>
        <w:tab/>
      </w:r>
      <w:r w:rsidR="00765D75" w:rsidRPr="00411C1A">
        <w:rPr>
          <w:rFonts w:ascii="PT Astra Serif" w:hAnsi="PT Astra Serif" w:cs="Times New Roman"/>
          <w:sz w:val="28"/>
          <w:szCs w:val="28"/>
        </w:rPr>
        <w:tab/>
      </w:r>
      <w:r w:rsidR="00765D75" w:rsidRPr="00411C1A">
        <w:rPr>
          <w:rFonts w:ascii="PT Astra Serif" w:hAnsi="PT Astra Serif" w:cs="Times New Roman"/>
          <w:sz w:val="28"/>
          <w:szCs w:val="28"/>
        </w:rPr>
        <w:tab/>
      </w:r>
      <w:r w:rsidR="00765D75" w:rsidRPr="00411C1A">
        <w:rPr>
          <w:rFonts w:ascii="PT Astra Serif" w:hAnsi="PT Astra Serif" w:cs="Times New Roman"/>
          <w:sz w:val="28"/>
          <w:szCs w:val="28"/>
        </w:rPr>
        <w:tab/>
      </w:r>
      <w:r w:rsidR="00765D75" w:rsidRPr="00411C1A">
        <w:rPr>
          <w:rFonts w:ascii="PT Astra Serif" w:hAnsi="PT Astra Serif" w:cs="Times New Roman"/>
          <w:sz w:val="28"/>
          <w:szCs w:val="28"/>
        </w:rPr>
        <w:tab/>
      </w:r>
      <w:r w:rsidRPr="00411C1A">
        <w:rPr>
          <w:rFonts w:ascii="PT Astra Serif" w:hAnsi="PT Astra Serif" w:cs="Times New Roman"/>
          <w:sz w:val="28"/>
          <w:szCs w:val="28"/>
        </w:rPr>
        <w:t>Н.В.Зонтов</w:t>
      </w:r>
    </w:p>
    <w:p w:rsidR="0058109B" w:rsidRPr="00411C1A" w:rsidRDefault="0058109B" w:rsidP="006F0053">
      <w:pPr>
        <w:jc w:val="left"/>
        <w:rPr>
          <w:rFonts w:ascii="PT Astra Serif" w:hAnsi="PT Astra Serif" w:cs="Times New Roman"/>
          <w:sz w:val="28"/>
          <w:szCs w:val="28"/>
        </w:rPr>
      </w:pPr>
    </w:p>
    <w:sectPr w:rsidR="0058109B" w:rsidRPr="00411C1A" w:rsidSect="004C3E8D">
      <w:headerReference w:type="default" r:id="rId8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AB" w:rsidRDefault="000F00AB" w:rsidP="00B2223C">
      <w:r>
        <w:separator/>
      </w:r>
    </w:p>
  </w:endnote>
  <w:endnote w:type="continuationSeparator" w:id="1">
    <w:p w:rsidR="000F00AB" w:rsidRDefault="000F00AB" w:rsidP="00B2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AB" w:rsidRDefault="000F00AB" w:rsidP="00B2223C">
      <w:r>
        <w:separator/>
      </w:r>
    </w:p>
  </w:footnote>
  <w:footnote w:type="continuationSeparator" w:id="1">
    <w:p w:rsidR="000F00AB" w:rsidRDefault="000F00AB" w:rsidP="00B2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71257"/>
    </w:sdtPr>
    <w:sdtEndPr>
      <w:rPr>
        <w:rFonts w:ascii="Times New Roman" w:hAnsi="Times New Roman" w:cs="Times New Roman"/>
        <w:sz w:val="28"/>
        <w:szCs w:val="28"/>
      </w:rPr>
    </w:sdtEndPr>
    <w:sdtContent>
      <w:p w:rsidR="004C5AA1" w:rsidRPr="00A455D0" w:rsidRDefault="00AE200A" w:rsidP="00A455D0">
        <w:pPr>
          <w:pStyle w:val="a6"/>
          <w:ind w:firstLine="0"/>
          <w:rPr>
            <w:rFonts w:ascii="Times New Roman" w:hAnsi="Times New Roman" w:cs="Times New Roman"/>
            <w:sz w:val="28"/>
            <w:szCs w:val="28"/>
          </w:rPr>
        </w:pPr>
        <w:r w:rsidRPr="00A455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5AA1" w:rsidRPr="00A455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55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8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55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AA1" w:rsidRPr="00DC7F64" w:rsidRDefault="004C5AA1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71DA9"/>
    <w:rsid w:val="00013546"/>
    <w:rsid w:val="00030B96"/>
    <w:rsid w:val="000372FB"/>
    <w:rsid w:val="00045450"/>
    <w:rsid w:val="00050840"/>
    <w:rsid w:val="00067CFA"/>
    <w:rsid w:val="00076DDB"/>
    <w:rsid w:val="00082FA9"/>
    <w:rsid w:val="0008700E"/>
    <w:rsid w:val="0009356B"/>
    <w:rsid w:val="000A2A46"/>
    <w:rsid w:val="000B6817"/>
    <w:rsid w:val="000D78A4"/>
    <w:rsid w:val="000E2C52"/>
    <w:rsid w:val="000F00AB"/>
    <w:rsid w:val="000F2BFD"/>
    <w:rsid w:val="000F3884"/>
    <w:rsid w:val="00103EB5"/>
    <w:rsid w:val="00111A51"/>
    <w:rsid w:val="00111FA7"/>
    <w:rsid w:val="0013001C"/>
    <w:rsid w:val="00147654"/>
    <w:rsid w:val="00174E3E"/>
    <w:rsid w:val="001766BF"/>
    <w:rsid w:val="001F4F7A"/>
    <w:rsid w:val="001F65C4"/>
    <w:rsid w:val="00210257"/>
    <w:rsid w:val="00214155"/>
    <w:rsid w:val="00227C18"/>
    <w:rsid w:val="0023601C"/>
    <w:rsid w:val="00252B99"/>
    <w:rsid w:val="002537BB"/>
    <w:rsid w:val="0025651D"/>
    <w:rsid w:val="00260F40"/>
    <w:rsid w:val="00275428"/>
    <w:rsid w:val="0028599E"/>
    <w:rsid w:val="002A425D"/>
    <w:rsid w:val="002A7EB6"/>
    <w:rsid w:val="002C29B2"/>
    <w:rsid w:val="002C43D8"/>
    <w:rsid w:val="002D0991"/>
    <w:rsid w:val="002D5523"/>
    <w:rsid w:val="002E7C81"/>
    <w:rsid w:val="003333FD"/>
    <w:rsid w:val="00336A4D"/>
    <w:rsid w:val="0034145A"/>
    <w:rsid w:val="00344375"/>
    <w:rsid w:val="003448AA"/>
    <w:rsid w:val="00363B79"/>
    <w:rsid w:val="003673D6"/>
    <w:rsid w:val="0037520F"/>
    <w:rsid w:val="00375C55"/>
    <w:rsid w:val="003A09D3"/>
    <w:rsid w:val="003A4275"/>
    <w:rsid w:val="003B5E9C"/>
    <w:rsid w:val="003E04CD"/>
    <w:rsid w:val="003E7644"/>
    <w:rsid w:val="00411C1A"/>
    <w:rsid w:val="00413DD8"/>
    <w:rsid w:val="00417B4A"/>
    <w:rsid w:val="004405BB"/>
    <w:rsid w:val="00454E6E"/>
    <w:rsid w:val="00484856"/>
    <w:rsid w:val="00490B21"/>
    <w:rsid w:val="004B2F44"/>
    <w:rsid w:val="004C3E8D"/>
    <w:rsid w:val="004C4746"/>
    <w:rsid w:val="004C5AA1"/>
    <w:rsid w:val="004C72EC"/>
    <w:rsid w:val="004C7A5B"/>
    <w:rsid w:val="004C7E22"/>
    <w:rsid w:val="004D7D8F"/>
    <w:rsid w:val="004E129D"/>
    <w:rsid w:val="005058CF"/>
    <w:rsid w:val="00510709"/>
    <w:rsid w:val="00512DDC"/>
    <w:rsid w:val="00512F39"/>
    <w:rsid w:val="0051663F"/>
    <w:rsid w:val="00542E76"/>
    <w:rsid w:val="00555CF0"/>
    <w:rsid w:val="00561B5A"/>
    <w:rsid w:val="00564002"/>
    <w:rsid w:val="00566E62"/>
    <w:rsid w:val="0057782C"/>
    <w:rsid w:val="0058109B"/>
    <w:rsid w:val="0058678A"/>
    <w:rsid w:val="00591F6A"/>
    <w:rsid w:val="00595E05"/>
    <w:rsid w:val="005A2B7F"/>
    <w:rsid w:val="005A6B24"/>
    <w:rsid w:val="005B56CE"/>
    <w:rsid w:val="005B6968"/>
    <w:rsid w:val="005C5886"/>
    <w:rsid w:val="005C717D"/>
    <w:rsid w:val="005D0811"/>
    <w:rsid w:val="005E29B4"/>
    <w:rsid w:val="006351AA"/>
    <w:rsid w:val="00647F3C"/>
    <w:rsid w:val="00653877"/>
    <w:rsid w:val="00667BA1"/>
    <w:rsid w:val="00683173"/>
    <w:rsid w:val="00687C33"/>
    <w:rsid w:val="006905E1"/>
    <w:rsid w:val="006909BA"/>
    <w:rsid w:val="006912C3"/>
    <w:rsid w:val="006B4F1D"/>
    <w:rsid w:val="006E0986"/>
    <w:rsid w:val="006F0053"/>
    <w:rsid w:val="00715D16"/>
    <w:rsid w:val="0072339F"/>
    <w:rsid w:val="00755419"/>
    <w:rsid w:val="00765CEB"/>
    <w:rsid w:val="00765D75"/>
    <w:rsid w:val="007671BF"/>
    <w:rsid w:val="007755A2"/>
    <w:rsid w:val="0077685F"/>
    <w:rsid w:val="00780DCA"/>
    <w:rsid w:val="007A5060"/>
    <w:rsid w:val="007C577C"/>
    <w:rsid w:val="007C6BC7"/>
    <w:rsid w:val="007C7AFD"/>
    <w:rsid w:val="007E6001"/>
    <w:rsid w:val="007F23EE"/>
    <w:rsid w:val="00811FDD"/>
    <w:rsid w:val="0081509A"/>
    <w:rsid w:val="00834E57"/>
    <w:rsid w:val="0084730A"/>
    <w:rsid w:val="00870DF6"/>
    <w:rsid w:val="0088459D"/>
    <w:rsid w:val="008D718B"/>
    <w:rsid w:val="008E03A7"/>
    <w:rsid w:val="008F7887"/>
    <w:rsid w:val="00900A31"/>
    <w:rsid w:val="00902E51"/>
    <w:rsid w:val="009054E0"/>
    <w:rsid w:val="00921FE2"/>
    <w:rsid w:val="00976082"/>
    <w:rsid w:val="00981374"/>
    <w:rsid w:val="009A299D"/>
    <w:rsid w:val="009D20A7"/>
    <w:rsid w:val="009D2D84"/>
    <w:rsid w:val="009D51D3"/>
    <w:rsid w:val="009E03A0"/>
    <w:rsid w:val="009F7188"/>
    <w:rsid w:val="00A06616"/>
    <w:rsid w:val="00A22B7C"/>
    <w:rsid w:val="00A30D90"/>
    <w:rsid w:val="00A42E0B"/>
    <w:rsid w:val="00A455D0"/>
    <w:rsid w:val="00A53FA2"/>
    <w:rsid w:val="00A57CCD"/>
    <w:rsid w:val="00A63A6E"/>
    <w:rsid w:val="00A7168B"/>
    <w:rsid w:val="00A71DA9"/>
    <w:rsid w:val="00A74734"/>
    <w:rsid w:val="00A80C28"/>
    <w:rsid w:val="00A9092B"/>
    <w:rsid w:val="00A92546"/>
    <w:rsid w:val="00AA3BF3"/>
    <w:rsid w:val="00AE200A"/>
    <w:rsid w:val="00AE272E"/>
    <w:rsid w:val="00B06710"/>
    <w:rsid w:val="00B07740"/>
    <w:rsid w:val="00B10AA2"/>
    <w:rsid w:val="00B22122"/>
    <w:rsid w:val="00B2223C"/>
    <w:rsid w:val="00B34B24"/>
    <w:rsid w:val="00B73E4D"/>
    <w:rsid w:val="00BA68A9"/>
    <w:rsid w:val="00BC0341"/>
    <w:rsid w:val="00BC6436"/>
    <w:rsid w:val="00BE6D64"/>
    <w:rsid w:val="00BF7C51"/>
    <w:rsid w:val="00C024E3"/>
    <w:rsid w:val="00C037B4"/>
    <w:rsid w:val="00C119AC"/>
    <w:rsid w:val="00C45ECB"/>
    <w:rsid w:val="00C4674D"/>
    <w:rsid w:val="00C52B94"/>
    <w:rsid w:val="00C535A2"/>
    <w:rsid w:val="00C67961"/>
    <w:rsid w:val="00C67C16"/>
    <w:rsid w:val="00C82E6F"/>
    <w:rsid w:val="00C97659"/>
    <w:rsid w:val="00CC7655"/>
    <w:rsid w:val="00CE10B1"/>
    <w:rsid w:val="00CF6A14"/>
    <w:rsid w:val="00D2244A"/>
    <w:rsid w:val="00D33E77"/>
    <w:rsid w:val="00D34D58"/>
    <w:rsid w:val="00D46CC0"/>
    <w:rsid w:val="00D62778"/>
    <w:rsid w:val="00D73E5F"/>
    <w:rsid w:val="00D77886"/>
    <w:rsid w:val="00D84EA6"/>
    <w:rsid w:val="00D94125"/>
    <w:rsid w:val="00D95140"/>
    <w:rsid w:val="00DA2038"/>
    <w:rsid w:val="00DC7F64"/>
    <w:rsid w:val="00DD0BA8"/>
    <w:rsid w:val="00E14FD4"/>
    <w:rsid w:val="00E54F1A"/>
    <w:rsid w:val="00E8252F"/>
    <w:rsid w:val="00E8308B"/>
    <w:rsid w:val="00EA3ECE"/>
    <w:rsid w:val="00EE54D6"/>
    <w:rsid w:val="00F1224D"/>
    <w:rsid w:val="00F15EE8"/>
    <w:rsid w:val="00F22A64"/>
    <w:rsid w:val="00F27EE3"/>
    <w:rsid w:val="00F32755"/>
    <w:rsid w:val="00F609CF"/>
    <w:rsid w:val="00F65C63"/>
    <w:rsid w:val="00F71891"/>
    <w:rsid w:val="00F77478"/>
    <w:rsid w:val="00F92785"/>
    <w:rsid w:val="00F94CCF"/>
    <w:rsid w:val="00FB5BFF"/>
    <w:rsid w:val="00FB75DE"/>
    <w:rsid w:val="00FC4A80"/>
    <w:rsid w:val="00FC6C63"/>
    <w:rsid w:val="00FC7501"/>
    <w:rsid w:val="00FE4003"/>
    <w:rsid w:val="00FF2C4D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customStyle="1" w:styleId="11">
    <w:name w:val="Абзац списка1"/>
    <w:basedOn w:val="a"/>
    <w:rsid w:val="005A6B2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customStyle="1" w:styleId="11">
    <w:name w:val="Абзац списка1"/>
    <w:basedOn w:val="a"/>
    <w:rsid w:val="005A6B2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AB32-BFE0-4E8A-8452-02165A17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Мясникова Любовь 509</cp:lastModifiedBy>
  <cp:revision>2</cp:revision>
  <cp:lastPrinted>2020-08-04T12:23:00Z</cp:lastPrinted>
  <dcterms:created xsi:type="dcterms:W3CDTF">2020-09-25T07:17:00Z</dcterms:created>
  <dcterms:modified xsi:type="dcterms:W3CDTF">2020-09-25T07:17:00Z</dcterms:modified>
</cp:coreProperties>
</file>