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41"/>
      </w:tblGrid>
      <w:tr w:rsidR="00881F1C" w:rsidRPr="00881F1C" w:rsidTr="00AE035F">
        <w:trPr>
          <w:trHeight w:val="3899"/>
        </w:trPr>
        <w:tc>
          <w:tcPr>
            <w:tcW w:w="9841" w:type="dxa"/>
            <w:shd w:val="clear" w:color="auto" w:fill="auto"/>
          </w:tcPr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bookmarkStart w:id="0" w:name="_GoBack" w:colFirst="0" w:colLast="0"/>
            <w:r w:rsidRPr="00881F1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АДМИНИСТРАЦИЯ МУНИЦИПАЛЬНОГО ОБРАЗОВАНИЯ</w:t>
            </w:r>
          </w:p>
          <w:p w:rsidR="00881F1C" w:rsidRPr="00881F1C" w:rsidRDefault="00881F1C" w:rsidP="00881F1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81F1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«МЕЛЕКЕССКИЙ РАЙОН» УЛЬЯНОВСКОЙ ОБЛАСТИ</w:t>
            </w:r>
          </w:p>
          <w:p w:rsidR="00881F1C" w:rsidRPr="00881F1C" w:rsidRDefault="00881F1C" w:rsidP="00881F1C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zh-CN"/>
              </w:rPr>
            </w:pPr>
          </w:p>
          <w:p w:rsidR="00881F1C" w:rsidRPr="00881F1C" w:rsidRDefault="00881F1C" w:rsidP="00881F1C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zh-CN"/>
              </w:rPr>
            </w:pPr>
          </w:p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</w:pPr>
            <w:r w:rsidRPr="00881F1C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  <w:t>П О С Т А Н О В Л Е Н И Е</w:t>
            </w:r>
          </w:p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</w:p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</w:p>
          <w:p w:rsidR="00881F1C" w:rsidRPr="00881F1C" w:rsidRDefault="00881F1C" w:rsidP="00881F1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881F1C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______________________                                                                                             №__________</w:t>
            </w:r>
          </w:p>
          <w:p w:rsidR="00881F1C" w:rsidRPr="00881F1C" w:rsidRDefault="00881F1C" w:rsidP="00881F1C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  <w:p w:rsidR="00881F1C" w:rsidRPr="00881F1C" w:rsidRDefault="00881F1C" w:rsidP="00881F1C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881F1C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Экз.№ _____</w:t>
            </w:r>
          </w:p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proofErr w:type="spellStart"/>
            <w:r w:rsidRPr="00881F1C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г.Димитровград</w:t>
            </w:r>
            <w:proofErr w:type="spellEnd"/>
          </w:p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</w:tr>
    </w:tbl>
    <w:bookmarkEnd w:id="0"/>
    <w:p w:rsidR="00881F1C" w:rsidRPr="00881F1C" w:rsidRDefault="00881F1C" w:rsidP="00881F1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81F1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881F1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Мелекесский</w:t>
      </w:r>
      <w:proofErr w:type="spellEnd"/>
      <w:r w:rsidRPr="00881F1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район» Ульяновской области»</w:t>
      </w:r>
    </w:p>
    <w:p w:rsidR="00881F1C" w:rsidRPr="00881F1C" w:rsidRDefault="00881F1C" w:rsidP="00881F1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Бюджетным кодексом Российской Федерации, пунктом 1 части 1 статьи 15 Федерального закона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proofErr w:type="spellStart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 от 21.11.2019 № 1120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области» и в целях обеспечения сбалансированности и устойчивости бюджета муниципального образования «</w:t>
      </w:r>
      <w:proofErr w:type="spellStart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области, повышения эффективности и качества управления муниципальными финансами муниципального образования «</w:t>
      </w:r>
      <w:proofErr w:type="spellStart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</w:t>
      </w:r>
      <w:r w:rsidRPr="00881F1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Ульяновской области</w:t>
      </w:r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>, создания условий для качественной организации бюджетного процесса в муниципальном образовании «</w:t>
      </w:r>
      <w:proofErr w:type="spellStart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</w:t>
      </w:r>
    </w:p>
    <w:p w:rsidR="00881F1C" w:rsidRPr="00881F1C" w:rsidRDefault="00881F1C" w:rsidP="00881F1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 о с </w:t>
      </w:r>
      <w:proofErr w:type="gramStart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proofErr w:type="gramEnd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 н о в л я е т:</w:t>
      </w:r>
    </w:p>
    <w:p w:rsidR="00881F1C" w:rsidRPr="00881F1C" w:rsidRDefault="00881F1C" w:rsidP="00881F1C">
      <w:pPr>
        <w:numPr>
          <w:ilvl w:val="0"/>
          <w:numId w:val="11"/>
        </w:num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муниципальную программу «Управление муниципальными финансами муниципального образования «</w:t>
      </w:r>
      <w:proofErr w:type="spellStart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 Ульяновской области» согласно приложению к настоявшему постановлению.</w:t>
      </w:r>
    </w:p>
    <w:p w:rsidR="00881F1C" w:rsidRPr="00881F1C" w:rsidRDefault="00881F1C" w:rsidP="00881F1C">
      <w:pPr>
        <w:suppressAutoHyphens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>Финансовому управлению администрации муниципального   образования «</w:t>
      </w:r>
      <w:proofErr w:type="spellStart"/>
      <w:r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 </w:t>
      </w:r>
      <w:r w:rsidRPr="00881F1C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zh-CN"/>
        </w:rPr>
        <w:t>осуществлять финанс</w:t>
      </w:r>
      <w:r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>ирование мероприятий в пределах лимитов бюджетных обязательств, предусмотренных в бюджете муниципального образования «</w:t>
      </w:r>
      <w:proofErr w:type="spellStart"/>
      <w:r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на 2020 год в общей сумме 34949,23360</w:t>
      </w:r>
      <w:r w:rsidRPr="00881F1C">
        <w:rPr>
          <w:rFonts w:ascii="PT Astra Serif" w:eastAsia="Times New Roman" w:hAnsi="PT Astra Serif" w:cs="Times New Roman"/>
          <w:color w:val="000000"/>
          <w:sz w:val="28"/>
          <w:szCs w:val="28"/>
          <w:lang w:eastAsia="zh-CN"/>
        </w:rPr>
        <w:t xml:space="preserve"> тыс. руб</w:t>
      </w:r>
      <w:r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. При формировании бюджета на плановый период 2021-2024 годов предусмотреть финансирование мероприятий муниципальной Программы на </w:t>
      </w:r>
      <w:r w:rsidRPr="00881F1C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2021 год – 28472,03119 тыс. руб., </w:t>
      </w:r>
      <w:r w:rsidRPr="00881F1C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lastRenderedPageBreak/>
        <w:t>2022 год – 29387,92814 тыс. руб., 2023 год – 15140,70360 тыс. руб., 2024 год – 15140,7360 тыс. руб.</w:t>
      </w:r>
      <w:r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ab/>
      </w:r>
    </w:p>
    <w:p w:rsidR="00881F1C" w:rsidRPr="00881F1C" w:rsidRDefault="00881F1C" w:rsidP="00881F1C">
      <w:pPr>
        <w:suppressAutoHyphens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>3. Настоящее постановление вступает в силу на следующий день после его официального опубликования, распространяется на правоотношения возникшие с 01 января 2020 года, и подлежит размещению на официальном сайте муниципального образования «</w:t>
      </w:r>
      <w:proofErr w:type="spellStart"/>
      <w:r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 в информационно-телекоммуникационной сети Интернет.</w:t>
      </w:r>
    </w:p>
    <w:p w:rsidR="00881F1C" w:rsidRPr="00881F1C" w:rsidRDefault="00881F1C" w:rsidP="00881F1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4. Контроль исполнения настоящего постановления оставляю за собой.</w:t>
      </w:r>
    </w:p>
    <w:p w:rsidR="00881F1C" w:rsidRPr="00881F1C" w:rsidRDefault="00881F1C" w:rsidP="00881F1C">
      <w:pPr>
        <w:suppressAutoHyphens/>
        <w:spacing w:after="0" w:line="240" w:lineRule="auto"/>
        <w:ind w:rightChars="709" w:right="156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1F1C" w:rsidRPr="00881F1C" w:rsidRDefault="00881F1C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1F1C" w:rsidRPr="00881F1C" w:rsidRDefault="00881F1C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1F1C" w:rsidRPr="00881F1C" w:rsidRDefault="00881F1C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1F1C" w:rsidRPr="00881F1C" w:rsidRDefault="00881F1C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1F1C" w:rsidRPr="00881F1C" w:rsidRDefault="00881F1C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1F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муниципального </w:t>
      </w:r>
    </w:p>
    <w:p w:rsidR="00881F1C" w:rsidRPr="00881F1C" w:rsidRDefault="00881F1C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1F1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«</w:t>
      </w:r>
      <w:proofErr w:type="spellStart"/>
      <w:r w:rsidRPr="00881F1C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Мелекесский</w:t>
      </w:r>
      <w:proofErr w:type="spellEnd"/>
      <w:r w:rsidRPr="00881F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</w:t>
      </w:r>
      <w:r w:rsidRPr="00881F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С.А. </w:t>
      </w:r>
      <w:proofErr w:type="spellStart"/>
      <w:r w:rsidRPr="00881F1C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Сандрюков</w:t>
      </w:r>
      <w:proofErr w:type="spellEnd"/>
    </w:p>
    <w:p w:rsidR="00881F1C" w:rsidRPr="00881F1C" w:rsidRDefault="00881F1C" w:rsidP="00881F1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1F1C" w:rsidTr="00AE035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81F1C" w:rsidRDefault="00881F1C" w:rsidP="00AE035F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81F1C" w:rsidRPr="00AC2EBE" w:rsidRDefault="00881F1C" w:rsidP="00AE03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2EBE">
              <w:rPr>
                <w:rFonts w:ascii="PT Astra Serif" w:hAnsi="PT Astra Serif"/>
                <w:sz w:val="24"/>
                <w:szCs w:val="24"/>
              </w:rPr>
              <w:t>ПРИЛОЖЕНИЕ</w:t>
            </w:r>
          </w:p>
          <w:p w:rsidR="00881F1C" w:rsidRPr="00AC2EBE" w:rsidRDefault="00881F1C" w:rsidP="00AE03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81F1C" w:rsidRPr="00AC2EBE" w:rsidRDefault="00881F1C" w:rsidP="00AE03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2EBE">
              <w:rPr>
                <w:rFonts w:ascii="PT Astra Serif" w:hAnsi="PT Astra Serif"/>
                <w:sz w:val="24"/>
                <w:szCs w:val="24"/>
              </w:rPr>
              <w:t>к постановлению администрации муниципального образования «</w:t>
            </w:r>
            <w:proofErr w:type="spellStart"/>
            <w:r w:rsidRPr="00AC2EBE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AC2EBE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</w:t>
            </w:r>
          </w:p>
          <w:p w:rsidR="00881F1C" w:rsidRPr="00CF4127" w:rsidRDefault="00881F1C" w:rsidP="00AE03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2EBE">
              <w:rPr>
                <w:rFonts w:ascii="PT Astra Serif" w:hAnsi="PT Astra Serif"/>
                <w:sz w:val="24"/>
                <w:szCs w:val="24"/>
              </w:rPr>
              <w:t>от _________№____________</w:t>
            </w:r>
          </w:p>
        </w:tc>
      </w:tr>
    </w:tbl>
    <w:p w:rsidR="00881F1C" w:rsidRDefault="00881F1C" w:rsidP="00881F1C"/>
    <w:p w:rsidR="00881F1C" w:rsidRDefault="00881F1C" w:rsidP="00881F1C"/>
    <w:p w:rsidR="00881F1C" w:rsidRDefault="00881F1C" w:rsidP="00881F1C"/>
    <w:p w:rsidR="00881F1C" w:rsidRDefault="00881F1C" w:rsidP="00881F1C"/>
    <w:p w:rsidR="00881F1C" w:rsidRDefault="00881F1C" w:rsidP="00881F1C"/>
    <w:p w:rsidR="00881F1C" w:rsidRDefault="00881F1C" w:rsidP="00881F1C"/>
    <w:p w:rsidR="00881F1C" w:rsidRDefault="00881F1C" w:rsidP="00881F1C"/>
    <w:p w:rsidR="00881F1C" w:rsidRDefault="00881F1C" w:rsidP="00881F1C">
      <w:pPr>
        <w:spacing w:after="0"/>
      </w:pPr>
    </w:p>
    <w:p w:rsidR="00881F1C" w:rsidRDefault="00881F1C" w:rsidP="00881F1C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Муниципальная</w:t>
      </w:r>
      <w:r w:rsidRPr="00E804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</w:p>
    <w:p w:rsidR="00881F1C" w:rsidRPr="00E80427" w:rsidRDefault="00881F1C" w:rsidP="00881F1C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E804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proofErr w:type="spellStart"/>
      <w:r w:rsidRPr="00E804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район» Ульяновской области»</w:t>
      </w:r>
    </w:p>
    <w:p w:rsidR="00881F1C" w:rsidRDefault="00881F1C" w:rsidP="00881F1C">
      <w:pPr>
        <w:jc w:val="center"/>
        <w:rPr>
          <w:b/>
        </w:rPr>
      </w:pPr>
    </w:p>
    <w:p w:rsidR="00881F1C" w:rsidRDefault="00881F1C" w:rsidP="00881F1C">
      <w:pPr>
        <w:jc w:val="center"/>
        <w:rPr>
          <w:b/>
        </w:rPr>
      </w:pPr>
    </w:p>
    <w:p w:rsidR="00881F1C" w:rsidRDefault="00881F1C" w:rsidP="00881F1C">
      <w:pPr>
        <w:jc w:val="center"/>
        <w:rPr>
          <w:b/>
        </w:rPr>
      </w:pPr>
    </w:p>
    <w:p w:rsidR="00881F1C" w:rsidRDefault="00881F1C" w:rsidP="00881F1C">
      <w:pPr>
        <w:jc w:val="center"/>
        <w:rPr>
          <w:b/>
        </w:rPr>
      </w:pPr>
    </w:p>
    <w:p w:rsidR="00881F1C" w:rsidRDefault="00881F1C" w:rsidP="00881F1C">
      <w:pPr>
        <w:jc w:val="center"/>
        <w:rPr>
          <w:b/>
        </w:rPr>
      </w:pPr>
    </w:p>
    <w:p w:rsidR="00881F1C" w:rsidRDefault="00881F1C" w:rsidP="00881F1C">
      <w:pPr>
        <w:jc w:val="center"/>
        <w:rPr>
          <w:b/>
        </w:rPr>
      </w:pPr>
    </w:p>
    <w:p w:rsidR="00881F1C" w:rsidRDefault="00881F1C" w:rsidP="00881F1C">
      <w:pPr>
        <w:jc w:val="center"/>
        <w:rPr>
          <w:b/>
        </w:rPr>
      </w:pPr>
    </w:p>
    <w:p w:rsidR="00881F1C" w:rsidRDefault="00881F1C" w:rsidP="00881F1C">
      <w:pPr>
        <w:jc w:val="center"/>
        <w:rPr>
          <w:b/>
        </w:rPr>
      </w:pPr>
    </w:p>
    <w:p w:rsidR="00881F1C" w:rsidRDefault="00881F1C" w:rsidP="00881F1C">
      <w:pPr>
        <w:jc w:val="center"/>
        <w:rPr>
          <w:b/>
        </w:rPr>
      </w:pPr>
    </w:p>
    <w:p w:rsidR="00881F1C" w:rsidRDefault="00881F1C" w:rsidP="00881F1C">
      <w:pPr>
        <w:jc w:val="center"/>
        <w:rPr>
          <w:b/>
        </w:rPr>
      </w:pPr>
    </w:p>
    <w:p w:rsidR="00881F1C" w:rsidRDefault="00881F1C" w:rsidP="00881F1C">
      <w:pPr>
        <w:jc w:val="center"/>
        <w:rPr>
          <w:b/>
        </w:rPr>
      </w:pPr>
    </w:p>
    <w:p w:rsidR="00881F1C" w:rsidRDefault="00881F1C" w:rsidP="00881F1C">
      <w:pPr>
        <w:jc w:val="center"/>
        <w:rPr>
          <w:b/>
        </w:rPr>
      </w:pPr>
    </w:p>
    <w:p w:rsidR="00881F1C" w:rsidRDefault="00881F1C" w:rsidP="00881F1C">
      <w:pPr>
        <w:jc w:val="center"/>
        <w:rPr>
          <w:b/>
        </w:rPr>
      </w:pPr>
    </w:p>
    <w:p w:rsidR="00881F1C" w:rsidRDefault="00881F1C" w:rsidP="00881F1C">
      <w:pPr>
        <w:jc w:val="center"/>
        <w:rPr>
          <w:b/>
        </w:rPr>
      </w:pPr>
    </w:p>
    <w:p w:rsidR="00881F1C" w:rsidRPr="00AC2EBE" w:rsidRDefault="00881F1C" w:rsidP="00881F1C">
      <w:pPr>
        <w:jc w:val="center"/>
        <w:rPr>
          <w:rFonts w:ascii="PT Astra Serif" w:hAnsi="PT Astra Serif"/>
          <w:sz w:val="24"/>
          <w:szCs w:val="24"/>
        </w:rPr>
      </w:pPr>
      <w:r w:rsidRPr="00AC2EBE"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>20</w:t>
      </w:r>
      <w:r w:rsidRPr="00AC2EBE">
        <w:rPr>
          <w:rFonts w:ascii="PT Astra Serif" w:hAnsi="PT Astra Serif"/>
          <w:sz w:val="24"/>
          <w:szCs w:val="24"/>
        </w:rPr>
        <w:t xml:space="preserve"> год</w:t>
      </w:r>
    </w:p>
    <w:p w:rsidR="001E0F92" w:rsidRPr="004B7906" w:rsidRDefault="001E0F92" w:rsidP="00601D36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Паспорт муниципальной программы</w:t>
      </w:r>
      <w:r w:rsidR="009522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0C45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7D2DE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proofErr w:type="spellStart"/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Мелекесский</w:t>
      </w:r>
      <w:proofErr w:type="spellEnd"/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</w:t>
      </w:r>
      <w:r w:rsidR="007D2DE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Pr="004B7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4239C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Ульяновской области</w:t>
      </w:r>
      <w:r w:rsidR="000C45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</w:p>
    <w:p w:rsidR="00042382" w:rsidRPr="00E80427" w:rsidRDefault="001E0F92" w:rsidP="000C4673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</w:t>
      </w:r>
      <w:r w:rsidR="00042382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–Программа)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19"/>
      </w:tblGrid>
      <w:tr w:rsidR="001E0F92" w:rsidRPr="00E80427" w:rsidTr="001E0F9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92" w:rsidRPr="00E80427" w:rsidRDefault="001E0F9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F92" w:rsidRPr="00E80427" w:rsidRDefault="001E0F92" w:rsidP="007D2DE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Управление муниципальными финансами муниципального образования </w:t>
            </w:r>
            <w:r w:rsidR="007D2DE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="007D2DE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7D2DE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  <w:r w:rsidRPr="00E80427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239C6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042382" w:rsidRPr="00E80427" w:rsidTr="00042382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Default="00533EF2" w:rsidP="00533EF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Заказчик </w:t>
            </w:r>
            <w:r w:rsidR="00EA6F38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F42432" w:rsidRPr="00E80427" w:rsidRDefault="00F42432" w:rsidP="00533EF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Заказчик координатор муниципальной программы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432" w:rsidRDefault="00F42432" w:rsidP="009522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район» Ульяновской области</w:t>
            </w:r>
          </w:p>
          <w:p w:rsidR="00042382" w:rsidRPr="00E80427" w:rsidRDefault="00F42432" w:rsidP="0095226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Финансовое управление</w:t>
            </w:r>
            <w:r w:rsidR="00EA6F38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район» Ульяновской области 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(далее – </w:t>
            </w:r>
            <w:r w:rsidR="00A1595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инансов</w:t>
            </w:r>
            <w:r w:rsidR="00A1595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ое управление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42382" w:rsidRPr="00E80427" w:rsidTr="0004238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533EF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Соисполнитель </w:t>
            </w:r>
            <w:r w:rsidR="001664F1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952269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4F4091" w:rsidRPr="00E80427" w:rsidTr="0003038E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91" w:rsidRDefault="00952269" w:rsidP="004F409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Подпрограммы </w:t>
            </w:r>
            <w:r w:rsidR="004F40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</w:t>
            </w:r>
            <w:r w:rsidR="004F4091" w:rsidRPr="004F409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91" w:rsidRDefault="00952269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C9391B" w:rsidRPr="00E80427" w:rsidTr="0003038E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1B" w:rsidRDefault="00C9391B" w:rsidP="004F4091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Проекты, реализуемые в составе муниципальной программы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91B" w:rsidRDefault="00C9391B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03038E" w:rsidRPr="00E80427" w:rsidTr="00D80799">
        <w:trPr>
          <w:trHeight w:val="12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8E" w:rsidRPr="00E80427" w:rsidRDefault="0003038E" w:rsidP="00F42432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Цели и задачи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165" w:rsidRDefault="0003038E" w:rsidP="00F42432">
            <w:pPr>
              <w:spacing w:before="100" w:beforeAutospacing="1" w:after="100" w:afterAutospacing="1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52D3E" w:rsidRPr="007B161C">
              <w:rPr>
                <w:rFonts w:ascii="PT Astra Serif" w:hAnsi="PT Astra Serif" w:cs="Times New Roman"/>
                <w:sz w:val="28"/>
                <w:szCs w:val="28"/>
              </w:rPr>
              <w:t>Цел</w:t>
            </w:r>
            <w:r w:rsidR="00926B48">
              <w:rPr>
                <w:rFonts w:ascii="PT Astra Serif" w:hAnsi="PT Astra Serif" w:cs="Times New Roman"/>
                <w:sz w:val="28"/>
                <w:szCs w:val="28"/>
              </w:rPr>
              <w:t>ью муниципальной программы являе</w:t>
            </w:r>
            <w:r w:rsidR="00A52D3E" w:rsidRPr="007B161C">
              <w:rPr>
                <w:rFonts w:ascii="PT Astra Serif" w:hAnsi="PT Astra Serif" w:cs="Times New Roman"/>
                <w:sz w:val="28"/>
                <w:szCs w:val="28"/>
              </w:rPr>
              <w:t>тся:</w:t>
            </w:r>
          </w:p>
          <w:p w:rsidR="00A52D3E" w:rsidRDefault="00671165" w:rsidP="00F4243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повышение эффективности и качества управления муниципальными финансами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район» Ульяновской области</w:t>
            </w:r>
            <w:r w:rsidR="00926B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</w:t>
            </w:r>
            <w:r w:rsidR="00A52D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</w:t>
            </w:r>
            <w:r w:rsidR="0003038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беспечение сбалансированности и устойчивости</w:t>
            </w:r>
            <w:r w:rsidR="00926B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консолидированного </w:t>
            </w:r>
            <w:r w:rsidR="0003038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бюджета </w:t>
            </w:r>
            <w:r w:rsidR="00030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030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03038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район» Ульяновской области;</w:t>
            </w:r>
          </w:p>
          <w:p w:rsidR="0003038E" w:rsidRDefault="00671165" w:rsidP="00D8079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Для достижения цел</w:t>
            </w:r>
            <w:r w:rsidR="00926B4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7B161C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необходимо решения следующих задач</w:t>
            </w:r>
            <w:r w:rsidR="00A52D3E" w:rsidRPr="007B161C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03038E" w:rsidRPr="000861DB" w:rsidRDefault="0003038E" w:rsidP="000861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организация межбюджетных </w:t>
            </w:r>
            <w:r w:rsidR="0067116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отношений</w:t>
            </w:r>
            <w:r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способствующих обеспечению равных условий для исполнения расходных обязательств муниципальных образований Ульяновской области;</w:t>
            </w:r>
          </w:p>
          <w:p w:rsidR="0003038E" w:rsidRPr="00E80427" w:rsidRDefault="00E75BC4" w:rsidP="00D80799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03038E" w:rsidRPr="000861D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</w:t>
            </w:r>
            <w:r w:rsidR="00D8079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правления бюджетными средствами.</w:t>
            </w:r>
          </w:p>
        </w:tc>
      </w:tr>
      <w:tr w:rsidR="0003038E" w:rsidRPr="00E80427" w:rsidTr="0003038E">
        <w:trPr>
          <w:trHeight w:val="66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38E" w:rsidRDefault="0003038E" w:rsidP="00F42432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3E" w:rsidRDefault="00A52D3E" w:rsidP="00F4243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Pr="00A52D3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75BC4" w:rsidRP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912A0C" w:rsidRPr="00912A0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тсутствие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просроченной кредиторской задолженности по выплате заработной платы работникам муниципальных учреждение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2D3E" w:rsidRDefault="00A52D3E" w:rsidP="00A52D3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E7CF8" w:rsidRPr="00EE7CF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Степень</w:t>
            </w:r>
            <w:r w:rsidR="00EE7CF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E7CF8" w:rsidRPr="00EE7CF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величения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объёма налоговых и неналоговых   доходов бюджета муниципального образования «</w:t>
            </w:r>
            <w:proofErr w:type="spellStart"/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Мелекесский</w:t>
            </w:r>
            <w:proofErr w:type="spellEnd"/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район» Ульяновской области</w:t>
            </w:r>
            <w:r w:rsidRPr="00A52D3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2D3E" w:rsidRDefault="00A52D3E" w:rsidP="00A52D3E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Pr="00A52D3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Число граждан, принявших участие в мероприятиях, направленных на повышение финансовой грамотности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</w:p>
          <w:p w:rsidR="00FD5D8F" w:rsidRDefault="00A52D3E" w:rsidP="00C9391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проведенных в рамках межведомственного взаимодействия</w:t>
            </w:r>
            <w:r w:rsidR="00E75B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с исполнительным органам</w:t>
            </w:r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государственной власти Ульяновской области уроков, целью которых является обучение населения </w:t>
            </w:r>
            <w:proofErr w:type="spellStart"/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Мелекесского</w:t>
            </w:r>
            <w:proofErr w:type="spellEnd"/>
            <w:r w:rsidR="00FD5D8F" w:rsidRPr="00FD5D8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района основам финансовой, в том числе налоговой грамотности</w:t>
            </w:r>
          </w:p>
          <w:p w:rsidR="00C9391B" w:rsidRDefault="00C9391B" w:rsidP="00C9391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Количественные показатели целевых индикаторов отражены в приложении №1 к муниципальной программе</w:t>
            </w:r>
          </w:p>
        </w:tc>
      </w:tr>
      <w:tr w:rsidR="00042382" w:rsidRPr="00E80427" w:rsidTr="0003038E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533EF2" w:rsidP="00533EF2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Сроки и этапы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DA" w:rsidRPr="00CF7262" w:rsidRDefault="001118DA" w:rsidP="001118DA">
            <w:pPr>
              <w:pStyle w:val="ConsPlusCel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034E1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Реализация Программы рассчитана на</w:t>
            </w:r>
            <w:r>
              <w:rPr>
                <w:rFonts w:ascii="PT Astra Serif" w:hAnsi="PT Astra Serif" w:cs="PT Astra Serif"/>
                <w:lang w:eastAsia="ru-RU"/>
              </w:rPr>
              <w:t xml:space="preserve"> </w:t>
            </w:r>
            <w:r w:rsidRPr="00CF726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– 2024 годы, без разбивки на этапы</w:t>
            </w:r>
          </w:p>
          <w:p w:rsidR="00CD4791" w:rsidRPr="00E80427" w:rsidRDefault="00CD4791" w:rsidP="001118DA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042382" w:rsidRPr="00E80427" w:rsidTr="00CD47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382" w:rsidRPr="00E80427" w:rsidRDefault="00533EF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Ресурсное обеспечение</w:t>
            </w:r>
            <w:r w:rsidR="00BE43D1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  <w:r w:rsidR="0045300E">
              <w:t xml:space="preserve"> </w:t>
            </w:r>
            <w:r w:rsidR="0045300E" w:rsidRPr="004530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разбивкой по</w:t>
            </w:r>
            <w:r w:rsidR="001118D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этапам и</w:t>
            </w:r>
            <w:r w:rsidR="0045300E" w:rsidRPr="0045300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91B" w:rsidRDefault="00FB7575" w:rsidP="00C9391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A19B7">
              <w:rPr>
                <w:rFonts w:ascii="PT Astra Serif" w:hAnsi="PT Astra Serif" w:cs="Times New Roman"/>
                <w:sz w:val="28"/>
                <w:szCs w:val="28"/>
              </w:rPr>
              <w:t xml:space="preserve">Предполагаемый общий объём финансирования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муниципальной п</w:t>
            </w:r>
            <w:r w:rsidRPr="001A19B7">
              <w:rPr>
                <w:rFonts w:ascii="PT Astra Serif" w:hAnsi="PT Astra Serif" w:cs="Times New Roman"/>
                <w:sz w:val="28"/>
                <w:szCs w:val="28"/>
              </w:rPr>
              <w:t>рограммы из бюджета муниципального образования «</w:t>
            </w:r>
            <w:proofErr w:type="spellStart"/>
            <w:r w:rsidRPr="001A19B7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1A19B7"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области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 w:rsidR="001118D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8721E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565D8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</w:t>
            </w:r>
            <w:r w:rsidR="008721E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  <w:r w:rsidR="00563D00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="00565D8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90</w:t>
            </w:r>
            <w:r w:rsidR="008721E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="00565D8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600</w:t>
            </w:r>
            <w:r w:rsidR="008721EE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13</w:t>
            </w:r>
            <w:r w:rsidR="000744C1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тыс. рублей, в том числе</w:t>
            </w:r>
            <w:r w:rsidR="001118D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 2020 год – 34 949,23360 тыс.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рублей;</w:t>
            </w:r>
            <w:r w:rsidR="001118D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2021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год – 28 472,03119 тыс. рублей; 2022 год – 29 387,92814 тыс. рублей; 2023 год – 15 140,70360 тыс. рублей; 2024 год – 15 140,70360 тыс. рублей.</w:t>
            </w:r>
          </w:p>
          <w:p w:rsidR="00042382" w:rsidRPr="00E80427" w:rsidRDefault="00C9391B" w:rsidP="00C9391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Распределение по мероприятиям в соответствии с приложение № 2 к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муниципальной программе</w:t>
            </w:r>
            <w:r w:rsidR="00042382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FB7575" w:rsidRPr="00E80427" w:rsidTr="00CD479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75" w:rsidRDefault="00FB7575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Ресурсное обеспечение проектов, реализуемых в составе муниципальной программы 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575" w:rsidRPr="001A19B7" w:rsidRDefault="00FB7575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8"/>
                <w:szCs w:val="28"/>
                <w:lang w:eastAsia="ru-RU"/>
              </w:rPr>
              <w:t>Не предусматривается</w:t>
            </w:r>
          </w:p>
        </w:tc>
      </w:tr>
      <w:tr w:rsidR="00DD7461" w:rsidRPr="00E80427" w:rsidTr="00CD4791"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61" w:rsidRPr="00E80427" w:rsidRDefault="00307A2B" w:rsidP="00307A2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Ожидаемые </w:t>
            </w:r>
            <w:r w:rsidR="00DD7461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результаты от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A00" w:rsidRPr="00E80427" w:rsidRDefault="00DD7461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успешное выполнение мероприятий программы обеспечит:</w:t>
            </w:r>
          </w:p>
          <w:p w:rsidR="00DD7461" w:rsidRPr="00E80427" w:rsidRDefault="00DD7461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динамичное и последовательное развитие системы управления муниципальными финансами в соответствии с приоритетами, установленными на всех уровнях бюджетной системы Российской Федерации;</w:t>
            </w:r>
          </w:p>
          <w:p w:rsidR="00DD7461" w:rsidRPr="00E80427" w:rsidRDefault="00DD7461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повышение уровня качества управления муниципальными финансами;</w:t>
            </w:r>
          </w:p>
          <w:p w:rsidR="00D22FEC" w:rsidRDefault="00DD7461" w:rsidP="00D22FEC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соответствие дефицита местного бюджета требованиям, </w:t>
            </w:r>
            <w:r w:rsidRPr="004D4FF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установленным </w:t>
            </w:r>
            <w:r w:rsidR="00A7490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Бюджетным кодексом Российской Федерации </w:t>
            </w:r>
            <w:r w:rsidR="00452A00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ответственную долговую политику;</w:t>
            </w:r>
          </w:p>
          <w:p w:rsidR="00D22FEC" w:rsidRDefault="00452A00" w:rsidP="00D22FEC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функционирование действующих автоматизированных систем; </w:t>
            </w:r>
          </w:p>
          <w:p w:rsidR="00452A00" w:rsidRPr="00E80427" w:rsidRDefault="00452A00" w:rsidP="00D22FEC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эффективное распределение финансовых ресурсов между муниципальн</w:t>
            </w:r>
            <w:r w:rsidR="00D22F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ым районом и бюджетами городских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сельских поселений, выравнивание финансовых возможностей поселений муниципального образования </w:t>
            </w:r>
            <w:r w:rsidR="008D3540" w:rsidRPr="001A19B7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="008D3540" w:rsidRPr="001A19B7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="008D3540" w:rsidRPr="001A19B7">
              <w:rPr>
                <w:rFonts w:ascii="PT Astra Serif" w:hAnsi="PT Astra Serif" w:cs="Times New Roman"/>
                <w:sz w:val="28"/>
                <w:szCs w:val="28"/>
              </w:rPr>
              <w:t xml:space="preserve"> район»</w:t>
            </w:r>
            <w:r w:rsidR="008D354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90D54"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0201D" w:rsidRPr="00E80427" w:rsidRDefault="0040201D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0353" w:rsidRDefault="00EA0353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A0C" w:rsidRDefault="00912A0C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A0C" w:rsidRDefault="00912A0C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12A0C" w:rsidRDefault="00912A0C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0427" w:rsidRDefault="00E80427" w:rsidP="00CE1F17">
      <w:pPr>
        <w:spacing w:before="100" w:beforeAutospacing="1" w:after="100" w:afterAutospacing="1" w:line="240" w:lineRule="auto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61DB" w:rsidRDefault="000861DB" w:rsidP="007D07B3">
      <w:pPr>
        <w:spacing w:before="100" w:beforeAutospacing="1" w:after="100" w:afterAutospacing="1" w:line="240" w:lineRule="auto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861DB" w:rsidRPr="00FB7575" w:rsidRDefault="00926C90" w:rsidP="00FB7575">
      <w:pPr>
        <w:pStyle w:val="ConsPlusTitle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 Введение</w:t>
      </w:r>
      <w:r w:rsidR="000861DB" w:rsidRPr="00FB7575">
        <w:rPr>
          <w:rFonts w:ascii="PT Astra Serif" w:hAnsi="PT Astra Serif"/>
          <w:sz w:val="28"/>
          <w:szCs w:val="28"/>
        </w:rPr>
        <w:t xml:space="preserve"> </w:t>
      </w:r>
    </w:p>
    <w:p w:rsidR="000861DB" w:rsidRPr="000861DB" w:rsidRDefault="000861DB" w:rsidP="000861DB">
      <w:pPr>
        <w:pStyle w:val="ConsPlusTitle0"/>
        <w:jc w:val="center"/>
        <w:rPr>
          <w:rFonts w:ascii="PT Astra Serif" w:hAnsi="PT Astra Serif"/>
          <w:b w:val="0"/>
          <w:sz w:val="28"/>
          <w:szCs w:val="28"/>
        </w:rPr>
      </w:pPr>
    </w:p>
    <w:p w:rsidR="00CE1F17" w:rsidRDefault="0040201D" w:rsidP="00E74B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программа 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8D3540">
        <w:rPr>
          <w:rFonts w:ascii="PT Astra Serif" w:hAnsi="PT Astra Serif" w:cs="Times New Roman"/>
          <w:sz w:val="28"/>
          <w:szCs w:val="28"/>
        </w:rPr>
        <w:t xml:space="preserve"> 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разработана в соответствии с </w:t>
      </w:r>
      <w:hyperlink r:id="rId8" w:history="1">
        <w:r w:rsidRPr="00CE1F1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Бюджетным кодексом Российской</w:t>
        </w:r>
        <w:r w:rsidR="00CE1F1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 </w:t>
        </w:r>
        <w:r w:rsidRPr="00CE1F17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Федерации</w:t>
        </w:r>
      </w:hyperlink>
      <w:r w:rsidR="00CE1F1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64966" w:rsidRDefault="0040201D" w:rsidP="00E74B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Обеспечение сбалансированности и устойчивости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является одним из основных условий достижения стратегических целей социально-экономического разв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ития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Поэтому одним из приоритетных направлений бюджетной и налоговой политики муниципального 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8D3540">
        <w:rPr>
          <w:rFonts w:ascii="PT Astra Serif" w:hAnsi="PT Astra Serif" w:cs="Times New Roman"/>
          <w:sz w:val="28"/>
          <w:szCs w:val="28"/>
        </w:rPr>
        <w:t xml:space="preserve"> 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</w:t>
      </w:r>
      <w:r w:rsidR="00E74B2C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 на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протяжении последних лет является обеспечение ответственного управления муниципальными финансами и осуществление бюджетного процесса на основе принципов предсказуемости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B2C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преемст</w:t>
      </w:r>
      <w:r w:rsidR="00E74B2C">
        <w:rPr>
          <w:rFonts w:ascii="PT Astra Serif" w:eastAsia="Times New Roman" w:hAnsi="PT Astra Serif" w:cs="Times New Roman"/>
          <w:sz w:val="28"/>
          <w:szCs w:val="28"/>
          <w:lang w:eastAsia="ru-RU"/>
        </w:rPr>
        <w:t>венности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B2C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бюджетной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B2C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деятельности.</w:t>
      </w:r>
    </w:p>
    <w:p w:rsidR="00D638F7" w:rsidRDefault="0040201D" w:rsidP="006E0C4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бюджетной политики применительно к финансовому управлению обеспечивается, прежде всего, разработкой необходимой нормативно-правовой базы по организации бюджетного процесса в пределах установленных полномочий, а также непосредственное исполнение функций финансового органа по формированию сбалансированного проекта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организации исполнения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автоматизации бюджетных процедур, надлежащему исполнению муниципальных долговых обязательств, составлению консолидированной отчетности об исполнении бюджета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649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C552B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Одним из механизмов поддержания и повышения сложившегося уровня управления муниципальными финансами должно стать формирование соответствующих мероприятий в рамках целостного программного документа - муниципальной программы "Управление муниципальными финансами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671165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программа), который, с одной стороны, обеспечит преемственность достигнутых результатов и их дальнейшее совершенствование, с другой стороны, позволит продолжить внедрение инновационных направлений в организации бюджетного процесса в условиях изменяющегося бюджетного законодательства и требований государственной бюджетной</w:t>
      </w:r>
      <w:r w:rsidR="00D638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политики.</w:t>
      </w:r>
    </w:p>
    <w:p w:rsidR="004C5AFF" w:rsidRDefault="00E64966" w:rsidP="00D638F7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этом, с учетом особенностей полномочий финансового органа по нормативному и методическому регулированию в установленной сфере деятельности, программа 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 w:rsidR="008D3540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239C6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0C4532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ориентирована, в том числе, и на создание условий для осуществления бюджетной деятельности всеми участниками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процесса.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(далее - управление) создано в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целях реализации части вопроса местного значения по формированию, исполнению местного бюджета и контролю за исполнением данного бюджета, а также обеспечения исполнения вопроса местного значения по установлению, изменению и отмене местных налогов и сборов и является финансовым органом муниципального образования </w:t>
      </w:r>
      <w:r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Содержание полномочий управления отражено в Положении о финансовом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управлении.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Основной функциональной направленностью деятельности </w:t>
      </w:r>
      <w:r w:rsidR="00926B4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правления является организация бюджетного процесса в пределах установленных полномочий.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результате реализации вышеуказанных реформ, при непосредственном участии </w:t>
      </w:r>
      <w:r w:rsidR="00926B48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правления организация бюджетного процесса на муниципальном уровне характеризуется следующим: 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 в муниципальном образовании имеется достаточная нормативно-правовая база по вопросам организации бюджетного процесса и исполнения бюджета, отвечающая современным требованиям бюджетного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законодательства;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создана единая методологическая база прогнозирования доходов, подлежащих зачислению в бюджет муниципального образования </w:t>
      </w:r>
      <w:r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области;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 практике бюджетного планирования используются муниципальные программы; 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проведена реформа системы финансового обеспечения муниципальных учреждений с учетом изменений их правового статуса в рамках соответствующего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федерального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закона.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то же время, задачи, поставленные по дальнейшему реформированию общественных финансов, внесение соответствующих изменений в </w:t>
      </w:r>
      <w:hyperlink r:id="rId9" w:history="1">
        <w:r w:rsidRPr="004239C6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  <w:lang w:eastAsia="ru-RU"/>
          </w:rPr>
          <w:t>Бюджетный кодекс Российской Федерации</w:t>
        </w:r>
      </w:hyperlink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, обозначают необходимость актуализации нормативно-правовой базы и методологического обеспечения бюджетного процесса, его организации с учетом новаций, внедрения новых механизмов управления б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юджетными средствами, повышения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открытости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бюджетных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вопросов.</w:t>
      </w:r>
    </w:p>
    <w:p w:rsidR="00671165" w:rsidRDefault="00671165" w:rsidP="00671165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 этом, четкая организация установленных бюджетных процедур, своевременность и полнота подготовки проекта бюджета муниципального образования </w:t>
      </w:r>
      <w:r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области, упреждающая оценка влияния на его параметры изменений законодательства и социально-экономической ситуации, работа по мобилизации доходов бюджета, обеспечение исполнения бюджета, осуществление контроля за операциями с бюджетными средствами, также остаются важными составляющими бюджетной деятельности муниципалитета.</w:t>
      </w:r>
    </w:p>
    <w:p w:rsidR="000C4532" w:rsidRPr="00BA66FA" w:rsidRDefault="00DD64AE" w:rsidP="00D638F7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40201D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овершенствование межбюджетных отношений муниципального образования </w:t>
      </w:r>
      <w:r w:rsidR="008D3540" w:rsidRPr="00BA66F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BA66F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BA66FA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40201D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5E64BD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</w:p>
    <w:p w:rsidR="004C5AFF" w:rsidRPr="00BA66FA" w:rsidRDefault="0040201D" w:rsidP="00D638F7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Целью </w:t>
      </w:r>
      <w:r w:rsidR="004337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решения данной проблемы </w:t>
      </w: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является обеспечение эффективного распределения финансовых ресурсов между муниципальным районом и бюджетами городского и сельских поселений, выравнивание финансовых возможностей поселений муниципального 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образования </w:t>
      </w:r>
      <w:r w:rsidR="008D3540" w:rsidRPr="00BA66F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D3540" w:rsidRPr="00BA66F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D3540" w:rsidRPr="00BA66FA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4C5AFF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</w:t>
      </w:r>
      <w:r w:rsidR="004C5AFF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90D54"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области.</w:t>
      </w:r>
    </w:p>
    <w:p w:rsidR="000417BD" w:rsidRDefault="0040201D" w:rsidP="00F11B5F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>Неравенство налоговых потенциалов сельских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поселений и их потребностей в средствах, необходимых для финансового обеспечения предоставляемых муниципальных услуг, обуславливает существенные диспропорции в их бюджетной обеспеченности. Применяемая на муниципальном уровне методика распределения дотаций на выравнивание уровня бюджетной обеспеченности позволяет сократить разрыв между наиболее и наименее обеспеченными муниципальными образованиями.</w:t>
      </w:r>
    </w:p>
    <w:p w:rsidR="00A74907" w:rsidRDefault="00A74907" w:rsidP="00A74907">
      <w:pPr>
        <w:widowControl w:val="0"/>
        <w:suppressAutoHyphens/>
        <w:autoSpaceDE w:val="0"/>
        <w:spacing w:after="0" w:line="20" w:lineRule="atLeas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D638F7" w:rsidRPr="00601D36" w:rsidRDefault="00CE6109" w:rsidP="00A74907">
      <w:pPr>
        <w:widowControl w:val="0"/>
        <w:suppressAutoHyphens/>
        <w:autoSpaceDE w:val="0"/>
        <w:spacing w:after="0" w:line="20" w:lineRule="atLeas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CE6109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2</w:t>
      </w:r>
      <w:r w:rsidR="00CF52BD" w:rsidRPr="00CE6109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. </w:t>
      </w:r>
      <w:r w:rsidRPr="00CE6109">
        <w:rPr>
          <w:rFonts w:ascii="PT Astra Serif" w:hAnsi="PT Astra Serif"/>
          <w:b/>
          <w:bCs/>
          <w:sz w:val="28"/>
          <w:szCs w:val="28"/>
          <w:lang w:eastAsia="ar-SA"/>
        </w:rPr>
        <w:t>Организация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 управления реализацией муниципальной программы</w:t>
      </w:r>
    </w:p>
    <w:p w:rsidR="00D638F7" w:rsidRDefault="00D638F7" w:rsidP="00601D36">
      <w:pPr>
        <w:spacing w:after="0" w:line="240" w:lineRule="auto"/>
        <w:ind w:right="-1"/>
        <w:jc w:val="both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01D36" w:rsidRDefault="0040201D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</w:t>
      </w:r>
      <w:r w:rsidR="00CE6109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CE6109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CE6109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BA66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как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заказчик</w:t>
      </w:r>
      <w:r w:rsidR="00CE6109">
        <w:rPr>
          <w:rFonts w:ascii="PT Astra Serif" w:eastAsia="Times New Roman" w:hAnsi="PT Astra Serif" w:cs="Times New Roman"/>
          <w:sz w:val="28"/>
          <w:szCs w:val="28"/>
          <w:lang w:eastAsia="ru-RU"/>
        </w:rPr>
        <w:t>-координатор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осуществляет функции по организации управления</w:t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</w:t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программой.</w:t>
      </w:r>
    </w:p>
    <w:p w:rsidR="00601D36" w:rsidRDefault="00601D36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Заказчик</w:t>
      </w:r>
      <w:r w:rsidR="00CE61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координатор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 осуществляет контроль за достижением установленной цели и задач программы, несет ответственность за эффективное использование бюджетных средств, выполнение мероприятий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программы.</w:t>
      </w:r>
    </w:p>
    <w:p w:rsidR="00601D36" w:rsidRDefault="0040201D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Оценка исполнения программы основана на мониторинге показателей результатов программы путем сравнения фактически достигнутых показателей с показателями, установленными при утверждении</w:t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программы.</w:t>
      </w:r>
    </w:p>
    <w:p w:rsidR="000C4673" w:rsidRDefault="00601D36" w:rsidP="00601D36">
      <w:pPr>
        <w:spacing w:after="0" w:line="240" w:lineRule="auto"/>
        <w:ind w:right="-1" w:firstLine="708"/>
        <w:jc w:val="both"/>
        <w:outlineLvl w:val="3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инансовое управление в порядке, установленном постановлением администрации муниципального образования </w:t>
      </w:r>
      <w:r w:rsidR="00CE6109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CE6109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CE6109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F90D54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>21 ноября 2019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N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>120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6109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ении 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Правил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разработк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реализации и оценки эффективности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муниципальных программ </w:t>
      </w:r>
      <w:r w:rsidR="004D4FFC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6109" w:rsidRPr="001A19B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CE6109" w:rsidRPr="001A19B7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CE6109" w:rsidRPr="001A19B7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307A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области»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ежегодно предоставляет отчет о ходе реализации и оценке эффективности реализации муниципальной программы, а также размещает данную информацию на официальном сайте муниципального</w:t>
      </w:r>
      <w:r w:rsidR="00973C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4D4FFC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образования.</w:t>
      </w:r>
    </w:p>
    <w:p w:rsidR="000C4673" w:rsidRDefault="0040201D" w:rsidP="00601D3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степень исполнения отдельных показателей программы могут повлиять риски различного характера, не зависящие от непосредственной деятельности администратора программы. Такие риски могут быть </w:t>
      </w:r>
      <w:r w:rsidR="000C4673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обусловлены: </w:t>
      </w:r>
    </w:p>
    <w:p w:rsidR="000C4673" w:rsidRDefault="000C4673" w:rsidP="000C467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непредвиденными изменениями бюджетного законодательства, федерального и регионального уровня, рассогласованностью нормативных документов (юридические</w:t>
      </w:r>
      <w:r w:rsidR="00973C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201D"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риски);</w:t>
      </w:r>
    </w:p>
    <w:p w:rsidR="000C4673" w:rsidRDefault="0040201D" w:rsidP="000C467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ухудшением экономической ситуации в стране, регионе, районе и сопряженными с ним изменениями показателей муниципального прогноза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социально-экономического развития, влияющих на параметры бюджета района (экономические</w:t>
      </w:r>
      <w:r w:rsidR="00973C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риски);</w:t>
      </w:r>
    </w:p>
    <w:p w:rsidR="00C54217" w:rsidRDefault="0040201D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- не соблюдением иными участниками бюджетного процесса установленных сроков и требований к осуществлению процедур, предоставлению документов и материалов, используемых администратором программы для исполнения закрепленных за ним функций (управленческие риски).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601D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Управление рисками предполагается осуществлять путем упреждающего прогнозирования их последствий, осуществления межведомственного взаимодействия с участниками бюджетного процесса.</w:t>
      </w: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Заказчик программы обладает правом вносить обоснованные предложения о внесении изменений в перечень мероприятий, показатели реализации программы, объемы бюджетных ассигнований на реализацию программы.</w:t>
      </w: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CB" w:rsidRDefault="004337CB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0C47" w:rsidRDefault="006E0C4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4217" w:rsidRDefault="00C54217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008E3" w:rsidRPr="00AE0D1D" w:rsidRDefault="0040201D" w:rsidP="00CE1F17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042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043"/>
      </w:tblGrid>
      <w:tr w:rsidR="00D638F7" w:rsidTr="006E0C47">
        <w:trPr>
          <w:trHeight w:val="1561"/>
        </w:trPr>
        <w:tc>
          <w:tcPr>
            <w:tcW w:w="4495" w:type="dxa"/>
          </w:tcPr>
          <w:p w:rsidR="006E0C47" w:rsidRDefault="006E0C47" w:rsidP="00533EF2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D638F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ab/>
            </w:r>
          </w:p>
          <w:p w:rsidR="006E0C4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Pr="006E0C47" w:rsidRDefault="006E0C47" w:rsidP="006E0C47">
            <w:pPr>
              <w:tabs>
                <w:tab w:val="left" w:pos="3390"/>
              </w:tabs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601D36" w:rsidRPr="003C08F8" w:rsidRDefault="00D638F7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ПРИЛОЖЕНИЕ N </w:t>
            </w:r>
            <w:r w:rsid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p w:rsidR="00D638F7" w:rsidRDefault="00D638F7" w:rsidP="00D7543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"Управление муниципальными финансами муниципального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образования "</w:t>
            </w:r>
            <w:proofErr w:type="spellStart"/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</w:t>
            </w:r>
            <w:r w:rsidR="00E64A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E64A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район" Ульяновской области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</w:t>
            </w:r>
          </w:p>
          <w:p w:rsidR="00CE6109" w:rsidRPr="00CE6109" w:rsidRDefault="00CE6109" w:rsidP="00D7543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утвержденной постановлением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  <w:p w:rsidR="00D638F7" w:rsidRDefault="00CE6109" w:rsidP="00D7543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от______________№____</w:t>
            </w:r>
            <w:r w:rsidR="00D754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</w:t>
            </w: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</w:t>
            </w:r>
          </w:p>
          <w:p w:rsidR="006E0C47" w:rsidRDefault="006E0C47" w:rsidP="00D7543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E0C47" w:rsidRDefault="006E0C47" w:rsidP="00D7543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E0C47" w:rsidRDefault="006E0C47" w:rsidP="00D75436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D75436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6E0C47" w:rsidRDefault="006E0C47" w:rsidP="00D75436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360"/>
        <w:gridCol w:w="1110"/>
        <w:gridCol w:w="1015"/>
        <w:gridCol w:w="843"/>
        <w:gridCol w:w="843"/>
        <w:gridCol w:w="708"/>
        <w:gridCol w:w="688"/>
        <w:gridCol w:w="693"/>
      </w:tblGrid>
      <w:tr w:rsidR="006E0C47" w:rsidRPr="000C4673" w:rsidTr="006E0C47">
        <w:tc>
          <w:tcPr>
            <w:tcW w:w="96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C47" w:rsidRPr="00DB1B98" w:rsidRDefault="006E0C47" w:rsidP="006E0C47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B1B98">
              <w:rPr>
                <w:rFonts w:ascii="PT Astra Serif" w:hAnsi="PT Astra Serif"/>
                <w:b/>
                <w:sz w:val="28"/>
                <w:szCs w:val="28"/>
              </w:rPr>
              <w:t>Перечень целевых индикаторов муниципальной программы</w:t>
            </w:r>
          </w:p>
          <w:p w:rsidR="006E0C47" w:rsidRDefault="006E0C47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61F7E" w:rsidRPr="000C4673" w:rsidTr="00A50CFE">
        <w:tc>
          <w:tcPr>
            <w:tcW w:w="393" w:type="dxa"/>
            <w:vMerge w:val="restart"/>
            <w:tcBorders>
              <w:top w:val="single" w:sz="4" w:space="0" w:color="auto"/>
            </w:tcBorders>
          </w:tcPr>
          <w:p w:rsidR="00761F7E" w:rsidRPr="000C4673" w:rsidRDefault="00761F7E" w:rsidP="006E0C47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индикатора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Базовое значение целевого индикатора</w:t>
            </w:r>
            <w:r w:rsidR="006E0C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2019 год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</w:tcBorders>
          </w:tcPr>
          <w:p w:rsidR="00761F7E" w:rsidRPr="000C4673" w:rsidRDefault="00761F7E" w:rsidP="00926C9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</w:tr>
      <w:tr w:rsidR="00761F7E" w:rsidRPr="000C4673" w:rsidTr="00A50CFE">
        <w:tc>
          <w:tcPr>
            <w:tcW w:w="393" w:type="dxa"/>
            <w:vMerge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61F7E" w:rsidRPr="000C4673" w:rsidRDefault="00761F7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93" w:type="dxa"/>
          </w:tcPr>
          <w:p w:rsidR="00761F7E" w:rsidRPr="000C4673" w:rsidRDefault="00761F7E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761F7E" w:rsidP="005425A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26C90" w:rsidRPr="000C4673" w:rsidRDefault="00912A0C" w:rsidP="005425A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Отсутствие</w:t>
            </w:r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просроченной кредиторской задолженности по выплате заработной платы работникам муниципальных учреждение 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926C90" w:rsidRPr="000C4673" w:rsidRDefault="00BA66FA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1015" w:type="dxa"/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</w:tcPr>
          <w:p w:rsidR="00926C90" w:rsidRPr="000C4673" w:rsidRDefault="00F35046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F350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Степень у</w:t>
            </w:r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величение объёма налоговых и неналоговых   доходов </w:t>
            </w:r>
            <w:r w:rsidR="00F35046" w:rsidRPr="000C467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бюджета муниципального образования </w:t>
            </w:r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="00F350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FD5D8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5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Число граждан, принявших участие в мероприятиях, направленных на повышение финансовой грамотности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15" w:type="dxa"/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17347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912A0C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18300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912A0C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18600</w:t>
            </w:r>
          </w:p>
        </w:tc>
        <w:tc>
          <w:tcPr>
            <w:tcW w:w="693" w:type="dxa"/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926C90" w:rsidRPr="000C4673" w:rsidTr="00A50CFE">
        <w:tc>
          <w:tcPr>
            <w:tcW w:w="393" w:type="dxa"/>
          </w:tcPr>
          <w:p w:rsidR="00926C90" w:rsidRPr="000C4673" w:rsidRDefault="00A50CFE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Количество проведенных в рамках межведомственного взаимодействия исполнительных органов государственной власти Ульяновской области уроков, целью которых является обучение населения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Мелекесского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 основам финансовой, в том числе налоговой грамотности</w:t>
            </w:r>
          </w:p>
        </w:tc>
        <w:tc>
          <w:tcPr>
            <w:tcW w:w="111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15" w:type="dxa"/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FD5D8F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4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693" w:type="dxa"/>
          </w:tcPr>
          <w:p w:rsidR="00926C90" w:rsidRPr="000C4673" w:rsidRDefault="00912A0C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1D36" w:rsidTr="00533EF2">
        <w:trPr>
          <w:trHeight w:val="2297"/>
        </w:trPr>
        <w:tc>
          <w:tcPr>
            <w:tcW w:w="4927" w:type="dxa"/>
          </w:tcPr>
          <w:p w:rsidR="00601D36" w:rsidRDefault="00501B33" w:rsidP="00533EF2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8042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927" w:type="dxa"/>
          </w:tcPr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50CFE" w:rsidRDefault="00A50CFE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01D36" w:rsidRPr="003C08F8" w:rsidRDefault="005425A4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ПРИЛОЖЕНИЕ N 2</w:t>
            </w:r>
          </w:p>
          <w:p w:rsidR="005425A4" w:rsidRDefault="005425A4" w:rsidP="005425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муниципального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Ульяновской области»</w:t>
            </w:r>
          </w:p>
          <w:p w:rsidR="005425A4" w:rsidRPr="00CE6109" w:rsidRDefault="005425A4" w:rsidP="005425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утвержденной постановлением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район» Ульяновской области</w:t>
            </w:r>
          </w:p>
          <w:p w:rsidR="00601D36" w:rsidRDefault="005425A4" w:rsidP="005425A4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от______________№____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</w:t>
            </w: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tbl>
      <w:tblPr>
        <w:tblW w:w="10885" w:type="dxa"/>
        <w:tblInd w:w="-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835"/>
        <w:gridCol w:w="1276"/>
        <w:gridCol w:w="709"/>
        <w:gridCol w:w="1417"/>
        <w:gridCol w:w="709"/>
        <w:gridCol w:w="709"/>
        <w:gridCol w:w="709"/>
        <w:gridCol w:w="708"/>
        <w:gridCol w:w="709"/>
        <w:gridCol w:w="567"/>
      </w:tblGrid>
      <w:tr w:rsidR="005425A4" w:rsidRPr="00973C1B" w:rsidTr="00BB3937">
        <w:trPr>
          <w:trHeight w:val="15"/>
        </w:trPr>
        <w:tc>
          <w:tcPr>
            <w:tcW w:w="108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5A4" w:rsidRDefault="005425A4" w:rsidP="00542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</w:pPr>
          </w:p>
          <w:p w:rsidR="005425A4" w:rsidRPr="00096243" w:rsidRDefault="005425A4" w:rsidP="00542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Система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мероприятий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  <w:p w:rsidR="005425A4" w:rsidRPr="00973C1B" w:rsidRDefault="005425A4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229B2" w:rsidRPr="00973C1B" w:rsidTr="006907E3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проекта,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Ответственные исполнители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Предлагаемый срок реализации</w:t>
            </w:r>
          </w:p>
        </w:tc>
        <w:tc>
          <w:tcPr>
            <w:tcW w:w="141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111" w:type="dxa"/>
            <w:gridSpan w:val="6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Объём 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инансово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обеспечени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реализаци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 по годам, тыс. рублей</w:t>
            </w:r>
          </w:p>
        </w:tc>
      </w:tr>
      <w:tr w:rsidR="00261547" w:rsidRPr="00973C1B" w:rsidTr="006907E3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7" w:type="dxa"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261547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9" w:type="dxa"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847937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458B6" w:rsidRPr="00973C1B" w:rsidTr="00A916CD">
        <w:tc>
          <w:tcPr>
            <w:tcW w:w="10885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458B6" w:rsidRDefault="005458B6" w:rsidP="005458B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Целью муниципальной программы-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повышение эффективности и качества управления муниципальными финансами муниципального образования «</w:t>
            </w:r>
            <w:proofErr w:type="spellStart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муниципального образования «</w:t>
            </w:r>
            <w:proofErr w:type="spellStart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</w:p>
        </w:tc>
      </w:tr>
      <w:tr w:rsidR="005458B6" w:rsidRPr="00973C1B" w:rsidTr="00A916CD">
        <w:tc>
          <w:tcPr>
            <w:tcW w:w="10885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458B6" w:rsidRDefault="005458B6" w:rsidP="005458B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Задача 1 -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межбюджетных отношений, способствующих обеспечению равных условий для исполнения расходных обязательств муниципальных образований Ульяновской области</w:t>
            </w:r>
          </w:p>
        </w:tc>
      </w:tr>
      <w:tr w:rsidR="00C655A6" w:rsidRPr="00973C1B" w:rsidTr="006907E3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 w:rsidR="00316B8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системы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межбюджетных </w:t>
            </w:r>
            <w:r w:rsidR="00316B8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отношений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C655A6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C655A6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C655A6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3042B8" w:rsidRDefault="003042B8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3042B8" w:rsidRDefault="003042B8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3042B8" w:rsidRDefault="003042B8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C655A6" w:rsidRPr="00973C1B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655A6" w:rsidRPr="00973C1B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767383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79492,16000</w:t>
            </w:r>
          </w:p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25201,94000</w:t>
            </w:r>
          </w:p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21153,51000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22343,40000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5396,65500</w:t>
            </w:r>
          </w:p>
        </w:tc>
        <w:tc>
          <w:tcPr>
            <w:tcW w:w="567" w:type="dxa"/>
          </w:tcPr>
          <w:p w:rsidR="00C655A6" w:rsidRPr="00E64A65" w:rsidRDefault="00C655A6" w:rsidP="00767383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5396,65500</w:t>
            </w:r>
          </w:p>
        </w:tc>
      </w:tr>
      <w:tr w:rsidR="00C655A6" w:rsidRPr="00973C1B" w:rsidTr="006907E3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3042B8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52508,88500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C655A6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19805,28500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157</w:t>
            </w:r>
            <w:r w:rsidR="003042B8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6,85500</w:t>
            </w:r>
          </w:p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16946,74500</w:t>
            </w:r>
          </w:p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C655A6" w:rsidRPr="00973C1B" w:rsidTr="006907E3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3042B8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26983,27500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5396,65500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5396,65500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5396,65500</w:t>
            </w:r>
          </w:p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655A6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5396,65500</w:t>
            </w:r>
          </w:p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655A6" w:rsidRPr="00E64A65" w:rsidRDefault="00C655A6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5396,65500</w:t>
            </w:r>
          </w:p>
        </w:tc>
      </w:tr>
      <w:tr w:rsidR="00E875B5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Проектирование, строительство (реконструкция) капитальный ремонт и содержание велосипедных дорожек и велосипедных парковок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896,80000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896,80000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567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E875B5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дворовых территорий многоквартирных домов и социальных объектов, проездов к дворовым территориям многоквартирных домов и  социальным объектам населенных пунктов, подготовка проектной документации, строительством, реконструкции, капитальным ремонтом, ремонтом и содержанием(установкой дорожных знаков и нанесением горизонтальной разметки)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13191,42000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4487,03000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2649,10000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6055,29000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567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E875B5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объектов спорта, установке спортивных кортов и плоскостных площадок, созданию спортивных манежей,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в молодежной среде, а также для проведения физкультурных и спортивных мероприятий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4775,70000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2775,70000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875B5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бюджетной городских, сельских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33644,96500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11645,75500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12107,75500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9891,45500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567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E875B5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бюджетам поселений из бюджета муниципального района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й</w:t>
            </w:r>
            <w:proofErr w:type="spellEnd"/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23553,00000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  <w:tc>
          <w:tcPr>
            <w:tcW w:w="567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4710,60000</w:t>
            </w:r>
          </w:p>
        </w:tc>
      </w:tr>
      <w:tr w:rsidR="00E875B5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875B5" w:rsidRPr="00973C1B" w:rsidRDefault="00E875B5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973C1B" w:rsidRDefault="00C655A6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E875B5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 w:rsidR="00E875B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3430,27500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  <w:tc>
          <w:tcPr>
            <w:tcW w:w="567" w:type="dxa"/>
          </w:tcPr>
          <w:p w:rsidR="00E875B5" w:rsidRPr="00E64A65" w:rsidRDefault="00E875B5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686,05500</w:t>
            </w:r>
          </w:p>
        </w:tc>
      </w:tr>
      <w:tr w:rsidR="005458B6" w:rsidRPr="00973C1B" w:rsidTr="00D83CAD">
        <w:tc>
          <w:tcPr>
            <w:tcW w:w="10885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458B6" w:rsidRDefault="00D80799" w:rsidP="00D80799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Задача 2 - </w:t>
            </w:r>
            <w:r w:rsidRPr="00D8079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условий для эффективного, ответственного и прозрачного управления бюджетными средствами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в том числе функций и полномочий, связанных с реализацией муниципальной программы</w:t>
            </w:r>
          </w:p>
        </w:tc>
      </w:tr>
      <w:tr w:rsidR="003042B8" w:rsidRPr="00973C1B" w:rsidTr="006907E3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042B8" w:rsidRPr="00973C1B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042B8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Всего: </w:t>
            </w:r>
          </w:p>
          <w:p w:rsidR="003042B8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3042B8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3042B8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907E3" w:rsidRDefault="006907E3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907E3" w:rsidRDefault="006907E3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907E3" w:rsidRDefault="006907E3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3042B8" w:rsidRPr="00973C1B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042B8" w:rsidRPr="00973C1B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vMerge w:val="restart"/>
          </w:tcPr>
          <w:p w:rsidR="003042B8" w:rsidRPr="00973C1B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042B8" w:rsidRPr="00973C1B" w:rsidRDefault="003042B8" w:rsidP="00E875B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E875B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43598,44013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9747,29360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7318,52119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7044,52814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9744,04860</w:t>
            </w:r>
          </w:p>
        </w:tc>
        <w:tc>
          <w:tcPr>
            <w:tcW w:w="567" w:type="dxa"/>
          </w:tcPr>
          <w:p w:rsidR="003042B8" w:rsidRPr="00E64A65" w:rsidRDefault="003042B8" w:rsidP="00E875B5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9744,04860</w:t>
            </w:r>
          </w:p>
        </w:tc>
      </w:tr>
      <w:tr w:rsidR="003042B8" w:rsidRPr="00973C1B" w:rsidTr="006907E3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261547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9,73500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042B8" w:rsidRPr="00973C1B" w:rsidTr="006907E3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261547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43588,70513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9744,04860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7315,27619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7041,28314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9744,04860</w:t>
            </w:r>
          </w:p>
        </w:tc>
        <w:tc>
          <w:tcPr>
            <w:tcW w:w="567" w:type="dxa"/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9744,04860</w:t>
            </w:r>
          </w:p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3042B8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деятельности отдела Казначейского исполнения Финансового управления МО «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13323,22000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3004,60000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2233,42000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2085,20000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3000,00000</w:t>
            </w:r>
          </w:p>
        </w:tc>
        <w:tc>
          <w:tcPr>
            <w:tcW w:w="567" w:type="dxa"/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3000,00000</w:t>
            </w:r>
          </w:p>
        </w:tc>
      </w:tr>
      <w:tr w:rsidR="003042B8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289,90000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96,30000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96,30000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96,30000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3042B8" w:rsidRPr="00E64A65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042B8" w:rsidRPr="00973C1B" w:rsidTr="006907E3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бюджетам городских и сельских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Pr="00973C1B" w:rsidRDefault="003042B8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9,73500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3042B8" w:rsidRDefault="003042B8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86067" w:rsidRPr="00973C1B" w:rsidTr="006907E3">
        <w:trPr>
          <w:trHeight w:val="557"/>
        </w:trPr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86067" w:rsidRPr="00973C1B" w:rsidRDefault="00886067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86067" w:rsidRPr="00973C1B" w:rsidRDefault="00886067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86067" w:rsidRPr="00973C1B" w:rsidRDefault="00886067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86067" w:rsidRPr="00973C1B" w:rsidRDefault="00886067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86067" w:rsidRPr="00973C1B" w:rsidRDefault="00886067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123090,60013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34949,2336</w:t>
            </w:r>
            <w:r w:rsidR="006907E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28472,03119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29387,92814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88606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15140,70360</w:t>
            </w:r>
          </w:p>
        </w:tc>
        <w:tc>
          <w:tcPr>
            <w:tcW w:w="567" w:type="dxa"/>
          </w:tcPr>
          <w:p w:rsidR="00886067" w:rsidRPr="00E64A65" w:rsidRDefault="00886067" w:rsidP="003042B8">
            <w:pPr>
              <w:spacing w:after="0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15140,70360</w:t>
            </w:r>
          </w:p>
        </w:tc>
      </w:tr>
      <w:tr w:rsidR="00886067" w:rsidRPr="00973C1B" w:rsidTr="006907E3">
        <w:trPr>
          <w:trHeight w:val="557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973C1B" w:rsidRDefault="00886067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973C1B" w:rsidRDefault="00886067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973C1B" w:rsidRDefault="00886067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6067" w:rsidRPr="00973C1B" w:rsidRDefault="00886067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Default="00886067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52518,62000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19808,53000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15760,10000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16949,99000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886067" w:rsidRPr="00E64A65" w:rsidRDefault="00886067" w:rsidP="003042B8">
            <w:pPr>
              <w:spacing w:after="0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886067" w:rsidRPr="00973C1B" w:rsidTr="006907E3">
        <w:trPr>
          <w:trHeight w:val="557"/>
        </w:trPr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973C1B" w:rsidRDefault="00886067" w:rsidP="0088606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973C1B" w:rsidRDefault="00886067" w:rsidP="0088606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973C1B" w:rsidRDefault="00886067" w:rsidP="008860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86067" w:rsidRPr="00973C1B" w:rsidRDefault="00886067" w:rsidP="0088606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Default="00886067" w:rsidP="0088606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886067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70571,98013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88606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15140,70360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88606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12711,93119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88606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12437,93814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86067" w:rsidRPr="00E64A65" w:rsidRDefault="00886067" w:rsidP="0088606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15140,70360</w:t>
            </w:r>
          </w:p>
        </w:tc>
        <w:tc>
          <w:tcPr>
            <w:tcW w:w="567" w:type="dxa"/>
          </w:tcPr>
          <w:p w:rsidR="00886067" w:rsidRPr="00E64A65" w:rsidRDefault="00886067" w:rsidP="00886067">
            <w:pPr>
              <w:spacing w:after="0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64A6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15140,70360</w:t>
            </w:r>
          </w:p>
        </w:tc>
      </w:tr>
    </w:tbl>
    <w:p w:rsidR="00E64A65" w:rsidRDefault="00E64A65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64A65" w:rsidSect="00E8226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85" w:rsidRDefault="00FC2585" w:rsidP="00CE1F17">
      <w:pPr>
        <w:spacing w:after="0" w:line="240" w:lineRule="auto"/>
      </w:pPr>
      <w:r>
        <w:separator/>
      </w:r>
    </w:p>
  </w:endnote>
  <w:endnote w:type="continuationSeparator" w:id="0">
    <w:p w:rsidR="00FC2585" w:rsidRDefault="00FC2585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85" w:rsidRDefault="00FC2585" w:rsidP="00CE1F17">
      <w:pPr>
        <w:spacing w:after="0" w:line="240" w:lineRule="auto"/>
      </w:pPr>
      <w:r>
        <w:separator/>
      </w:r>
    </w:p>
  </w:footnote>
  <w:footnote w:type="continuationSeparator" w:id="0">
    <w:p w:rsidR="00FC2585" w:rsidRDefault="00FC2585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90" w:rsidRDefault="00926C90">
    <w:pPr>
      <w:pStyle w:val="aa"/>
      <w:jc w:val="center"/>
    </w:pPr>
  </w:p>
  <w:p w:rsidR="00926C90" w:rsidRDefault="00926C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724F3"/>
    <w:multiLevelType w:val="hybridMultilevel"/>
    <w:tmpl w:val="691859C0"/>
    <w:lvl w:ilvl="0" w:tplc="EC3E94C2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382"/>
    <w:rsid w:val="000229B2"/>
    <w:rsid w:val="0003038E"/>
    <w:rsid w:val="000417BD"/>
    <w:rsid w:val="0004227D"/>
    <w:rsid w:val="00042382"/>
    <w:rsid w:val="00055768"/>
    <w:rsid w:val="000744C1"/>
    <w:rsid w:val="0007472F"/>
    <w:rsid w:val="000861DB"/>
    <w:rsid w:val="00094EB7"/>
    <w:rsid w:val="000C4532"/>
    <w:rsid w:val="000C4673"/>
    <w:rsid w:val="000D5F93"/>
    <w:rsid w:val="000E7C1C"/>
    <w:rsid w:val="000F33EA"/>
    <w:rsid w:val="001118DA"/>
    <w:rsid w:val="00137A84"/>
    <w:rsid w:val="00155354"/>
    <w:rsid w:val="00161398"/>
    <w:rsid w:val="001664F1"/>
    <w:rsid w:val="00166DB9"/>
    <w:rsid w:val="00170A0D"/>
    <w:rsid w:val="001A3C03"/>
    <w:rsid w:val="001D4312"/>
    <w:rsid w:val="001E0F92"/>
    <w:rsid w:val="001F018C"/>
    <w:rsid w:val="0020370E"/>
    <w:rsid w:val="00243FD2"/>
    <w:rsid w:val="00261547"/>
    <w:rsid w:val="00275833"/>
    <w:rsid w:val="00295B58"/>
    <w:rsid w:val="002C11C0"/>
    <w:rsid w:val="002C3E02"/>
    <w:rsid w:val="002D2697"/>
    <w:rsid w:val="002D553E"/>
    <w:rsid w:val="002D7298"/>
    <w:rsid w:val="002D7624"/>
    <w:rsid w:val="003042B8"/>
    <w:rsid w:val="00307A2B"/>
    <w:rsid w:val="00316B83"/>
    <w:rsid w:val="00340FFE"/>
    <w:rsid w:val="00347C15"/>
    <w:rsid w:val="003549F3"/>
    <w:rsid w:val="00366E91"/>
    <w:rsid w:val="00373399"/>
    <w:rsid w:val="003875F4"/>
    <w:rsid w:val="003A314D"/>
    <w:rsid w:val="003C08F8"/>
    <w:rsid w:val="0040201D"/>
    <w:rsid w:val="004239C6"/>
    <w:rsid w:val="004337CB"/>
    <w:rsid w:val="00452A00"/>
    <w:rsid w:val="0045300E"/>
    <w:rsid w:val="00456B8A"/>
    <w:rsid w:val="00481BDD"/>
    <w:rsid w:val="004B7906"/>
    <w:rsid w:val="004C5AFF"/>
    <w:rsid w:val="004D35DA"/>
    <w:rsid w:val="004D4FFC"/>
    <w:rsid w:val="004F2033"/>
    <w:rsid w:val="004F4091"/>
    <w:rsid w:val="00501B33"/>
    <w:rsid w:val="00516201"/>
    <w:rsid w:val="00533EF2"/>
    <w:rsid w:val="00541832"/>
    <w:rsid w:val="005425A4"/>
    <w:rsid w:val="005458B6"/>
    <w:rsid w:val="00563D00"/>
    <w:rsid w:val="00565D8E"/>
    <w:rsid w:val="00566950"/>
    <w:rsid w:val="005B66D7"/>
    <w:rsid w:val="005E64BD"/>
    <w:rsid w:val="00601D36"/>
    <w:rsid w:val="00622381"/>
    <w:rsid w:val="00622F25"/>
    <w:rsid w:val="00625265"/>
    <w:rsid w:val="00626878"/>
    <w:rsid w:val="00633BD0"/>
    <w:rsid w:val="006436D8"/>
    <w:rsid w:val="00671165"/>
    <w:rsid w:val="006907E3"/>
    <w:rsid w:val="00690960"/>
    <w:rsid w:val="006B211F"/>
    <w:rsid w:val="006B5B8A"/>
    <w:rsid w:val="006E0C47"/>
    <w:rsid w:val="007019ED"/>
    <w:rsid w:val="007120B6"/>
    <w:rsid w:val="0072371F"/>
    <w:rsid w:val="00761F7E"/>
    <w:rsid w:val="00767383"/>
    <w:rsid w:val="007C566C"/>
    <w:rsid w:val="007D07B3"/>
    <w:rsid w:val="007D2DEE"/>
    <w:rsid w:val="00804F0E"/>
    <w:rsid w:val="00817E29"/>
    <w:rsid w:val="0084350E"/>
    <w:rsid w:val="00847937"/>
    <w:rsid w:val="008551A1"/>
    <w:rsid w:val="00861AD9"/>
    <w:rsid w:val="008721EE"/>
    <w:rsid w:val="00874337"/>
    <w:rsid w:val="00881F1C"/>
    <w:rsid w:val="00886067"/>
    <w:rsid w:val="00891184"/>
    <w:rsid w:val="00894BE3"/>
    <w:rsid w:val="008B23AA"/>
    <w:rsid w:val="008D3540"/>
    <w:rsid w:val="008D6B33"/>
    <w:rsid w:val="00912A0C"/>
    <w:rsid w:val="00926B48"/>
    <w:rsid w:val="00926C90"/>
    <w:rsid w:val="00936CFC"/>
    <w:rsid w:val="0094070F"/>
    <w:rsid w:val="00952269"/>
    <w:rsid w:val="00957139"/>
    <w:rsid w:val="009709CE"/>
    <w:rsid w:val="00973C1B"/>
    <w:rsid w:val="009A60B7"/>
    <w:rsid w:val="00A008E3"/>
    <w:rsid w:val="00A15952"/>
    <w:rsid w:val="00A21C3A"/>
    <w:rsid w:val="00A4500E"/>
    <w:rsid w:val="00A50CFE"/>
    <w:rsid w:val="00A52D3E"/>
    <w:rsid w:val="00A65841"/>
    <w:rsid w:val="00A74907"/>
    <w:rsid w:val="00A774E5"/>
    <w:rsid w:val="00AA3912"/>
    <w:rsid w:val="00AC75A8"/>
    <w:rsid w:val="00AD1EE2"/>
    <w:rsid w:val="00AE0D1D"/>
    <w:rsid w:val="00B00B8A"/>
    <w:rsid w:val="00B13DF7"/>
    <w:rsid w:val="00B36674"/>
    <w:rsid w:val="00B42676"/>
    <w:rsid w:val="00B624C7"/>
    <w:rsid w:val="00B718B2"/>
    <w:rsid w:val="00BA01C4"/>
    <w:rsid w:val="00BA66FA"/>
    <w:rsid w:val="00BB3937"/>
    <w:rsid w:val="00BB4D52"/>
    <w:rsid w:val="00BD46D0"/>
    <w:rsid w:val="00BD7E5A"/>
    <w:rsid w:val="00BE43D1"/>
    <w:rsid w:val="00C0561B"/>
    <w:rsid w:val="00C139AC"/>
    <w:rsid w:val="00C25618"/>
    <w:rsid w:val="00C26540"/>
    <w:rsid w:val="00C54217"/>
    <w:rsid w:val="00C546CE"/>
    <w:rsid w:val="00C552B3"/>
    <w:rsid w:val="00C60C00"/>
    <w:rsid w:val="00C655A6"/>
    <w:rsid w:val="00C71F21"/>
    <w:rsid w:val="00C9391B"/>
    <w:rsid w:val="00C94D73"/>
    <w:rsid w:val="00CB43E6"/>
    <w:rsid w:val="00CB467A"/>
    <w:rsid w:val="00CD4791"/>
    <w:rsid w:val="00CE1F17"/>
    <w:rsid w:val="00CE6109"/>
    <w:rsid w:val="00CF52BD"/>
    <w:rsid w:val="00D22FEC"/>
    <w:rsid w:val="00D43F01"/>
    <w:rsid w:val="00D57B8A"/>
    <w:rsid w:val="00D638F7"/>
    <w:rsid w:val="00D75436"/>
    <w:rsid w:val="00D80799"/>
    <w:rsid w:val="00D82ED1"/>
    <w:rsid w:val="00D82F77"/>
    <w:rsid w:val="00DB6984"/>
    <w:rsid w:val="00DD20AD"/>
    <w:rsid w:val="00DD64AE"/>
    <w:rsid w:val="00DD7461"/>
    <w:rsid w:val="00DF35D9"/>
    <w:rsid w:val="00DF5854"/>
    <w:rsid w:val="00E328F6"/>
    <w:rsid w:val="00E35F4D"/>
    <w:rsid w:val="00E64966"/>
    <w:rsid w:val="00E64A65"/>
    <w:rsid w:val="00E65A62"/>
    <w:rsid w:val="00E74B2C"/>
    <w:rsid w:val="00E75BC4"/>
    <w:rsid w:val="00E80427"/>
    <w:rsid w:val="00E82265"/>
    <w:rsid w:val="00E875B5"/>
    <w:rsid w:val="00EA0353"/>
    <w:rsid w:val="00EA6F38"/>
    <w:rsid w:val="00EC0280"/>
    <w:rsid w:val="00ED23BE"/>
    <w:rsid w:val="00EE7CF8"/>
    <w:rsid w:val="00F01030"/>
    <w:rsid w:val="00F07BA9"/>
    <w:rsid w:val="00F11B5F"/>
    <w:rsid w:val="00F16B2D"/>
    <w:rsid w:val="00F2119E"/>
    <w:rsid w:val="00F35046"/>
    <w:rsid w:val="00F42432"/>
    <w:rsid w:val="00F432DE"/>
    <w:rsid w:val="00F8164E"/>
    <w:rsid w:val="00F90D54"/>
    <w:rsid w:val="00F97463"/>
    <w:rsid w:val="00FA2677"/>
    <w:rsid w:val="00FB4692"/>
    <w:rsid w:val="00FB7575"/>
    <w:rsid w:val="00FC2585"/>
    <w:rsid w:val="00FD5D8F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6AF97-4E4B-4FEA-A7D5-96F4D68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7"/>
  </w:style>
  <w:style w:type="paragraph" w:styleId="1">
    <w:name w:val="heading 1"/>
    <w:basedOn w:val="a"/>
    <w:next w:val="a"/>
    <w:link w:val="10"/>
    <w:uiPriority w:val="9"/>
    <w:qFormat/>
    <w:rsid w:val="0088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81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D27C-43FB-4B52-B90F-C2059AF5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15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23157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70</cp:revision>
  <cp:lastPrinted>2020-03-04T11:52:00Z</cp:lastPrinted>
  <dcterms:created xsi:type="dcterms:W3CDTF">2019-10-30T12:55:00Z</dcterms:created>
  <dcterms:modified xsi:type="dcterms:W3CDTF">2020-03-11T11:02:00Z</dcterms:modified>
</cp:coreProperties>
</file>